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22591" w14:textId="2CA0F36E" w:rsidR="007A4987" w:rsidRPr="007A4987" w:rsidRDefault="007A4987" w:rsidP="007A4987">
      <w:pPr>
        <w:jc w:val="center"/>
        <w:rPr>
          <w:rFonts w:ascii="Arial Narrow" w:hAnsi="Arial Narrow" w:cstheme="majorBidi"/>
          <w:sz w:val="28"/>
          <w:szCs w:val="28"/>
        </w:rPr>
      </w:pPr>
      <w:r w:rsidRPr="007A4987">
        <w:rPr>
          <w:rStyle w:val="Grietas"/>
          <w:rFonts w:ascii="Arial Narrow" w:hAnsi="Arial Narrow" w:cstheme="majorBidi"/>
          <w:sz w:val="28"/>
          <w:szCs w:val="28"/>
        </w:rPr>
        <w:t xml:space="preserve">Informacija apie priimtą Lietuvos Respublikos Vyriausybės nutarimą dėl </w:t>
      </w:r>
      <w:r w:rsidRPr="007A4987">
        <w:rPr>
          <w:rFonts w:ascii="Arial Narrow" w:hAnsi="Arial Narrow" w:cstheme="majorBidi"/>
          <w:b/>
          <w:bCs/>
          <w:color w:val="000000"/>
          <w:sz w:val="28"/>
          <w:szCs w:val="28"/>
        </w:rPr>
        <w:t>elektroninių ryšių infrastruktūros</w:t>
      </w:r>
      <w:r w:rsidRPr="007A4987">
        <w:rPr>
          <w:rFonts w:ascii="Arial Narrow" w:hAnsi="Arial Narrow" w:cstheme="majorBidi"/>
          <w:b/>
          <w:bCs/>
          <w:sz w:val="28"/>
          <w:szCs w:val="28"/>
        </w:rPr>
        <w:t xml:space="preserve"> vystymo specialiųjų planų rengimo pradžios ir planavimo tikslų nustatymo</w:t>
      </w:r>
    </w:p>
    <w:p w14:paraId="33C86555" w14:textId="77777777" w:rsidR="003D26A7" w:rsidRDefault="003D26A7" w:rsidP="0087367D">
      <w:pPr>
        <w:ind w:firstLine="720"/>
        <w:jc w:val="both"/>
        <w:rPr>
          <w:rFonts w:ascii="Arial Narrow" w:hAnsi="Arial Narrow" w:cs="Times New Roman"/>
          <w:b/>
          <w:bCs/>
          <w:color w:val="000000" w:themeColor="text1"/>
          <w:sz w:val="24"/>
          <w:szCs w:val="24"/>
        </w:rPr>
      </w:pPr>
    </w:p>
    <w:p w14:paraId="215C2A05" w14:textId="6EE073D3" w:rsidR="00F7511C" w:rsidRPr="003F20A5" w:rsidRDefault="00F719D9" w:rsidP="0087367D">
      <w:pPr>
        <w:ind w:firstLine="720"/>
        <w:jc w:val="both"/>
        <w:rPr>
          <w:rFonts w:ascii="Arial Narrow" w:hAnsi="Arial Narrow"/>
          <w:b/>
          <w:bCs/>
          <w:sz w:val="24"/>
          <w:szCs w:val="24"/>
        </w:rPr>
      </w:pPr>
      <w:r w:rsidRPr="003F20A5">
        <w:rPr>
          <w:rFonts w:ascii="Arial Narrow" w:hAnsi="Arial Narrow" w:cs="Times New Roman"/>
          <w:b/>
          <w:bCs/>
          <w:color w:val="000000" w:themeColor="text1"/>
          <w:sz w:val="24"/>
          <w:szCs w:val="24"/>
        </w:rPr>
        <w:t>Lietuvos Respublikos susisiekimo ministerija informuoja</w:t>
      </w:r>
      <w:r w:rsidR="003A5697" w:rsidRPr="003F20A5">
        <w:rPr>
          <w:rFonts w:ascii="Arial Narrow" w:hAnsi="Arial Narrow" w:cs="Times New Roman"/>
          <w:b/>
          <w:bCs/>
          <w:color w:val="000000" w:themeColor="text1"/>
          <w:sz w:val="24"/>
          <w:szCs w:val="24"/>
        </w:rPr>
        <w:t xml:space="preserve"> apie</w:t>
      </w:r>
      <w:r w:rsidR="003A5697" w:rsidRPr="003F20A5">
        <w:rPr>
          <w:rFonts w:ascii="Arial Narrow" w:hAnsi="Arial Narrow" w:cs="Times New Roman"/>
          <w:color w:val="000000" w:themeColor="text1"/>
          <w:sz w:val="24"/>
          <w:szCs w:val="24"/>
        </w:rPr>
        <w:t xml:space="preserve"> </w:t>
      </w:r>
      <w:r w:rsidR="00B25A68" w:rsidRPr="003F20A5">
        <w:rPr>
          <w:rFonts w:ascii="Arial Narrow" w:hAnsi="Arial Narrow" w:cs="Times New Roman"/>
          <w:color w:val="000000" w:themeColor="text1"/>
          <w:sz w:val="24"/>
          <w:szCs w:val="24"/>
        </w:rPr>
        <w:t>v</w:t>
      </w:r>
      <w:r w:rsidR="00B25A68" w:rsidRPr="003F20A5">
        <w:rPr>
          <w:rFonts w:ascii="Arial Narrow" w:hAnsi="Arial Narrow"/>
          <w:sz w:val="24"/>
          <w:szCs w:val="24"/>
          <w:lang w:eastAsia="lt-LT"/>
        </w:rPr>
        <w:t>adovaujantis Lietuvos Respublikos teritorijų planavimo įstatymo 23 straipsnio 2 dalimi ir 30 straipsnio 2 dalimi, Elektroninių ryšių įstatymo 42 straipsnio 1 dalimi</w:t>
      </w:r>
      <w:r w:rsidR="003A5697" w:rsidRPr="003F20A5">
        <w:rPr>
          <w:rFonts w:ascii="Arial Narrow" w:hAnsi="Arial Narrow"/>
          <w:sz w:val="24"/>
          <w:szCs w:val="24"/>
          <w:lang w:eastAsia="lt-LT"/>
        </w:rPr>
        <w:t xml:space="preserve"> ir</w:t>
      </w:r>
      <w:r w:rsidR="00B25A68" w:rsidRPr="003F20A5">
        <w:rPr>
          <w:rFonts w:ascii="Arial Narrow" w:hAnsi="Arial Narrow"/>
          <w:sz w:val="24"/>
          <w:szCs w:val="24"/>
          <w:lang w:eastAsia="lt-LT"/>
        </w:rPr>
        <w:t xml:space="preserve"> atsižvelgiant į Lietuvos Respublikos Vyriausybės </w:t>
      </w:r>
      <w:r w:rsidR="00B25A68" w:rsidRPr="003F20A5">
        <w:rPr>
          <w:rFonts w:ascii="Arial Narrow" w:hAnsi="Arial Narrow"/>
          <w:color w:val="000000"/>
          <w:sz w:val="24"/>
          <w:szCs w:val="24"/>
          <w:lang w:eastAsia="lt-LT"/>
        </w:rPr>
        <w:t xml:space="preserve">2023 m. birželio 21 d. nutarimą Nr. </w:t>
      </w:r>
      <w:r w:rsidR="00B25A68" w:rsidRPr="003F20A5">
        <w:rPr>
          <w:rFonts w:ascii="Arial Narrow" w:hAnsi="Arial Narrow"/>
          <w:color w:val="000000"/>
          <w:sz w:val="24"/>
          <w:szCs w:val="24"/>
        </w:rPr>
        <w:t>471 „</w:t>
      </w:r>
      <w:r w:rsidR="00B25A68" w:rsidRPr="003F20A5">
        <w:rPr>
          <w:rFonts w:ascii="Arial Narrow" w:hAnsi="Arial Narrow"/>
          <w:color w:val="000000"/>
          <w:sz w:val="24"/>
          <w:szCs w:val="24"/>
          <w:lang w:eastAsia="lt-LT"/>
        </w:rPr>
        <w:t>Dėl 5G mobiliojo ryšio plėtros Lietuvos Respublikoje projekto pripažinimo valstybei svarbiu projektu“</w:t>
      </w:r>
      <w:r w:rsidR="00B25A68" w:rsidRPr="003F20A5">
        <w:rPr>
          <w:rFonts w:ascii="Arial Narrow" w:hAnsi="Arial Narrow"/>
          <w:sz w:val="24"/>
          <w:szCs w:val="24"/>
          <w:lang w:eastAsia="lt-LT"/>
        </w:rPr>
        <w:t xml:space="preserve">, </w:t>
      </w:r>
      <w:r w:rsidR="003A5697" w:rsidRPr="003F20A5">
        <w:rPr>
          <w:rFonts w:ascii="Arial Narrow" w:hAnsi="Arial Narrow" w:cs="Times New Roman"/>
          <w:b/>
          <w:bCs/>
          <w:color w:val="000000" w:themeColor="text1"/>
          <w:sz w:val="24"/>
          <w:szCs w:val="24"/>
        </w:rPr>
        <w:t>p</w:t>
      </w:r>
      <w:r w:rsidR="00656A10" w:rsidRPr="003F20A5">
        <w:rPr>
          <w:rFonts w:ascii="Arial Narrow" w:hAnsi="Arial Narrow" w:cs="Times New Roman"/>
          <w:b/>
          <w:bCs/>
          <w:color w:val="000000" w:themeColor="text1"/>
          <w:sz w:val="24"/>
          <w:szCs w:val="24"/>
        </w:rPr>
        <w:t>riimtą</w:t>
      </w:r>
      <w:r w:rsidR="003A5697" w:rsidRPr="003F20A5">
        <w:rPr>
          <w:rFonts w:ascii="Arial Narrow" w:hAnsi="Arial Narrow" w:cs="Times New Roman"/>
          <w:b/>
          <w:bCs/>
          <w:color w:val="000000" w:themeColor="text1"/>
          <w:sz w:val="24"/>
          <w:szCs w:val="24"/>
        </w:rPr>
        <w:t>,</w:t>
      </w:r>
      <w:r w:rsidR="001F0B3B" w:rsidRPr="003F20A5">
        <w:rPr>
          <w:rFonts w:ascii="Arial Narrow" w:hAnsi="Arial Narrow" w:cs="Times New Roman"/>
          <w:b/>
          <w:bCs/>
          <w:color w:val="000000" w:themeColor="text1"/>
          <w:sz w:val="24"/>
          <w:szCs w:val="24"/>
        </w:rPr>
        <w:t xml:space="preserve"> </w:t>
      </w:r>
      <w:r w:rsidRPr="003F20A5">
        <w:rPr>
          <w:rFonts w:ascii="Arial Narrow" w:hAnsi="Arial Narrow" w:cs="Times New Roman"/>
          <w:b/>
          <w:bCs/>
          <w:color w:val="000000" w:themeColor="text1"/>
          <w:sz w:val="24"/>
          <w:szCs w:val="24"/>
        </w:rPr>
        <w:t xml:space="preserve">Lietuvos Respublikos </w:t>
      </w:r>
      <w:r w:rsidRPr="00F000B8">
        <w:rPr>
          <w:rFonts w:ascii="Arial Narrow" w:hAnsi="Arial Narrow" w:cs="Times New Roman"/>
          <w:b/>
          <w:bCs/>
          <w:color w:val="000000" w:themeColor="text1"/>
          <w:sz w:val="24"/>
          <w:szCs w:val="24"/>
        </w:rPr>
        <w:t>Vyriausybės</w:t>
      </w:r>
      <w:r w:rsidR="006C5562" w:rsidRPr="00F000B8">
        <w:rPr>
          <w:rFonts w:ascii="Arial Narrow" w:hAnsi="Arial Narrow" w:cs="Times New Roman"/>
          <w:b/>
          <w:bCs/>
          <w:color w:val="000000" w:themeColor="text1"/>
          <w:sz w:val="24"/>
          <w:szCs w:val="24"/>
        </w:rPr>
        <w:t xml:space="preserve"> </w:t>
      </w:r>
      <w:r w:rsidR="00F000B8" w:rsidRPr="00F000B8">
        <w:rPr>
          <w:rFonts w:ascii="Arial Narrow" w:hAnsi="Arial Narrow"/>
          <w:b/>
          <w:bCs/>
          <w:color w:val="000000"/>
          <w:sz w:val="24"/>
          <w:szCs w:val="24"/>
        </w:rPr>
        <w:t>2024 m. balandžio 17 d.</w:t>
      </w:r>
      <w:r w:rsidRPr="00F000B8">
        <w:rPr>
          <w:rFonts w:ascii="Arial Narrow" w:hAnsi="Arial Narrow" w:cs="Times New Roman"/>
          <w:b/>
          <w:bCs/>
          <w:color w:val="000000" w:themeColor="text1"/>
          <w:sz w:val="24"/>
          <w:szCs w:val="24"/>
        </w:rPr>
        <w:t xml:space="preserve"> nutarim</w:t>
      </w:r>
      <w:r w:rsidR="006C5562" w:rsidRPr="00F000B8">
        <w:rPr>
          <w:rFonts w:ascii="Arial Narrow" w:hAnsi="Arial Narrow" w:cs="Times New Roman"/>
          <w:b/>
          <w:bCs/>
          <w:color w:val="000000" w:themeColor="text1"/>
          <w:sz w:val="24"/>
          <w:szCs w:val="24"/>
        </w:rPr>
        <w:t>ą Nr.</w:t>
      </w:r>
      <w:r w:rsidR="00F000B8" w:rsidRPr="00F000B8">
        <w:rPr>
          <w:rFonts w:ascii="Arial Narrow" w:hAnsi="Arial Narrow" w:cs="Times New Roman"/>
          <w:b/>
          <w:bCs/>
          <w:color w:val="000000" w:themeColor="text1"/>
          <w:sz w:val="24"/>
          <w:szCs w:val="24"/>
        </w:rPr>
        <w:t xml:space="preserve"> </w:t>
      </w:r>
      <w:r w:rsidR="00F000B8" w:rsidRPr="00F000B8">
        <w:rPr>
          <w:rFonts w:ascii="Arial Narrow" w:hAnsi="Arial Narrow"/>
          <w:b/>
          <w:bCs/>
          <w:color w:val="000000"/>
          <w:sz w:val="24"/>
          <w:szCs w:val="24"/>
        </w:rPr>
        <w:t>263</w:t>
      </w:r>
      <w:r w:rsidR="0040249F" w:rsidRPr="00F000B8">
        <w:rPr>
          <w:rFonts w:ascii="Arial Narrow" w:hAnsi="Arial Narrow" w:cs="Times New Roman"/>
          <w:b/>
          <w:bCs/>
          <w:color w:val="000000" w:themeColor="text1"/>
          <w:sz w:val="24"/>
          <w:szCs w:val="24"/>
        </w:rPr>
        <w:t xml:space="preserve"> </w:t>
      </w:r>
      <w:r w:rsidRPr="00F000B8">
        <w:rPr>
          <w:rFonts w:ascii="Arial Narrow" w:hAnsi="Arial Narrow" w:cs="Times New Roman"/>
          <w:b/>
          <w:bCs/>
          <w:color w:val="000000" w:themeColor="text1"/>
          <w:sz w:val="24"/>
          <w:szCs w:val="24"/>
        </w:rPr>
        <w:t>„</w:t>
      </w:r>
      <w:r w:rsidR="003F5F5B" w:rsidRPr="00F000B8">
        <w:rPr>
          <w:rFonts w:ascii="Arial Narrow" w:hAnsi="Arial Narrow" w:cs="Times New Roman"/>
          <w:b/>
          <w:bCs/>
          <w:sz w:val="24"/>
          <w:szCs w:val="24"/>
          <w:lang w:eastAsia="lt-LT"/>
        </w:rPr>
        <w:t xml:space="preserve">Dėl </w:t>
      </w:r>
      <w:r w:rsidR="003F5F5B" w:rsidRPr="00F000B8">
        <w:rPr>
          <w:rFonts w:ascii="Arial Narrow" w:hAnsi="Arial Narrow" w:cs="Times New Roman"/>
          <w:b/>
          <w:bCs/>
          <w:color w:val="000000"/>
          <w:sz w:val="24"/>
          <w:szCs w:val="24"/>
        </w:rPr>
        <w:t>elektroninių</w:t>
      </w:r>
      <w:r w:rsidR="003F5F5B" w:rsidRPr="003F20A5">
        <w:rPr>
          <w:rFonts w:ascii="Arial Narrow" w:hAnsi="Arial Narrow" w:cs="Times New Roman"/>
          <w:b/>
          <w:bCs/>
          <w:color w:val="000000"/>
          <w:sz w:val="24"/>
          <w:szCs w:val="24"/>
        </w:rPr>
        <w:t xml:space="preserve"> ryšių infrastruktūros</w:t>
      </w:r>
      <w:r w:rsidR="003F5F5B" w:rsidRPr="003F20A5">
        <w:rPr>
          <w:rFonts w:ascii="Arial Narrow" w:hAnsi="Arial Narrow" w:cs="Times New Roman"/>
          <w:b/>
          <w:bCs/>
          <w:sz w:val="24"/>
          <w:szCs w:val="24"/>
        </w:rPr>
        <w:t xml:space="preserve"> vystymo specialiųjų planų rengimo pradžios ir planavimo tikslų nustatymo</w:t>
      </w:r>
      <w:r w:rsidRPr="003F20A5">
        <w:rPr>
          <w:rFonts w:ascii="Arial Narrow" w:hAnsi="Arial Narrow"/>
          <w:b/>
          <w:bCs/>
          <w:color w:val="000000" w:themeColor="text1"/>
          <w:sz w:val="24"/>
          <w:szCs w:val="24"/>
        </w:rPr>
        <w:t>“</w:t>
      </w:r>
      <w:r w:rsidRPr="003F20A5">
        <w:rPr>
          <w:rFonts w:ascii="Arial Narrow" w:hAnsi="Arial Narrow" w:cs="Times New Roman"/>
          <w:color w:val="000000" w:themeColor="text1"/>
          <w:sz w:val="24"/>
          <w:szCs w:val="24"/>
        </w:rPr>
        <w:t xml:space="preserve"> </w:t>
      </w:r>
      <w:r w:rsidR="00F7511C" w:rsidRPr="003F20A5">
        <w:rPr>
          <w:rFonts w:ascii="Arial Narrow" w:hAnsi="Arial Narrow"/>
          <w:sz w:val="24"/>
          <w:szCs w:val="24"/>
        </w:rPr>
        <w:t>(toliau – Vyriausybės nutarimas).</w:t>
      </w:r>
    </w:p>
    <w:p w14:paraId="57DE8F0E" w14:textId="4F8B5FC3" w:rsidR="008C5614" w:rsidRPr="003F20A5" w:rsidRDefault="00171C43" w:rsidP="0087367D">
      <w:pPr>
        <w:ind w:firstLine="709"/>
        <w:jc w:val="both"/>
        <w:rPr>
          <w:rFonts w:ascii="Arial Narrow" w:hAnsi="Arial Narrow" w:cs="Times New Roman"/>
          <w:b/>
          <w:sz w:val="24"/>
          <w:szCs w:val="24"/>
        </w:rPr>
      </w:pPr>
      <w:r w:rsidRPr="003F20A5">
        <w:rPr>
          <w:rFonts w:ascii="Arial Narrow" w:hAnsi="Arial Narrow" w:cs="Times New Roman"/>
          <w:b/>
          <w:sz w:val="24"/>
          <w:szCs w:val="24"/>
        </w:rPr>
        <w:t xml:space="preserve">Planavimo tikslai: </w:t>
      </w:r>
    </w:p>
    <w:p w14:paraId="1AFEB962" w14:textId="468889A5" w:rsidR="001F0B3B" w:rsidRPr="003F20A5" w:rsidRDefault="001F0B3B" w:rsidP="0087367D">
      <w:pPr>
        <w:suppressAutoHyphens w:val="0"/>
        <w:autoSpaceDN/>
        <w:spacing w:after="0"/>
        <w:ind w:firstLine="709"/>
        <w:jc w:val="both"/>
        <w:textAlignment w:val="auto"/>
        <w:rPr>
          <w:rFonts w:ascii="Arial Narrow" w:eastAsia="Times New Roman" w:hAnsi="Arial Narrow" w:cs="Times New Roman"/>
          <w:color w:val="000000"/>
          <w:sz w:val="24"/>
          <w:szCs w:val="24"/>
          <w:lang w:eastAsia="lt-LT"/>
        </w:rPr>
      </w:pPr>
      <w:bookmarkStart w:id="0" w:name="part_b0ce7aa5b78343cdba3ff43cc0310e95"/>
      <w:bookmarkEnd w:id="0"/>
      <w:r w:rsidRPr="003F20A5">
        <w:rPr>
          <w:rFonts w:ascii="Arial Narrow" w:eastAsia="Times New Roman" w:hAnsi="Arial Narrow" w:cs="Times New Roman"/>
          <w:color w:val="000000"/>
          <w:sz w:val="24"/>
          <w:szCs w:val="24"/>
          <w:lang w:eastAsia="lt-LT"/>
        </w:rPr>
        <w:t xml:space="preserve">- </w:t>
      </w:r>
      <w:r w:rsidRPr="001F0B3B">
        <w:rPr>
          <w:rFonts w:ascii="Arial Narrow" w:eastAsia="Times New Roman" w:hAnsi="Arial Narrow" w:cs="Times New Roman"/>
          <w:color w:val="000000"/>
          <w:sz w:val="24"/>
          <w:szCs w:val="24"/>
          <w:lang w:eastAsia="lt-LT"/>
        </w:rPr>
        <w:t>planuojamose teritorijose nustatyti ryšių bokštų ir stiebų ir jiems funkcionuoti reikalingos infrastruktūros plėtros </w:t>
      </w:r>
      <w:r w:rsidRPr="001F0B3B">
        <w:rPr>
          <w:rFonts w:ascii="Arial Narrow" w:eastAsia="Times New Roman" w:hAnsi="Arial Narrow" w:cs="Segoe UI"/>
          <w:color w:val="000000"/>
          <w:sz w:val="24"/>
          <w:szCs w:val="24"/>
          <w:lang w:eastAsia="lt-LT"/>
        </w:rPr>
        <w:t>(prioritetą teikiant 5G ryšiui)</w:t>
      </w:r>
      <w:r w:rsidRPr="001F0B3B">
        <w:rPr>
          <w:rFonts w:ascii="Arial Narrow" w:eastAsia="Times New Roman" w:hAnsi="Arial Narrow" w:cs="Times New Roman"/>
          <w:color w:val="000000"/>
          <w:sz w:val="24"/>
          <w:szCs w:val="24"/>
          <w:lang w:eastAsia="lt-LT"/>
        </w:rPr>
        <w:t> prioritetines kryptis ir užtikrinti darnią ryšių bokštų ir stiebų plėtrą;</w:t>
      </w:r>
    </w:p>
    <w:p w14:paraId="6FAD666F" w14:textId="77777777" w:rsidR="001F0B3B" w:rsidRPr="001F0B3B" w:rsidRDefault="001F0B3B" w:rsidP="0087367D">
      <w:pPr>
        <w:suppressAutoHyphens w:val="0"/>
        <w:autoSpaceDN/>
        <w:spacing w:after="0"/>
        <w:ind w:firstLine="709"/>
        <w:jc w:val="both"/>
        <w:textAlignment w:val="auto"/>
        <w:rPr>
          <w:rFonts w:ascii="Arial Narrow" w:eastAsia="Times New Roman" w:hAnsi="Arial Narrow" w:cs="Times New Roman"/>
          <w:color w:val="000000"/>
          <w:sz w:val="24"/>
          <w:szCs w:val="24"/>
          <w:lang w:eastAsia="lt-LT"/>
        </w:rPr>
      </w:pPr>
    </w:p>
    <w:p w14:paraId="391A971B" w14:textId="56A07200" w:rsidR="001F0B3B" w:rsidRPr="001F0B3B" w:rsidRDefault="001F0B3B" w:rsidP="0087367D">
      <w:pPr>
        <w:suppressAutoHyphens w:val="0"/>
        <w:autoSpaceDN/>
        <w:spacing w:after="0"/>
        <w:ind w:firstLine="709"/>
        <w:jc w:val="both"/>
        <w:textAlignment w:val="auto"/>
        <w:rPr>
          <w:rFonts w:ascii="Arial Narrow" w:eastAsia="Times New Roman" w:hAnsi="Arial Narrow" w:cs="Times New Roman"/>
          <w:color w:val="000000"/>
          <w:sz w:val="24"/>
          <w:szCs w:val="24"/>
          <w:lang w:eastAsia="lt-LT"/>
        </w:rPr>
      </w:pPr>
      <w:bookmarkStart w:id="1" w:name="part_58d625a1d413481eab03ea0e44c267bb"/>
      <w:bookmarkEnd w:id="1"/>
      <w:r w:rsidRPr="003F20A5">
        <w:rPr>
          <w:rFonts w:ascii="Arial Narrow" w:eastAsia="Times New Roman" w:hAnsi="Arial Narrow" w:cs="Times New Roman"/>
          <w:color w:val="000000"/>
          <w:sz w:val="24"/>
          <w:szCs w:val="24"/>
          <w:lang w:eastAsia="lt-LT"/>
        </w:rPr>
        <w:t xml:space="preserve">- </w:t>
      </w:r>
      <w:r w:rsidRPr="001F0B3B">
        <w:rPr>
          <w:rFonts w:ascii="Arial Narrow" w:eastAsia="Times New Roman" w:hAnsi="Arial Narrow" w:cs="Times New Roman"/>
          <w:color w:val="000000"/>
          <w:sz w:val="24"/>
          <w:szCs w:val="24"/>
          <w:lang w:eastAsia="lt-LT"/>
        </w:rPr>
        <w:t>numatyti ryšių bokštų ir stiebų ir jiems funkcionuoti reikalingos infrastruktūros plėtrai reikalingas teritorijas.</w:t>
      </w:r>
      <w:r w:rsidR="00E169FF">
        <w:rPr>
          <w:rFonts w:ascii="Arial Narrow" w:eastAsia="Times New Roman" w:hAnsi="Arial Narrow" w:cs="Times New Roman"/>
          <w:color w:val="000000"/>
          <w:sz w:val="24"/>
          <w:szCs w:val="24"/>
          <w:lang w:eastAsia="lt-LT"/>
        </w:rPr>
        <w:t xml:space="preserve"> </w:t>
      </w:r>
    </w:p>
    <w:p w14:paraId="05CFA39E" w14:textId="77777777" w:rsidR="003F20A5" w:rsidRPr="003F20A5" w:rsidRDefault="003F20A5" w:rsidP="0087367D">
      <w:pPr>
        <w:ind w:firstLine="709"/>
        <w:jc w:val="both"/>
        <w:rPr>
          <w:rFonts w:ascii="Arial Narrow" w:hAnsi="Arial Narrow"/>
          <w:color w:val="000000"/>
          <w:sz w:val="24"/>
          <w:szCs w:val="24"/>
          <w:lang w:eastAsia="lt-LT"/>
        </w:rPr>
      </w:pPr>
    </w:p>
    <w:p w14:paraId="010006F6" w14:textId="127BD6A4" w:rsidR="00F719D9" w:rsidRPr="003F20A5" w:rsidRDefault="00F719D9" w:rsidP="00E169FF">
      <w:pPr>
        <w:suppressAutoHyphens w:val="0"/>
        <w:ind w:firstLine="709"/>
        <w:jc w:val="both"/>
        <w:rPr>
          <w:rFonts w:ascii="Arial Narrow" w:hAnsi="Arial Narrow" w:cstheme="minorBidi"/>
          <w:sz w:val="24"/>
          <w:szCs w:val="24"/>
        </w:rPr>
      </w:pPr>
      <w:r w:rsidRPr="003F20A5">
        <w:rPr>
          <w:rFonts w:ascii="Arial Narrow" w:hAnsi="Arial Narrow" w:cstheme="minorBidi"/>
          <w:b/>
          <w:sz w:val="24"/>
          <w:szCs w:val="24"/>
        </w:rPr>
        <w:t>Planavimo organizatorius</w:t>
      </w:r>
      <w:r w:rsidRPr="003F20A5">
        <w:rPr>
          <w:rFonts w:ascii="Arial Narrow" w:hAnsi="Arial Narrow" w:cstheme="minorBidi"/>
          <w:sz w:val="24"/>
          <w:szCs w:val="24"/>
        </w:rPr>
        <w:t xml:space="preserve"> – Lietuvos Respublikos susisiekimo ministerija (Gedimino pr. 17, 01505 Vilnius, tel. </w:t>
      </w:r>
      <w:r w:rsidR="00813442" w:rsidRPr="003F20A5">
        <w:rPr>
          <w:rFonts w:ascii="Arial Narrow" w:hAnsi="Arial Narrow" w:cstheme="minorBidi"/>
          <w:sz w:val="24"/>
          <w:szCs w:val="24"/>
        </w:rPr>
        <w:t xml:space="preserve">(+370 5) </w:t>
      </w:r>
      <w:r w:rsidRPr="003F20A5">
        <w:rPr>
          <w:rFonts w:ascii="Arial Narrow" w:hAnsi="Arial Narrow" w:cstheme="minorBidi"/>
          <w:sz w:val="24"/>
          <w:szCs w:val="24"/>
        </w:rPr>
        <w:t xml:space="preserve">261 2363, el. p. </w:t>
      </w:r>
      <w:hyperlink r:id="rId8" w:history="1">
        <w:r w:rsidRPr="003F20A5">
          <w:rPr>
            <w:rStyle w:val="Hipersaitas"/>
            <w:rFonts w:ascii="Arial Narrow" w:hAnsi="Arial Narrow" w:cstheme="minorBidi"/>
            <w:sz w:val="24"/>
            <w:szCs w:val="24"/>
          </w:rPr>
          <w:t>sumin@sumin.lt</w:t>
        </w:r>
      </w:hyperlink>
      <w:r w:rsidRPr="003F20A5">
        <w:rPr>
          <w:rFonts w:ascii="Arial Narrow" w:hAnsi="Arial Narrow" w:cstheme="minorBidi"/>
          <w:sz w:val="24"/>
          <w:szCs w:val="24"/>
        </w:rPr>
        <w:t xml:space="preserve">, interneto svetainė </w:t>
      </w:r>
      <w:r w:rsidRPr="003F20A5">
        <w:rPr>
          <w:rStyle w:val="Hipersaitas"/>
          <w:rFonts w:ascii="Arial Narrow" w:hAnsi="Arial Narrow" w:cstheme="minorBidi"/>
          <w:sz w:val="24"/>
          <w:szCs w:val="24"/>
        </w:rPr>
        <w:t>https://sumin.lrv.lt/</w:t>
      </w:r>
      <w:r w:rsidRPr="003F20A5">
        <w:rPr>
          <w:rFonts w:ascii="Arial Narrow" w:hAnsi="Arial Narrow" w:cstheme="minorBidi"/>
          <w:sz w:val="24"/>
          <w:szCs w:val="24"/>
        </w:rPr>
        <w:t>), kontaktiniai asmenys:</w:t>
      </w:r>
      <w:r w:rsidR="00866937" w:rsidRPr="003F20A5">
        <w:rPr>
          <w:rFonts w:ascii="Arial Narrow" w:hAnsi="Arial Narrow" w:cstheme="minorBidi"/>
          <w:sz w:val="24"/>
          <w:szCs w:val="24"/>
        </w:rPr>
        <w:t xml:space="preserve"> Ateities susisiekimo politikos grupės patarėjas Jonas Bazys (tel. </w:t>
      </w:r>
      <w:r w:rsidR="00866937" w:rsidRPr="003F20A5">
        <w:rPr>
          <w:rFonts w:ascii="Arial Narrow" w:eastAsia="Times New Roman" w:hAnsi="Arial Narrow"/>
          <w:sz w:val="24"/>
          <w:szCs w:val="24"/>
          <w:lang w:eastAsia="lt-LT"/>
        </w:rPr>
        <w:br/>
        <w:t>+370 618 49951,</w:t>
      </w:r>
      <w:r w:rsidR="00866937" w:rsidRPr="003F20A5">
        <w:rPr>
          <w:rFonts w:ascii="Arial Narrow" w:hAnsi="Arial Narrow" w:cstheme="minorBidi"/>
          <w:sz w:val="24"/>
          <w:szCs w:val="24"/>
        </w:rPr>
        <w:t xml:space="preserve"> el. p. </w:t>
      </w:r>
      <w:hyperlink r:id="rId9" w:history="1">
        <w:r w:rsidR="00866937" w:rsidRPr="003F20A5">
          <w:rPr>
            <w:rStyle w:val="Hipersaitas"/>
            <w:rFonts w:ascii="Arial Narrow" w:hAnsi="Arial Narrow" w:cstheme="minorBidi"/>
            <w:sz w:val="24"/>
            <w:szCs w:val="24"/>
          </w:rPr>
          <w:t>jonas.bazys@sumin.lt</w:t>
        </w:r>
      </w:hyperlink>
      <w:r w:rsidR="00866937" w:rsidRPr="003F20A5">
        <w:rPr>
          <w:rFonts w:ascii="Arial Narrow" w:hAnsi="Arial Narrow" w:cstheme="minorBidi"/>
          <w:sz w:val="24"/>
          <w:szCs w:val="24"/>
        </w:rPr>
        <w:t>),</w:t>
      </w:r>
      <w:r w:rsidRPr="003F20A5">
        <w:rPr>
          <w:rFonts w:ascii="Arial Narrow" w:hAnsi="Arial Narrow" w:cstheme="minorBidi"/>
          <w:sz w:val="24"/>
          <w:szCs w:val="24"/>
        </w:rPr>
        <w:t xml:space="preserve"> Infrastruktūros plėtros grupės patarėjas</w:t>
      </w:r>
      <w:r w:rsidR="00B268A6" w:rsidRPr="003F20A5">
        <w:rPr>
          <w:rFonts w:ascii="Arial Narrow" w:hAnsi="Arial Narrow" w:cstheme="minorBidi"/>
          <w:sz w:val="24"/>
          <w:szCs w:val="24"/>
        </w:rPr>
        <w:t>, vykdantis grupės vadovo funkcijas,</w:t>
      </w:r>
      <w:r w:rsidRPr="003F20A5">
        <w:rPr>
          <w:rFonts w:ascii="Arial Narrow" w:hAnsi="Arial Narrow" w:cstheme="minorBidi"/>
          <w:sz w:val="24"/>
          <w:szCs w:val="24"/>
        </w:rPr>
        <w:t xml:space="preserve"> Darius Sriubas (tel. </w:t>
      </w:r>
      <w:r w:rsidRPr="003F20A5">
        <w:rPr>
          <w:rFonts w:ascii="Arial Narrow" w:hAnsi="Arial Narrow" w:cstheme="minorBidi"/>
          <w:color w:val="000000" w:themeColor="text1"/>
          <w:sz w:val="24"/>
          <w:szCs w:val="24"/>
        </w:rPr>
        <w:t>+370 660 31979 , el. p</w:t>
      </w:r>
      <w:r w:rsidRPr="003F20A5">
        <w:rPr>
          <w:rFonts w:ascii="Arial Narrow" w:hAnsi="Arial Narrow" w:cstheme="minorBidi"/>
          <w:sz w:val="24"/>
          <w:szCs w:val="24"/>
        </w:rPr>
        <w:t xml:space="preserve">. </w:t>
      </w:r>
      <w:hyperlink r:id="rId10" w:history="1">
        <w:r w:rsidRPr="003F20A5">
          <w:rPr>
            <w:rStyle w:val="Hipersaitas"/>
            <w:rFonts w:ascii="Arial Narrow" w:hAnsi="Arial Narrow" w:cstheme="minorBidi"/>
            <w:sz w:val="24"/>
            <w:szCs w:val="24"/>
          </w:rPr>
          <w:t>darius.sriubas@sumin.lt</w:t>
        </w:r>
      </w:hyperlink>
      <w:r w:rsidRPr="003F20A5">
        <w:rPr>
          <w:rFonts w:ascii="Arial Narrow" w:hAnsi="Arial Narrow" w:cstheme="minorBidi"/>
          <w:sz w:val="24"/>
          <w:szCs w:val="24"/>
        </w:rPr>
        <w:t>).</w:t>
      </w:r>
      <w:r w:rsidR="00B268A6" w:rsidRPr="003F20A5">
        <w:rPr>
          <w:rFonts w:ascii="Arial Narrow" w:hAnsi="Arial Narrow" w:cstheme="minorBidi"/>
          <w:sz w:val="24"/>
          <w:szCs w:val="24"/>
        </w:rPr>
        <w:t xml:space="preserve"> </w:t>
      </w:r>
    </w:p>
    <w:p w14:paraId="4684C759" w14:textId="77777777" w:rsidR="003D26A7" w:rsidRDefault="003D26A7" w:rsidP="00E169FF">
      <w:pPr>
        <w:ind w:firstLine="709"/>
        <w:jc w:val="both"/>
        <w:rPr>
          <w:rFonts w:ascii="Arial Narrow" w:hAnsi="Arial Narrow"/>
          <w:b/>
          <w:iCs/>
          <w:sz w:val="24"/>
          <w:szCs w:val="24"/>
        </w:rPr>
      </w:pPr>
    </w:p>
    <w:p w14:paraId="5CAF1F4C" w14:textId="13894C8A" w:rsidR="00F7511C" w:rsidRPr="003F20A5" w:rsidRDefault="00F7511C" w:rsidP="00E169FF">
      <w:pPr>
        <w:ind w:firstLine="709"/>
        <w:jc w:val="both"/>
        <w:rPr>
          <w:rFonts w:ascii="Arial Narrow" w:hAnsi="Arial Narrow"/>
          <w:sz w:val="24"/>
          <w:szCs w:val="24"/>
        </w:rPr>
      </w:pPr>
      <w:r w:rsidRPr="00F000B8">
        <w:rPr>
          <w:rFonts w:ascii="Arial Narrow" w:hAnsi="Arial Narrow"/>
          <w:b/>
          <w:iCs/>
          <w:sz w:val="24"/>
          <w:szCs w:val="24"/>
        </w:rPr>
        <w:t>Supažindinimo tvarka</w:t>
      </w:r>
      <w:r w:rsidRPr="00F000B8">
        <w:rPr>
          <w:rFonts w:ascii="Arial Narrow" w:hAnsi="Arial Narrow"/>
          <w:iCs/>
          <w:sz w:val="24"/>
          <w:szCs w:val="24"/>
        </w:rPr>
        <w:t xml:space="preserve">. </w:t>
      </w:r>
      <w:r w:rsidRPr="00F000B8">
        <w:rPr>
          <w:rFonts w:ascii="Arial Narrow" w:hAnsi="Arial Narrow"/>
          <w:sz w:val="24"/>
          <w:szCs w:val="24"/>
        </w:rPr>
        <w:t xml:space="preserve">Susipažinti su Vyriausybės nutarimu galima </w:t>
      </w:r>
      <w:r w:rsidRPr="00F000B8">
        <w:rPr>
          <w:rFonts w:ascii="Arial Narrow" w:hAnsi="Arial Narrow" w:cstheme="minorBidi"/>
          <w:sz w:val="24"/>
          <w:szCs w:val="24"/>
        </w:rPr>
        <w:t>Teisės aktų registre</w:t>
      </w:r>
      <w:r w:rsidRPr="00F000B8">
        <w:rPr>
          <w:rFonts w:ascii="Arial Narrow" w:hAnsi="Arial Narrow"/>
          <w:color w:val="FF0000"/>
          <w:sz w:val="24"/>
          <w:szCs w:val="24"/>
        </w:rPr>
        <w:t xml:space="preserve"> </w:t>
      </w:r>
      <w:r w:rsidRPr="00F000B8">
        <w:rPr>
          <w:rFonts w:ascii="Arial Narrow" w:hAnsi="Arial Narrow"/>
          <w:sz w:val="24"/>
          <w:szCs w:val="24"/>
        </w:rPr>
        <w:t>(</w:t>
      </w:r>
      <w:hyperlink r:id="rId11" w:history="1">
        <w:r w:rsidR="00F000B8" w:rsidRPr="00F000B8">
          <w:rPr>
            <w:rStyle w:val="Hipersaitas"/>
            <w:rFonts w:ascii="Arial Narrow" w:hAnsi="Arial Narrow"/>
            <w:sz w:val="24"/>
            <w:szCs w:val="24"/>
          </w:rPr>
          <w:t>https://www.e-tar.lt/portal/lt/legalAct/85952890fd7511eea28cd23166221a3c</w:t>
        </w:r>
      </w:hyperlink>
      <w:r w:rsidRPr="00F000B8">
        <w:rPr>
          <w:rFonts w:ascii="Arial Narrow" w:hAnsi="Arial Narrow"/>
          <w:sz w:val="24"/>
          <w:szCs w:val="24"/>
        </w:rPr>
        <w:t>),</w:t>
      </w:r>
      <w:r w:rsidRPr="003F20A5">
        <w:rPr>
          <w:rFonts w:ascii="Arial Narrow" w:hAnsi="Arial Narrow"/>
          <w:sz w:val="24"/>
          <w:szCs w:val="24"/>
        </w:rPr>
        <w:t xml:space="preserve"> Lietuvos Respublikos susisiekimo ministerijos interneto svetainėje </w:t>
      </w:r>
      <w:r w:rsidRPr="00DE3B3E">
        <w:rPr>
          <w:rFonts w:ascii="Arial Narrow" w:hAnsi="Arial Narrow"/>
          <w:sz w:val="24"/>
          <w:szCs w:val="24"/>
        </w:rPr>
        <w:t>(</w:t>
      </w:r>
      <w:hyperlink r:id="rId12" w:history="1">
        <w:r w:rsidR="00DE3B3E" w:rsidRPr="00DE3B3E">
          <w:rPr>
            <w:rFonts w:ascii="Arial Narrow" w:hAnsi="Arial Narrow"/>
            <w:color w:val="0000FF"/>
            <w:sz w:val="24"/>
            <w:szCs w:val="24"/>
            <w:u w:val="single"/>
          </w:rPr>
          <w:t>Parengiamasis etapas - Lietuvos Respublikos susisiekimo ministerija (lrv.lt)</w:t>
        </w:r>
      </w:hyperlink>
      <w:r w:rsidRPr="00DE3B3E">
        <w:rPr>
          <w:rFonts w:ascii="Arial Narrow" w:hAnsi="Arial Narrow"/>
          <w:sz w:val="24"/>
          <w:szCs w:val="24"/>
        </w:rPr>
        <w:t>) ir Lietuvos Respublikos te</w:t>
      </w:r>
      <w:r w:rsidRPr="003F20A5">
        <w:rPr>
          <w:rFonts w:ascii="Arial Narrow" w:hAnsi="Arial Narrow"/>
          <w:sz w:val="24"/>
          <w:szCs w:val="24"/>
        </w:rPr>
        <w:t xml:space="preserve">ritorijų planavimo dokumentų rengimo ir teritorijų planavimo proceso valstybinės priežiūros informacinėje </w:t>
      </w:r>
      <w:r w:rsidRPr="00797B21">
        <w:rPr>
          <w:rFonts w:ascii="Arial Narrow" w:hAnsi="Arial Narrow"/>
          <w:sz w:val="24"/>
          <w:szCs w:val="24"/>
        </w:rPr>
        <w:t>sistemoje</w:t>
      </w:r>
      <w:r w:rsidRPr="00797B21">
        <w:rPr>
          <w:rFonts w:ascii="Arial Narrow" w:hAnsi="Arial Narrow"/>
          <w:color w:val="FF0000"/>
          <w:sz w:val="24"/>
          <w:szCs w:val="24"/>
        </w:rPr>
        <w:t xml:space="preserve"> </w:t>
      </w:r>
      <w:r w:rsidRPr="00797B21">
        <w:rPr>
          <w:rFonts w:ascii="Arial Narrow" w:hAnsi="Arial Narrow"/>
          <w:iCs/>
          <w:sz w:val="24"/>
          <w:szCs w:val="24"/>
        </w:rPr>
        <w:t>(</w:t>
      </w:r>
      <w:hyperlink r:id="rId13" w:history="1">
        <w:r w:rsidR="00742277" w:rsidRPr="00797B21">
          <w:rPr>
            <w:rStyle w:val="Hipersaitas"/>
            <w:rFonts w:ascii="Arial Narrow" w:hAnsi="Arial Narrow"/>
            <w:iCs/>
            <w:sz w:val="24"/>
            <w:szCs w:val="24"/>
          </w:rPr>
          <w:t>https://tpdris.lt</w:t>
        </w:r>
      </w:hyperlink>
      <w:r w:rsidRPr="00797B21">
        <w:rPr>
          <w:rStyle w:val="Hipersaitas"/>
          <w:rFonts w:ascii="Arial Narrow" w:hAnsi="Arial Narrow"/>
          <w:sz w:val="24"/>
          <w:szCs w:val="24"/>
        </w:rPr>
        <w:t xml:space="preserve">, </w:t>
      </w:r>
      <w:r w:rsidRPr="00797B21">
        <w:rPr>
          <w:rFonts w:ascii="Arial Narrow" w:hAnsi="Arial Narrow"/>
          <w:b/>
          <w:bCs/>
          <w:sz w:val="24"/>
          <w:szCs w:val="24"/>
        </w:rPr>
        <w:t>TPD Nr.</w:t>
      </w:r>
      <w:r w:rsidR="00C41C06">
        <w:rPr>
          <w:rFonts w:ascii="Arial Narrow" w:hAnsi="Arial Narrow"/>
          <w:b/>
          <w:bCs/>
          <w:sz w:val="24"/>
          <w:szCs w:val="24"/>
        </w:rPr>
        <w:t xml:space="preserve"> </w:t>
      </w:r>
      <w:r w:rsidR="002F6FB3">
        <w:rPr>
          <w:rFonts w:ascii="Arial Narrow" w:hAnsi="Arial Narrow"/>
          <w:b/>
          <w:bCs/>
          <w:sz w:val="24"/>
          <w:szCs w:val="24"/>
        </w:rPr>
        <w:t>S-NC-00-</w:t>
      </w:r>
      <w:r w:rsidR="002F6FB3">
        <w:rPr>
          <w:rFonts w:ascii="Arial Narrow" w:hAnsi="Arial Narrow"/>
          <w:b/>
          <w:bCs/>
          <w:sz w:val="24"/>
          <w:szCs w:val="24"/>
          <w:lang w:val="en-US"/>
        </w:rPr>
        <w:t>24-303</w:t>
      </w:r>
      <w:r w:rsidRPr="00797B21">
        <w:rPr>
          <w:rFonts w:ascii="Arial Narrow" w:hAnsi="Arial Narrow"/>
          <w:sz w:val="24"/>
          <w:szCs w:val="24"/>
        </w:rPr>
        <w:t>).</w:t>
      </w:r>
      <w:r w:rsidR="00B24A74">
        <w:rPr>
          <w:rFonts w:ascii="Arial Narrow" w:hAnsi="Arial Narrow"/>
          <w:sz w:val="24"/>
          <w:szCs w:val="24"/>
        </w:rPr>
        <w:t xml:space="preserve"> </w:t>
      </w:r>
    </w:p>
    <w:p w14:paraId="45509979" w14:textId="24075583" w:rsidR="00F7511C" w:rsidRPr="003F20A5" w:rsidRDefault="00F7511C" w:rsidP="00E169FF">
      <w:pPr>
        <w:ind w:firstLine="709"/>
        <w:jc w:val="both"/>
        <w:rPr>
          <w:rFonts w:ascii="Arial Narrow" w:hAnsi="Arial Narrow"/>
          <w:sz w:val="24"/>
          <w:szCs w:val="24"/>
        </w:rPr>
      </w:pPr>
      <w:r w:rsidRPr="003F20A5">
        <w:rPr>
          <w:rFonts w:ascii="Arial Narrow" w:hAnsi="Arial Narrow"/>
          <w:sz w:val="24"/>
          <w:szCs w:val="24"/>
        </w:rPr>
        <w:t>Ši informacija taip pat skelbiama</w:t>
      </w:r>
      <w:r w:rsidR="00742277" w:rsidRPr="003F20A5">
        <w:rPr>
          <w:rFonts w:ascii="Arial Narrow" w:hAnsi="Arial Narrow"/>
          <w:sz w:val="24"/>
          <w:szCs w:val="24"/>
        </w:rPr>
        <w:t xml:space="preserve"> </w:t>
      </w:r>
      <w:r w:rsidR="00E70D60" w:rsidRPr="003F20A5">
        <w:rPr>
          <w:rFonts w:ascii="Arial Narrow" w:hAnsi="Arial Narrow"/>
          <w:sz w:val="24"/>
          <w:szCs w:val="24"/>
        </w:rPr>
        <w:t>Susisiekimo ministerijoje</w:t>
      </w:r>
      <w:r w:rsidRPr="003F20A5">
        <w:rPr>
          <w:rFonts w:ascii="Arial Narrow" w:hAnsi="Arial Narrow"/>
          <w:sz w:val="24"/>
          <w:szCs w:val="24"/>
        </w:rPr>
        <w:t>.</w:t>
      </w:r>
    </w:p>
    <w:p w14:paraId="258975A6" w14:textId="68E000B5" w:rsidR="00F7511C" w:rsidRDefault="00F7511C" w:rsidP="00E169FF">
      <w:pPr>
        <w:ind w:firstLine="709"/>
        <w:jc w:val="both"/>
        <w:rPr>
          <w:rFonts w:ascii="Arial Narrow" w:hAnsi="Arial Narrow"/>
          <w:sz w:val="24"/>
          <w:szCs w:val="24"/>
        </w:rPr>
      </w:pPr>
      <w:r w:rsidRPr="003F20A5">
        <w:rPr>
          <w:rFonts w:ascii="Arial Narrow" w:hAnsi="Arial Narrow"/>
          <w:b/>
          <w:sz w:val="24"/>
          <w:szCs w:val="24"/>
        </w:rPr>
        <w:t>Pasiūlymų teikimo tvarka</w:t>
      </w:r>
      <w:r w:rsidRPr="003F20A5">
        <w:rPr>
          <w:rFonts w:ascii="Arial Narrow" w:hAnsi="Arial Narrow"/>
          <w:sz w:val="24"/>
          <w:szCs w:val="24"/>
        </w:rPr>
        <w:t>.</w:t>
      </w:r>
      <w:r w:rsidRPr="003F20A5">
        <w:rPr>
          <w:rFonts w:ascii="Arial Narrow" w:hAnsi="Arial Narrow"/>
          <w:color w:val="FF0000"/>
          <w:sz w:val="24"/>
          <w:szCs w:val="24"/>
        </w:rPr>
        <w:t xml:space="preserve"> </w:t>
      </w:r>
      <w:r w:rsidRPr="003F20A5">
        <w:rPr>
          <w:rFonts w:ascii="Arial Narrow" w:hAnsi="Arial Narrow"/>
          <w:sz w:val="24"/>
          <w:szCs w:val="24"/>
        </w:rPr>
        <w:t>Pasiūlymai dėl valstybei svarbaus projekto teritorijų planavimo dokumento sprendinių planavimo organizatoriui anksčiau nurodytais kontaktais teikiami raštu arba Lietuvos Respublikos teritorijų planavimo dokumentų rengimo ir teritorijų planavimo proceso valstybinės priežiūros informacinėje sistemoje per visą teritorijų planavimo dokumento rengimo laikotarpį iki viešo svarstymo (ir jo metu) ar susipažinimo su parengtais valstybės lygmens teritorijų planavimo dokumentais ir jo metu.</w:t>
      </w:r>
    </w:p>
    <w:p w14:paraId="0A6D98FB" w14:textId="77777777" w:rsidR="00996059" w:rsidRPr="003F20A5" w:rsidRDefault="00996059" w:rsidP="0087367D">
      <w:pPr>
        <w:ind w:firstLine="567"/>
        <w:jc w:val="both"/>
        <w:rPr>
          <w:rFonts w:ascii="Arial Narrow" w:hAnsi="Arial Narrow"/>
          <w:sz w:val="24"/>
          <w:szCs w:val="24"/>
        </w:rPr>
      </w:pPr>
    </w:p>
    <w:sectPr w:rsidR="00996059" w:rsidRPr="003F20A5" w:rsidSect="00150257">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BF5A77" w14:textId="77777777" w:rsidR="00150257" w:rsidRDefault="00150257">
      <w:pPr>
        <w:spacing w:after="0" w:line="240" w:lineRule="auto"/>
      </w:pPr>
      <w:r>
        <w:separator/>
      </w:r>
    </w:p>
  </w:endnote>
  <w:endnote w:type="continuationSeparator" w:id="0">
    <w:p w14:paraId="58AE3A6E" w14:textId="77777777" w:rsidR="00150257" w:rsidRDefault="00150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075468" w14:textId="77777777" w:rsidR="00150257" w:rsidRDefault="00150257">
      <w:pPr>
        <w:spacing w:after="0" w:line="240" w:lineRule="auto"/>
      </w:pPr>
      <w:r>
        <w:rPr>
          <w:color w:val="000000"/>
        </w:rPr>
        <w:separator/>
      </w:r>
    </w:p>
  </w:footnote>
  <w:footnote w:type="continuationSeparator" w:id="0">
    <w:p w14:paraId="274A45E6" w14:textId="77777777" w:rsidR="00150257" w:rsidRDefault="001502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B38DC"/>
    <w:multiLevelType w:val="hybridMultilevel"/>
    <w:tmpl w:val="3F62E732"/>
    <w:lvl w:ilvl="0" w:tplc="04270001">
      <w:start w:val="1"/>
      <w:numFmt w:val="bullet"/>
      <w:lvlText w:val=""/>
      <w:lvlJc w:val="left"/>
      <w:pPr>
        <w:ind w:left="927" w:hanging="360"/>
      </w:pPr>
      <w:rPr>
        <w:rFonts w:ascii="Symbol" w:hAnsi="Symbol" w:hint="default"/>
      </w:rPr>
    </w:lvl>
    <w:lvl w:ilvl="1" w:tplc="04270003">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37237B60"/>
    <w:multiLevelType w:val="multilevel"/>
    <w:tmpl w:val="B23A05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4856B6E"/>
    <w:multiLevelType w:val="hybridMultilevel"/>
    <w:tmpl w:val="A30A64D2"/>
    <w:lvl w:ilvl="0" w:tplc="B9081658">
      <w:start w:val="2024"/>
      <w:numFmt w:val="bullet"/>
      <w:lvlText w:val="-"/>
      <w:lvlJc w:val="left"/>
      <w:pPr>
        <w:ind w:left="927" w:hanging="360"/>
      </w:pPr>
      <w:rPr>
        <w:rFonts w:ascii="Arial Narrow" w:eastAsia="Calibri" w:hAnsi="Arial Narrow"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6C6B1740"/>
    <w:multiLevelType w:val="multilevel"/>
    <w:tmpl w:val="60447A7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510398B"/>
    <w:multiLevelType w:val="hybridMultilevel"/>
    <w:tmpl w:val="89864F30"/>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 w15:restartNumberingAfterBreak="0">
    <w:nsid w:val="76C64A20"/>
    <w:multiLevelType w:val="hybridMultilevel"/>
    <w:tmpl w:val="035091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58679161">
    <w:abstractNumId w:val="1"/>
  </w:num>
  <w:num w:numId="2" w16cid:durableId="1280380643">
    <w:abstractNumId w:val="3"/>
  </w:num>
  <w:num w:numId="3" w16cid:durableId="848519280">
    <w:abstractNumId w:val="4"/>
  </w:num>
  <w:num w:numId="4" w16cid:durableId="1938639285">
    <w:abstractNumId w:val="5"/>
  </w:num>
  <w:num w:numId="5" w16cid:durableId="1833447069">
    <w:abstractNumId w:val="0"/>
  </w:num>
  <w:num w:numId="6" w16cid:durableId="1902716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614"/>
    <w:rsid w:val="00005359"/>
    <w:rsid w:val="000251ED"/>
    <w:rsid w:val="00033399"/>
    <w:rsid w:val="0006236F"/>
    <w:rsid w:val="000B7F75"/>
    <w:rsid w:val="000D6025"/>
    <w:rsid w:val="00112943"/>
    <w:rsid w:val="001163E9"/>
    <w:rsid w:val="00150257"/>
    <w:rsid w:val="00166581"/>
    <w:rsid w:val="00171C43"/>
    <w:rsid w:val="001D45CD"/>
    <w:rsid w:val="001F0B3B"/>
    <w:rsid w:val="002149F6"/>
    <w:rsid w:val="002229C5"/>
    <w:rsid w:val="00246414"/>
    <w:rsid w:val="00262C55"/>
    <w:rsid w:val="00266BB9"/>
    <w:rsid w:val="00272197"/>
    <w:rsid w:val="002746D9"/>
    <w:rsid w:val="00280F58"/>
    <w:rsid w:val="002B2C1F"/>
    <w:rsid w:val="002C550E"/>
    <w:rsid w:val="002E7EC1"/>
    <w:rsid w:val="002F6FB3"/>
    <w:rsid w:val="003222FC"/>
    <w:rsid w:val="00327F6D"/>
    <w:rsid w:val="003300EA"/>
    <w:rsid w:val="00370CCE"/>
    <w:rsid w:val="0037603D"/>
    <w:rsid w:val="00380D98"/>
    <w:rsid w:val="003A5697"/>
    <w:rsid w:val="003B1D85"/>
    <w:rsid w:val="003B22C2"/>
    <w:rsid w:val="003D26A7"/>
    <w:rsid w:val="003F20A5"/>
    <w:rsid w:val="003F5F5B"/>
    <w:rsid w:val="0040249F"/>
    <w:rsid w:val="00402C1E"/>
    <w:rsid w:val="004458E0"/>
    <w:rsid w:val="00456F89"/>
    <w:rsid w:val="00457F4A"/>
    <w:rsid w:val="004624AB"/>
    <w:rsid w:val="00481A7D"/>
    <w:rsid w:val="00497315"/>
    <w:rsid w:val="004B4B54"/>
    <w:rsid w:val="004D2852"/>
    <w:rsid w:val="005024A2"/>
    <w:rsid w:val="005139AA"/>
    <w:rsid w:val="0052548D"/>
    <w:rsid w:val="005325C1"/>
    <w:rsid w:val="00554A47"/>
    <w:rsid w:val="00634695"/>
    <w:rsid w:val="00656A10"/>
    <w:rsid w:val="00656B1F"/>
    <w:rsid w:val="00664DA5"/>
    <w:rsid w:val="006807AF"/>
    <w:rsid w:val="00690A17"/>
    <w:rsid w:val="006B001D"/>
    <w:rsid w:val="006C5562"/>
    <w:rsid w:val="006D68D5"/>
    <w:rsid w:val="006E199E"/>
    <w:rsid w:val="006F75FE"/>
    <w:rsid w:val="00701584"/>
    <w:rsid w:val="00712E64"/>
    <w:rsid w:val="00732D08"/>
    <w:rsid w:val="00736C09"/>
    <w:rsid w:val="00742277"/>
    <w:rsid w:val="0075135A"/>
    <w:rsid w:val="007540E1"/>
    <w:rsid w:val="00760ADA"/>
    <w:rsid w:val="00780E8A"/>
    <w:rsid w:val="007876FD"/>
    <w:rsid w:val="00797B21"/>
    <w:rsid w:val="007A0998"/>
    <w:rsid w:val="007A4987"/>
    <w:rsid w:val="00813442"/>
    <w:rsid w:val="00814337"/>
    <w:rsid w:val="00821CB8"/>
    <w:rsid w:val="00844753"/>
    <w:rsid w:val="0086212D"/>
    <w:rsid w:val="00866937"/>
    <w:rsid w:val="00872ECE"/>
    <w:rsid w:val="0087367D"/>
    <w:rsid w:val="008771A1"/>
    <w:rsid w:val="008B252E"/>
    <w:rsid w:val="008C5614"/>
    <w:rsid w:val="008D7174"/>
    <w:rsid w:val="008F56C2"/>
    <w:rsid w:val="00951AC2"/>
    <w:rsid w:val="00996059"/>
    <w:rsid w:val="009E0B33"/>
    <w:rsid w:val="009E6ACD"/>
    <w:rsid w:val="009F5F01"/>
    <w:rsid w:val="009F6060"/>
    <w:rsid w:val="009F6A47"/>
    <w:rsid w:val="00A14390"/>
    <w:rsid w:val="00A26739"/>
    <w:rsid w:val="00A711DF"/>
    <w:rsid w:val="00A800B1"/>
    <w:rsid w:val="00A876E8"/>
    <w:rsid w:val="00B24A74"/>
    <w:rsid w:val="00B25A68"/>
    <w:rsid w:val="00B268A6"/>
    <w:rsid w:val="00B634D1"/>
    <w:rsid w:val="00BA6D5D"/>
    <w:rsid w:val="00BB4C42"/>
    <w:rsid w:val="00BE211B"/>
    <w:rsid w:val="00BF5BC4"/>
    <w:rsid w:val="00C16D8A"/>
    <w:rsid w:val="00C2650D"/>
    <w:rsid w:val="00C2674B"/>
    <w:rsid w:val="00C36365"/>
    <w:rsid w:val="00C41C06"/>
    <w:rsid w:val="00C55DBB"/>
    <w:rsid w:val="00C91803"/>
    <w:rsid w:val="00C95A19"/>
    <w:rsid w:val="00CA0192"/>
    <w:rsid w:val="00CF1003"/>
    <w:rsid w:val="00CF1030"/>
    <w:rsid w:val="00D10669"/>
    <w:rsid w:val="00D43F28"/>
    <w:rsid w:val="00D51161"/>
    <w:rsid w:val="00D67240"/>
    <w:rsid w:val="00D7000E"/>
    <w:rsid w:val="00D73945"/>
    <w:rsid w:val="00D94E89"/>
    <w:rsid w:val="00D97DE1"/>
    <w:rsid w:val="00DD1542"/>
    <w:rsid w:val="00DE1F12"/>
    <w:rsid w:val="00DE3B3E"/>
    <w:rsid w:val="00DF5327"/>
    <w:rsid w:val="00E06FAC"/>
    <w:rsid w:val="00E169FF"/>
    <w:rsid w:val="00E312F0"/>
    <w:rsid w:val="00E56BB4"/>
    <w:rsid w:val="00E70D60"/>
    <w:rsid w:val="00F000B8"/>
    <w:rsid w:val="00F54EA0"/>
    <w:rsid w:val="00F719D9"/>
    <w:rsid w:val="00F7511C"/>
    <w:rsid w:val="00FB1A8A"/>
    <w:rsid w:val="00FB485D"/>
    <w:rsid w:val="00FC382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3364E"/>
  <w15:docId w15:val="{C6590533-0C0B-446B-8357-8D5B11A73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F7511C"/>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00FF"/>
      <w:u w:val="single"/>
    </w:rPr>
  </w:style>
  <w:style w:type="paragraph" w:styleId="Sraopastraipa">
    <w:name w:val="List Paragraph"/>
    <w:basedOn w:val="prastasis"/>
    <w:qFormat/>
    <w:pPr>
      <w:ind w:left="720"/>
    </w:pPr>
  </w:style>
  <w:style w:type="character" w:customStyle="1" w:styleId="CharStyle7">
    <w:name w:val="Char Style 7"/>
    <w:basedOn w:val="Numatytasispastraiposriftas"/>
    <w:uiPriority w:val="99"/>
    <w:rsid w:val="00171C43"/>
    <w:rPr>
      <w:rFonts w:ascii="Times New Roman" w:hAnsi="Times New Roman" w:cs="Times New Roman"/>
      <w:color w:val="007BBC"/>
      <w:spacing w:val="0"/>
      <w:sz w:val="20"/>
      <w:szCs w:val="20"/>
      <w:u w:val="single"/>
      <w:lang w:val="en-US" w:eastAsia="en-US"/>
    </w:rPr>
  </w:style>
  <w:style w:type="character" w:styleId="Neapdorotaspaminjimas">
    <w:name w:val="Unresolved Mention"/>
    <w:basedOn w:val="Numatytasispastraiposriftas"/>
    <w:uiPriority w:val="99"/>
    <w:semiHidden/>
    <w:unhideWhenUsed/>
    <w:rsid w:val="00171C43"/>
    <w:rPr>
      <w:color w:val="605E5C"/>
      <w:shd w:val="clear" w:color="auto" w:fill="E1DFDD"/>
    </w:rPr>
  </w:style>
  <w:style w:type="paragraph" w:styleId="Pataisymai">
    <w:name w:val="Revision"/>
    <w:hidden/>
    <w:uiPriority w:val="99"/>
    <w:semiHidden/>
    <w:rsid w:val="0075135A"/>
    <w:pPr>
      <w:autoSpaceDN/>
      <w:spacing w:after="0" w:line="240" w:lineRule="auto"/>
      <w:textAlignment w:val="auto"/>
    </w:pPr>
  </w:style>
  <w:style w:type="character" w:styleId="Komentaronuoroda">
    <w:name w:val="annotation reference"/>
    <w:basedOn w:val="Numatytasispastraiposriftas"/>
    <w:uiPriority w:val="99"/>
    <w:semiHidden/>
    <w:unhideWhenUsed/>
    <w:rsid w:val="00F719D9"/>
    <w:rPr>
      <w:sz w:val="16"/>
      <w:szCs w:val="16"/>
    </w:rPr>
  </w:style>
  <w:style w:type="paragraph" w:styleId="Komentarotekstas">
    <w:name w:val="annotation text"/>
    <w:basedOn w:val="prastasis"/>
    <w:link w:val="KomentarotekstasDiagrama"/>
    <w:uiPriority w:val="99"/>
    <w:unhideWhenUsed/>
    <w:rsid w:val="00F719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719D9"/>
    <w:rPr>
      <w:sz w:val="20"/>
      <w:szCs w:val="20"/>
    </w:rPr>
  </w:style>
  <w:style w:type="character" w:styleId="Perirtashipersaitas">
    <w:name w:val="FollowedHyperlink"/>
    <w:basedOn w:val="Numatytasispastraiposriftas"/>
    <w:uiPriority w:val="99"/>
    <w:semiHidden/>
    <w:unhideWhenUsed/>
    <w:rsid w:val="009E0B33"/>
    <w:rPr>
      <w:color w:val="954F72" w:themeColor="followedHyperlink"/>
      <w:u w:val="single"/>
    </w:rPr>
  </w:style>
  <w:style w:type="character" w:customStyle="1" w:styleId="cf01">
    <w:name w:val="cf01"/>
    <w:basedOn w:val="Numatytasispastraiposriftas"/>
    <w:rsid w:val="00813442"/>
    <w:rPr>
      <w:rFonts w:ascii="Segoe UI" w:hAnsi="Segoe UI" w:cs="Segoe UI" w:hint="default"/>
      <w:sz w:val="18"/>
      <w:szCs w:val="18"/>
    </w:rPr>
  </w:style>
  <w:style w:type="character" w:styleId="Grietas">
    <w:name w:val="Strong"/>
    <w:basedOn w:val="Numatytasispastraiposriftas"/>
    <w:uiPriority w:val="22"/>
    <w:qFormat/>
    <w:rsid w:val="00656A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52072">
      <w:bodyDiv w:val="1"/>
      <w:marLeft w:val="0"/>
      <w:marRight w:val="0"/>
      <w:marTop w:val="0"/>
      <w:marBottom w:val="0"/>
      <w:divBdr>
        <w:top w:val="none" w:sz="0" w:space="0" w:color="auto"/>
        <w:left w:val="none" w:sz="0" w:space="0" w:color="auto"/>
        <w:bottom w:val="none" w:sz="0" w:space="0" w:color="auto"/>
        <w:right w:val="none" w:sz="0" w:space="0" w:color="auto"/>
      </w:divBdr>
      <w:divsChild>
        <w:div w:id="550462409">
          <w:marLeft w:val="0"/>
          <w:marRight w:val="0"/>
          <w:marTop w:val="0"/>
          <w:marBottom w:val="0"/>
          <w:divBdr>
            <w:top w:val="none" w:sz="0" w:space="0" w:color="auto"/>
            <w:left w:val="none" w:sz="0" w:space="0" w:color="auto"/>
            <w:bottom w:val="none" w:sz="0" w:space="0" w:color="auto"/>
            <w:right w:val="none" w:sz="0" w:space="0" w:color="auto"/>
          </w:divBdr>
        </w:div>
        <w:div w:id="948388392">
          <w:marLeft w:val="0"/>
          <w:marRight w:val="0"/>
          <w:marTop w:val="0"/>
          <w:marBottom w:val="0"/>
          <w:divBdr>
            <w:top w:val="none" w:sz="0" w:space="0" w:color="auto"/>
            <w:left w:val="none" w:sz="0" w:space="0" w:color="auto"/>
            <w:bottom w:val="none" w:sz="0" w:space="0" w:color="auto"/>
            <w:right w:val="none" w:sz="0" w:space="0" w:color="auto"/>
          </w:divBdr>
        </w:div>
      </w:divsChild>
    </w:div>
    <w:div w:id="200365271">
      <w:bodyDiv w:val="1"/>
      <w:marLeft w:val="0"/>
      <w:marRight w:val="0"/>
      <w:marTop w:val="0"/>
      <w:marBottom w:val="0"/>
      <w:divBdr>
        <w:top w:val="none" w:sz="0" w:space="0" w:color="auto"/>
        <w:left w:val="none" w:sz="0" w:space="0" w:color="auto"/>
        <w:bottom w:val="none" w:sz="0" w:space="0" w:color="auto"/>
        <w:right w:val="none" w:sz="0" w:space="0" w:color="auto"/>
      </w:divBdr>
      <w:divsChild>
        <w:div w:id="113864879">
          <w:marLeft w:val="60"/>
          <w:marRight w:val="0"/>
          <w:marTop w:val="60"/>
          <w:marBottom w:val="0"/>
          <w:divBdr>
            <w:top w:val="none" w:sz="0" w:space="0" w:color="auto"/>
            <w:left w:val="none" w:sz="0" w:space="0" w:color="auto"/>
            <w:bottom w:val="none" w:sz="0" w:space="0" w:color="auto"/>
            <w:right w:val="none" w:sz="0" w:space="0" w:color="auto"/>
          </w:divBdr>
          <w:divsChild>
            <w:div w:id="299966626">
              <w:marLeft w:val="0"/>
              <w:marRight w:val="0"/>
              <w:marTop w:val="0"/>
              <w:marBottom w:val="0"/>
              <w:divBdr>
                <w:top w:val="none" w:sz="0" w:space="0" w:color="auto"/>
                <w:left w:val="none" w:sz="0" w:space="0" w:color="auto"/>
                <w:bottom w:val="none" w:sz="0" w:space="0" w:color="auto"/>
                <w:right w:val="none" w:sz="0" w:space="0" w:color="auto"/>
              </w:divBdr>
            </w:div>
          </w:divsChild>
        </w:div>
        <w:div w:id="398092365">
          <w:marLeft w:val="60"/>
          <w:marRight w:val="0"/>
          <w:marTop w:val="60"/>
          <w:marBottom w:val="0"/>
          <w:divBdr>
            <w:top w:val="none" w:sz="0" w:space="0" w:color="auto"/>
            <w:left w:val="none" w:sz="0" w:space="0" w:color="auto"/>
            <w:bottom w:val="none" w:sz="0" w:space="0" w:color="auto"/>
            <w:right w:val="none" w:sz="0" w:space="0" w:color="auto"/>
          </w:divBdr>
          <w:divsChild>
            <w:div w:id="30678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900799">
      <w:bodyDiv w:val="1"/>
      <w:marLeft w:val="0"/>
      <w:marRight w:val="0"/>
      <w:marTop w:val="0"/>
      <w:marBottom w:val="0"/>
      <w:divBdr>
        <w:top w:val="none" w:sz="0" w:space="0" w:color="auto"/>
        <w:left w:val="none" w:sz="0" w:space="0" w:color="auto"/>
        <w:bottom w:val="none" w:sz="0" w:space="0" w:color="auto"/>
        <w:right w:val="none" w:sz="0" w:space="0" w:color="auto"/>
      </w:divBdr>
      <w:divsChild>
        <w:div w:id="1261837444">
          <w:marLeft w:val="0"/>
          <w:marRight w:val="0"/>
          <w:marTop w:val="0"/>
          <w:marBottom w:val="0"/>
          <w:divBdr>
            <w:top w:val="none" w:sz="0" w:space="0" w:color="auto"/>
            <w:left w:val="none" w:sz="0" w:space="0" w:color="auto"/>
            <w:bottom w:val="none" w:sz="0" w:space="0" w:color="auto"/>
            <w:right w:val="none" w:sz="0" w:space="0" w:color="auto"/>
          </w:divBdr>
        </w:div>
        <w:div w:id="64568356">
          <w:marLeft w:val="0"/>
          <w:marRight w:val="0"/>
          <w:marTop w:val="0"/>
          <w:marBottom w:val="0"/>
          <w:divBdr>
            <w:top w:val="none" w:sz="0" w:space="0" w:color="auto"/>
            <w:left w:val="none" w:sz="0" w:space="0" w:color="auto"/>
            <w:bottom w:val="none" w:sz="0" w:space="0" w:color="auto"/>
            <w:right w:val="none" w:sz="0" w:space="0" w:color="auto"/>
          </w:divBdr>
        </w:div>
        <w:div w:id="1241134184">
          <w:marLeft w:val="0"/>
          <w:marRight w:val="0"/>
          <w:marTop w:val="0"/>
          <w:marBottom w:val="0"/>
          <w:divBdr>
            <w:top w:val="none" w:sz="0" w:space="0" w:color="auto"/>
            <w:left w:val="none" w:sz="0" w:space="0" w:color="auto"/>
            <w:bottom w:val="none" w:sz="0" w:space="0" w:color="auto"/>
            <w:right w:val="none" w:sz="0" w:space="0" w:color="auto"/>
          </w:divBdr>
        </w:div>
      </w:divsChild>
    </w:div>
    <w:div w:id="983125694">
      <w:bodyDiv w:val="1"/>
      <w:marLeft w:val="0"/>
      <w:marRight w:val="0"/>
      <w:marTop w:val="0"/>
      <w:marBottom w:val="0"/>
      <w:divBdr>
        <w:top w:val="none" w:sz="0" w:space="0" w:color="auto"/>
        <w:left w:val="none" w:sz="0" w:space="0" w:color="auto"/>
        <w:bottom w:val="none" w:sz="0" w:space="0" w:color="auto"/>
        <w:right w:val="none" w:sz="0" w:space="0" w:color="auto"/>
      </w:divBdr>
      <w:divsChild>
        <w:div w:id="57243112">
          <w:marLeft w:val="60"/>
          <w:marRight w:val="0"/>
          <w:marTop w:val="60"/>
          <w:marBottom w:val="0"/>
          <w:divBdr>
            <w:top w:val="none" w:sz="0" w:space="0" w:color="auto"/>
            <w:left w:val="none" w:sz="0" w:space="0" w:color="auto"/>
            <w:bottom w:val="none" w:sz="0" w:space="0" w:color="auto"/>
            <w:right w:val="none" w:sz="0" w:space="0" w:color="auto"/>
          </w:divBdr>
          <w:divsChild>
            <w:div w:id="952588765">
              <w:marLeft w:val="0"/>
              <w:marRight w:val="0"/>
              <w:marTop w:val="0"/>
              <w:marBottom w:val="0"/>
              <w:divBdr>
                <w:top w:val="none" w:sz="0" w:space="0" w:color="auto"/>
                <w:left w:val="none" w:sz="0" w:space="0" w:color="auto"/>
                <w:bottom w:val="none" w:sz="0" w:space="0" w:color="auto"/>
                <w:right w:val="none" w:sz="0" w:space="0" w:color="auto"/>
              </w:divBdr>
            </w:div>
          </w:divsChild>
        </w:div>
        <w:div w:id="707335014">
          <w:marLeft w:val="60"/>
          <w:marRight w:val="0"/>
          <w:marTop w:val="60"/>
          <w:marBottom w:val="0"/>
          <w:divBdr>
            <w:top w:val="none" w:sz="0" w:space="0" w:color="auto"/>
            <w:left w:val="none" w:sz="0" w:space="0" w:color="auto"/>
            <w:bottom w:val="none" w:sz="0" w:space="0" w:color="auto"/>
            <w:right w:val="none" w:sz="0" w:space="0" w:color="auto"/>
          </w:divBdr>
          <w:divsChild>
            <w:div w:id="177690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411118">
      <w:bodyDiv w:val="1"/>
      <w:marLeft w:val="0"/>
      <w:marRight w:val="0"/>
      <w:marTop w:val="0"/>
      <w:marBottom w:val="0"/>
      <w:divBdr>
        <w:top w:val="none" w:sz="0" w:space="0" w:color="auto"/>
        <w:left w:val="none" w:sz="0" w:space="0" w:color="auto"/>
        <w:bottom w:val="none" w:sz="0" w:space="0" w:color="auto"/>
        <w:right w:val="none" w:sz="0" w:space="0" w:color="auto"/>
      </w:divBdr>
    </w:div>
    <w:div w:id="1146437630">
      <w:bodyDiv w:val="1"/>
      <w:marLeft w:val="0"/>
      <w:marRight w:val="0"/>
      <w:marTop w:val="0"/>
      <w:marBottom w:val="0"/>
      <w:divBdr>
        <w:top w:val="none" w:sz="0" w:space="0" w:color="auto"/>
        <w:left w:val="none" w:sz="0" w:space="0" w:color="auto"/>
        <w:bottom w:val="none" w:sz="0" w:space="0" w:color="auto"/>
        <w:right w:val="none" w:sz="0" w:space="0" w:color="auto"/>
      </w:divBdr>
      <w:divsChild>
        <w:div w:id="337314523">
          <w:marLeft w:val="60"/>
          <w:marRight w:val="0"/>
          <w:marTop w:val="60"/>
          <w:marBottom w:val="0"/>
          <w:divBdr>
            <w:top w:val="none" w:sz="0" w:space="0" w:color="auto"/>
            <w:left w:val="none" w:sz="0" w:space="0" w:color="auto"/>
            <w:bottom w:val="none" w:sz="0" w:space="0" w:color="auto"/>
            <w:right w:val="none" w:sz="0" w:space="0" w:color="auto"/>
          </w:divBdr>
          <w:divsChild>
            <w:div w:id="126629912">
              <w:marLeft w:val="0"/>
              <w:marRight w:val="0"/>
              <w:marTop w:val="0"/>
              <w:marBottom w:val="0"/>
              <w:divBdr>
                <w:top w:val="none" w:sz="0" w:space="0" w:color="auto"/>
                <w:left w:val="none" w:sz="0" w:space="0" w:color="auto"/>
                <w:bottom w:val="none" w:sz="0" w:space="0" w:color="auto"/>
                <w:right w:val="none" w:sz="0" w:space="0" w:color="auto"/>
              </w:divBdr>
            </w:div>
          </w:divsChild>
        </w:div>
        <w:div w:id="1583221479">
          <w:marLeft w:val="60"/>
          <w:marRight w:val="0"/>
          <w:marTop w:val="60"/>
          <w:marBottom w:val="0"/>
          <w:divBdr>
            <w:top w:val="none" w:sz="0" w:space="0" w:color="auto"/>
            <w:left w:val="none" w:sz="0" w:space="0" w:color="auto"/>
            <w:bottom w:val="none" w:sz="0" w:space="0" w:color="auto"/>
            <w:right w:val="none" w:sz="0" w:space="0" w:color="auto"/>
          </w:divBdr>
          <w:divsChild>
            <w:div w:id="5331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355741">
      <w:bodyDiv w:val="1"/>
      <w:marLeft w:val="0"/>
      <w:marRight w:val="0"/>
      <w:marTop w:val="0"/>
      <w:marBottom w:val="0"/>
      <w:divBdr>
        <w:top w:val="none" w:sz="0" w:space="0" w:color="auto"/>
        <w:left w:val="none" w:sz="0" w:space="0" w:color="auto"/>
        <w:bottom w:val="none" w:sz="0" w:space="0" w:color="auto"/>
        <w:right w:val="none" w:sz="0" w:space="0" w:color="auto"/>
      </w:divBdr>
      <w:divsChild>
        <w:div w:id="589856393">
          <w:marLeft w:val="0"/>
          <w:marRight w:val="0"/>
          <w:marTop w:val="0"/>
          <w:marBottom w:val="0"/>
          <w:divBdr>
            <w:top w:val="none" w:sz="0" w:space="0" w:color="auto"/>
            <w:left w:val="none" w:sz="0" w:space="0" w:color="auto"/>
            <w:bottom w:val="none" w:sz="0" w:space="0" w:color="auto"/>
            <w:right w:val="none" w:sz="0" w:space="0" w:color="auto"/>
          </w:divBdr>
        </w:div>
        <w:div w:id="79833857">
          <w:marLeft w:val="0"/>
          <w:marRight w:val="0"/>
          <w:marTop w:val="0"/>
          <w:marBottom w:val="0"/>
          <w:divBdr>
            <w:top w:val="none" w:sz="0" w:space="0" w:color="auto"/>
            <w:left w:val="none" w:sz="0" w:space="0" w:color="auto"/>
            <w:bottom w:val="none" w:sz="0" w:space="0" w:color="auto"/>
            <w:right w:val="none" w:sz="0" w:space="0" w:color="auto"/>
          </w:divBdr>
        </w:div>
        <w:div w:id="16133965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umin@sumin.lt" TargetMode="External"/><Relationship Id="rId13" Type="http://schemas.openxmlformats.org/officeDocument/2006/relationships/hyperlink" Target="https://tpdr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min.lrv.lt/lt/veiklos-sritys/kita-veikla/specialieji-planai/elektroniniu-rysiu-infrastrukturos-vystymo-vilniaus-apskrityje-specialusis-planas/parengiamasis-etapas-vilniaus-apskrityj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85952890fd7511eea28cd23166221a3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rius.sriubas@sumin.lt" TargetMode="External"/><Relationship Id="rId4" Type="http://schemas.openxmlformats.org/officeDocument/2006/relationships/settings" Target="settings.xml"/><Relationship Id="rId9" Type="http://schemas.openxmlformats.org/officeDocument/2006/relationships/hyperlink" Target="mailto:jonas.bazys@sumin.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815EE-6A12-4263-93BE-D331BCAB2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1</Pages>
  <Words>2040</Words>
  <Characters>1164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Veronika Griganavičiūtė</dc:creator>
  <cp:lastModifiedBy>Asta Balevičiūtė</cp:lastModifiedBy>
  <cp:revision>432</cp:revision>
  <cp:lastPrinted>2015-01-28T13:21:00Z</cp:lastPrinted>
  <dcterms:created xsi:type="dcterms:W3CDTF">2018-08-23T07:12:00Z</dcterms:created>
  <dcterms:modified xsi:type="dcterms:W3CDTF">2024-04-24T12:11:00Z</dcterms:modified>
</cp:coreProperties>
</file>