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BC0C" w14:textId="77777777" w:rsidR="00CE0F5C" w:rsidRPr="00CE0F5C" w:rsidRDefault="00CE0F5C" w:rsidP="00CE0F5C">
      <w:pPr>
        <w:jc w:val="center"/>
        <w:rPr>
          <w:rFonts w:ascii="Times New Roman" w:hAnsi="Times New Roman" w:cs="Times New Roman"/>
          <w:sz w:val="24"/>
          <w:szCs w:val="24"/>
        </w:rPr>
      </w:pPr>
      <w:r w:rsidRPr="00CE0F5C">
        <w:rPr>
          <w:rFonts w:ascii="Times New Roman" w:hAnsi="Times New Roman" w:cs="Times New Roman"/>
          <w:b/>
          <w:bCs/>
          <w:sz w:val="24"/>
          <w:szCs w:val="24"/>
        </w:rPr>
        <w:t>LIETUVOS RESPUBLIKOS SPECIALIŲJŲ TYRIMŲ TARNYBOS ANTIKORUPCINIO VERTINIMO IŠVADOS</w:t>
      </w:r>
    </w:p>
    <w:p w14:paraId="108ED6ED" w14:textId="77777777" w:rsidR="00CE0F5C" w:rsidRPr="00CE0F5C" w:rsidRDefault="00CE0F5C" w:rsidP="00CE0F5C">
      <w:pPr>
        <w:jc w:val="center"/>
        <w:rPr>
          <w:rFonts w:ascii="Times New Roman" w:hAnsi="Times New Roman" w:cs="Times New Roman"/>
          <w:sz w:val="24"/>
          <w:szCs w:val="24"/>
        </w:rPr>
      </w:pPr>
      <w:r w:rsidRPr="00CE0F5C">
        <w:rPr>
          <w:rFonts w:ascii="Times New Roman" w:hAnsi="Times New Roman" w:cs="Times New Roman"/>
          <w:b/>
          <w:bCs/>
          <w:sz w:val="24"/>
          <w:szCs w:val="24"/>
        </w:rPr>
        <w:t>ĮGYVENDINIMO PAŽYMA</w:t>
      </w:r>
    </w:p>
    <w:tbl>
      <w:tblPr>
        <w:tblW w:w="14483" w:type="dxa"/>
        <w:tblInd w:w="108" w:type="dxa"/>
        <w:tblCellMar>
          <w:left w:w="0" w:type="dxa"/>
          <w:right w:w="0" w:type="dxa"/>
        </w:tblCellMar>
        <w:tblLook w:val="04A0" w:firstRow="1" w:lastRow="0" w:firstColumn="1" w:lastColumn="0" w:noHBand="0" w:noVBand="1"/>
      </w:tblPr>
      <w:tblGrid>
        <w:gridCol w:w="1629"/>
        <w:gridCol w:w="2653"/>
        <w:gridCol w:w="7507"/>
        <w:gridCol w:w="2694"/>
      </w:tblGrid>
      <w:tr w:rsidR="00CE0F5C" w:rsidRPr="00CE0F5C" w14:paraId="3D37CC58" w14:textId="77777777" w:rsidTr="007409BC">
        <w:trPr>
          <w:trHeight w:val="264"/>
        </w:trPr>
        <w:tc>
          <w:tcPr>
            <w:tcW w:w="428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CED938" w14:textId="6D12FB88"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b/>
                <w:bCs/>
                <w:sz w:val="24"/>
                <w:szCs w:val="24"/>
              </w:rPr>
              <w:t> </w:t>
            </w:r>
            <w:r w:rsidRPr="00CE0F5C">
              <w:rPr>
                <w:rFonts w:ascii="Times New Roman" w:hAnsi="Times New Roman" w:cs="Times New Roman"/>
                <w:i/>
                <w:iCs/>
                <w:sz w:val="24"/>
                <w:szCs w:val="24"/>
              </w:rPr>
              <w:t>STT pastabos ir pasiūlymai</w:t>
            </w:r>
            <w:bookmarkStart w:id="0" w:name="_ftnref3"/>
            <w:r w:rsidRPr="00CE0F5C">
              <w:rPr>
                <w:rFonts w:ascii="Times New Roman" w:hAnsi="Times New Roman" w:cs="Times New Roman"/>
                <w:sz w:val="24"/>
                <w:szCs w:val="24"/>
              </w:rPr>
              <w:fldChar w:fldCharType="begin"/>
            </w:r>
            <w:r w:rsidRPr="00CE0F5C">
              <w:rPr>
                <w:rFonts w:ascii="Times New Roman" w:hAnsi="Times New Roman" w:cs="Times New Roman"/>
                <w:sz w:val="24"/>
                <w:szCs w:val="24"/>
              </w:rPr>
              <w:instrText>HYPERLINK "https://e-seimas.lrs.lt/rs/actualedition/6ae7e2224d6511ec86bdcb0a6d573b32/BexgMHSNvD/" \l "_ftn3" \o "" \t "_parent"</w:instrText>
            </w:r>
            <w:r w:rsidRPr="00CE0F5C">
              <w:rPr>
                <w:rFonts w:ascii="Times New Roman" w:hAnsi="Times New Roman" w:cs="Times New Roman"/>
                <w:sz w:val="24"/>
                <w:szCs w:val="24"/>
              </w:rPr>
            </w:r>
            <w:r w:rsidRPr="00CE0F5C">
              <w:rPr>
                <w:rFonts w:ascii="Times New Roman" w:hAnsi="Times New Roman" w:cs="Times New Roman"/>
                <w:sz w:val="24"/>
                <w:szCs w:val="24"/>
              </w:rPr>
              <w:fldChar w:fldCharType="separate"/>
            </w:r>
            <w:r w:rsidRPr="00CE0F5C">
              <w:rPr>
                <w:rStyle w:val="Hipersaitas"/>
                <w:rFonts w:ascii="Times New Roman" w:hAnsi="Times New Roman" w:cs="Times New Roman"/>
                <w:sz w:val="24"/>
                <w:szCs w:val="24"/>
                <w:vertAlign w:val="superscript"/>
              </w:rPr>
              <w:t>[3]</w:t>
            </w:r>
            <w:r w:rsidRPr="00CE0F5C">
              <w:rPr>
                <w:rFonts w:ascii="Times New Roman" w:hAnsi="Times New Roman" w:cs="Times New Roman"/>
                <w:sz w:val="24"/>
                <w:szCs w:val="24"/>
              </w:rPr>
              <w:fldChar w:fldCharType="end"/>
            </w:r>
            <w:bookmarkEnd w:id="0"/>
          </w:p>
        </w:tc>
        <w:tc>
          <w:tcPr>
            <w:tcW w:w="7507"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2B7000FA" w14:textId="77777777"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i/>
                <w:iCs/>
                <w:sz w:val="24"/>
                <w:szCs w:val="24"/>
              </w:rPr>
              <w:t>Informacija apie pastabų ir pasiūlymų įgyvendinimą</w:t>
            </w:r>
            <w:bookmarkStart w:id="1" w:name="_ftnref4"/>
            <w:r w:rsidRPr="00CE0F5C">
              <w:rPr>
                <w:rFonts w:ascii="Times New Roman" w:hAnsi="Times New Roman" w:cs="Times New Roman"/>
                <w:sz w:val="24"/>
                <w:szCs w:val="24"/>
              </w:rPr>
              <w:fldChar w:fldCharType="begin"/>
            </w:r>
            <w:r w:rsidRPr="00CE0F5C">
              <w:rPr>
                <w:rFonts w:ascii="Times New Roman" w:hAnsi="Times New Roman" w:cs="Times New Roman"/>
                <w:sz w:val="24"/>
                <w:szCs w:val="24"/>
              </w:rPr>
              <w:instrText>HYPERLINK "https://e-seimas.lrs.lt/rs/actualedition/6ae7e2224d6511ec86bdcb0a6d573b32/BexgMHSNvD/" \l "_ftn4" \o "" \t "_parent"</w:instrText>
            </w:r>
            <w:r w:rsidRPr="00CE0F5C">
              <w:rPr>
                <w:rFonts w:ascii="Times New Roman" w:hAnsi="Times New Roman" w:cs="Times New Roman"/>
                <w:sz w:val="24"/>
                <w:szCs w:val="24"/>
              </w:rPr>
            </w:r>
            <w:r w:rsidRPr="00CE0F5C">
              <w:rPr>
                <w:rFonts w:ascii="Times New Roman" w:hAnsi="Times New Roman" w:cs="Times New Roman"/>
                <w:sz w:val="24"/>
                <w:szCs w:val="24"/>
              </w:rPr>
              <w:fldChar w:fldCharType="separate"/>
            </w:r>
            <w:r w:rsidRPr="00CE0F5C">
              <w:rPr>
                <w:rStyle w:val="Hipersaitas"/>
                <w:rFonts w:ascii="Times New Roman" w:hAnsi="Times New Roman" w:cs="Times New Roman"/>
                <w:sz w:val="24"/>
                <w:szCs w:val="24"/>
                <w:vertAlign w:val="superscript"/>
              </w:rPr>
              <w:t>[4]</w:t>
            </w:r>
            <w:r w:rsidRPr="00CE0F5C">
              <w:rPr>
                <w:rFonts w:ascii="Times New Roman" w:hAnsi="Times New Roman" w:cs="Times New Roman"/>
                <w:sz w:val="24"/>
                <w:szCs w:val="24"/>
              </w:rPr>
              <w:fldChar w:fldCharType="end"/>
            </w:r>
            <w:bookmarkEnd w:id="1"/>
          </w:p>
        </w:tc>
        <w:tc>
          <w:tcPr>
            <w:tcW w:w="2694"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02E2432D" w14:textId="77777777"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i/>
                <w:iCs/>
                <w:sz w:val="24"/>
                <w:szCs w:val="24"/>
              </w:rPr>
              <w:t>Specialiųjų tyrimų tarnybos vertinimas </w:t>
            </w:r>
            <w:bookmarkStart w:id="2" w:name="_ftnref5"/>
            <w:r w:rsidRPr="00CE0F5C">
              <w:rPr>
                <w:rFonts w:ascii="Times New Roman" w:hAnsi="Times New Roman" w:cs="Times New Roman"/>
                <w:sz w:val="24"/>
                <w:szCs w:val="24"/>
              </w:rPr>
              <w:fldChar w:fldCharType="begin"/>
            </w:r>
            <w:r w:rsidRPr="00CE0F5C">
              <w:rPr>
                <w:rFonts w:ascii="Times New Roman" w:hAnsi="Times New Roman" w:cs="Times New Roman"/>
                <w:sz w:val="24"/>
                <w:szCs w:val="24"/>
              </w:rPr>
              <w:instrText>HYPERLINK "https://e-seimas.lrs.lt/rs/actualedition/6ae7e2224d6511ec86bdcb0a6d573b32/BexgMHSNvD/" \l "_ftn5" \o "" \t "_parent"</w:instrText>
            </w:r>
            <w:r w:rsidRPr="00CE0F5C">
              <w:rPr>
                <w:rFonts w:ascii="Times New Roman" w:hAnsi="Times New Roman" w:cs="Times New Roman"/>
                <w:sz w:val="24"/>
                <w:szCs w:val="24"/>
              </w:rPr>
            </w:r>
            <w:r w:rsidRPr="00CE0F5C">
              <w:rPr>
                <w:rFonts w:ascii="Times New Roman" w:hAnsi="Times New Roman" w:cs="Times New Roman"/>
                <w:sz w:val="24"/>
                <w:szCs w:val="24"/>
              </w:rPr>
              <w:fldChar w:fldCharType="separate"/>
            </w:r>
            <w:r w:rsidRPr="00CE0F5C">
              <w:rPr>
                <w:rStyle w:val="Hipersaitas"/>
                <w:rFonts w:ascii="Times New Roman" w:hAnsi="Times New Roman" w:cs="Times New Roman"/>
                <w:sz w:val="24"/>
                <w:szCs w:val="24"/>
                <w:vertAlign w:val="superscript"/>
              </w:rPr>
              <w:t>[5]</w:t>
            </w:r>
            <w:r w:rsidRPr="00CE0F5C">
              <w:rPr>
                <w:rFonts w:ascii="Times New Roman" w:hAnsi="Times New Roman" w:cs="Times New Roman"/>
                <w:sz w:val="24"/>
                <w:szCs w:val="24"/>
              </w:rPr>
              <w:fldChar w:fldCharType="end"/>
            </w:r>
            <w:bookmarkEnd w:id="2"/>
          </w:p>
        </w:tc>
      </w:tr>
      <w:tr w:rsidR="00CE0F5C" w:rsidRPr="00CE0F5C" w14:paraId="53304B32" w14:textId="77777777" w:rsidTr="007409BC">
        <w:trPr>
          <w:trHeight w:val="788"/>
        </w:trPr>
        <w:tc>
          <w:tcPr>
            <w:tcW w:w="1629"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A73240" w14:textId="77777777"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sz w:val="24"/>
                <w:szCs w:val="24"/>
              </w:rPr>
              <w:t>Kritinės antikorupcinės pastabos ir pasiūlymai</w:t>
            </w:r>
          </w:p>
        </w:tc>
        <w:tc>
          <w:tcPr>
            <w:tcW w:w="26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3F8968" w14:textId="45BD8317" w:rsidR="00CE0F5C" w:rsidRPr="004C5061" w:rsidRDefault="00982AC9" w:rsidP="004C5061">
            <w:pPr>
              <w:jc w:val="both"/>
              <w:rPr>
                <w:rFonts w:ascii="Times New Roman" w:hAnsi="Times New Roman" w:cs="Times New Roman"/>
                <w:sz w:val="24"/>
                <w:szCs w:val="24"/>
              </w:rPr>
            </w:pPr>
            <w:r w:rsidRPr="004C5061">
              <w:rPr>
                <w:rFonts w:ascii="Times New Roman" w:hAnsi="Times New Roman"/>
                <w:color w:val="000000"/>
                <w:sz w:val="24"/>
                <w:szCs w:val="24"/>
              </w:rPr>
              <w:t xml:space="preserve">1) </w:t>
            </w:r>
            <w:r w:rsidR="00325FCC" w:rsidRPr="004C5061">
              <w:rPr>
                <w:rFonts w:ascii="Times New Roman" w:hAnsi="Times New Roman"/>
                <w:color w:val="000000"/>
                <w:sz w:val="24"/>
                <w:szCs w:val="24"/>
              </w:rPr>
              <w:t>Teis</w:t>
            </w:r>
            <w:r w:rsidR="00325FCC" w:rsidRPr="004C5061">
              <w:rPr>
                <w:rFonts w:ascii="Times New Roman" w:hAnsi="Times New Roman" w:hint="eastAsia"/>
                <w:color w:val="000000"/>
                <w:sz w:val="24"/>
                <w:szCs w:val="24"/>
              </w:rPr>
              <w:t>ė</w:t>
            </w:r>
            <w:r w:rsidR="00325FCC" w:rsidRPr="004C5061">
              <w:rPr>
                <w:rFonts w:ascii="Times New Roman" w:hAnsi="Times New Roman"/>
                <w:color w:val="000000"/>
                <w:sz w:val="24"/>
                <w:szCs w:val="24"/>
              </w:rPr>
              <w:t>s aktai nereglamentuoja reikalavim</w:t>
            </w:r>
            <w:r w:rsidR="00325FCC" w:rsidRPr="004C5061">
              <w:rPr>
                <w:rFonts w:ascii="Times New Roman" w:hAnsi="Times New Roman" w:hint="eastAsia"/>
                <w:color w:val="000000"/>
                <w:sz w:val="24"/>
                <w:szCs w:val="24"/>
              </w:rPr>
              <w:t>ų</w:t>
            </w:r>
            <w:r w:rsidR="00325FCC" w:rsidRPr="004C5061">
              <w:rPr>
                <w:rFonts w:ascii="Times New Roman" w:hAnsi="Times New Roman"/>
                <w:color w:val="000000"/>
                <w:sz w:val="24"/>
                <w:szCs w:val="24"/>
              </w:rPr>
              <w:t xml:space="preserve"> patalpoms, kurias turi tur</w:t>
            </w:r>
            <w:r w:rsidR="00325FCC" w:rsidRPr="004C5061">
              <w:rPr>
                <w:rFonts w:ascii="Times New Roman" w:hAnsi="Times New Roman" w:hint="eastAsia"/>
                <w:color w:val="000000"/>
                <w:sz w:val="24"/>
                <w:szCs w:val="24"/>
              </w:rPr>
              <w:t>ė</w:t>
            </w:r>
            <w:r w:rsidR="00325FCC" w:rsidRPr="004C5061">
              <w:rPr>
                <w:rFonts w:ascii="Times New Roman" w:hAnsi="Times New Roman"/>
                <w:color w:val="000000"/>
                <w:sz w:val="24"/>
                <w:szCs w:val="24"/>
              </w:rPr>
              <w:t>ti vidaus vanden</w:t>
            </w:r>
            <w:r w:rsidR="00325FCC" w:rsidRPr="004C5061">
              <w:rPr>
                <w:rFonts w:ascii="Times New Roman" w:hAnsi="Times New Roman" w:hint="eastAsia"/>
                <w:color w:val="000000"/>
                <w:sz w:val="24"/>
                <w:szCs w:val="24"/>
              </w:rPr>
              <w:t>ų</w:t>
            </w:r>
            <w:r w:rsidR="00325FCC" w:rsidRPr="004C5061">
              <w:rPr>
                <w:rFonts w:ascii="Times New Roman" w:hAnsi="Times New Roman"/>
                <w:color w:val="000000"/>
                <w:sz w:val="24"/>
                <w:szCs w:val="24"/>
              </w:rPr>
              <w:t xml:space="preserve"> transporto priemoni</w:t>
            </w:r>
            <w:r w:rsidR="00325FCC" w:rsidRPr="004C5061">
              <w:rPr>
                <w:rFonts w:ascii="Times New Roman" w:hAnsi="Times New Roman" w:hint="eastAsia"/>
                <w:color w:val="000000"/>
                <w:sz w:val="24"/>
                <w:szCs w:val="24"/>
              </w:rPr>
              <w:t>ų</w:t>
            </w:r>
            <w:r w:rsidR="00325FCC" w:rsidRPr="004C5061">
              <w:rPr>
                <w:rFonts w:ascii="Times New Roman" w:hAnsi="Times New Roman"/>
                <w:color w:val="000000"/>
                <w:sz w:val="24"/>
                <w:szCs w:val="24"/>
              </w:rPr>
              <w:t xml:space="preserve"> technin</w:t>
            </w:r>
            <w:r w:rsidR="00325FCC" w:rsidRPr="004C5061">
              <w:rPr>
                <w:rFonts w:ascii="Times New Roman" w:hAnsi="Times New Roman" w:hint="eastAsia"/>
                <w:color w:val="000000"/>
                <w:sz w:val="24"/>
                <w:szCs w:val="24"/>
              </w:rPr>
              <w:t>ę</w:t>
            </w:r>
            <w:r w:rsidR="00325FCC" w:rsidRPr="004C5061">
              <w:rPr>
                <w:rFonts w:ascii="Times New Roman" w:hAnsi="Times New Roman"/>
                <w:color w:val="000000"/>
                <w:sz w:val="24"/>
                <w:szCs w:val="24"/>
              </w:rPr>
              <w:t xml:space="preserve"> apži</w:t>
            </w:r>
            <w:r w:rsidR="00325FCC" w:rsidRPr="004C5061">
              <w:rPr>
                <w:rFonts w:ascii="Times New Roman" w:hAnsi="Times New Roman" w:hint="eastAsia"/>
                <w:color w:val="000000"/>
                <w:sz w:val="24"/>
                <w:szCs w:val="24"/>
              </w:rPr>
              <w:t>ū</w:t>
            </w:r>
            <w:r w:rsidR="00325FCC" w:rsidRPr="004C5061">
              <w:rPr>
                <w:rFonts w:ascii="Times New Roman" w:hAnsi="Times New Roman"/>
                <w:color w:val="000000"/>
                <w:sz w:val="24"/>
                <w:szCs w:val="24"/>
              </w:rPr>
              <w:t>r</w:t>
            </w:r>
            <w:r w:rsidR="00325FCC" w:rsidRPr="004C5061">
              <w:rPr>
                <w:rFonts w:ascii="Times New Roman" w:hAnsi="Times New Roman" w:hint="eastAsia"/>
                <w:color w:val="000000"/>
                <w:sz w:val="24"/>
                <w:szCs w:val="24"/>
              </w:rPr>
              <w:t>ą</w:t>
            </w:r>
            <w:r w:rsidR="00325FCC" w:rsidRPr="004C5061">
              <w:rPr>
                <w:rFonts w:ascii="Times New Roman" w:hAnsi="Times New Roman"/>
                <w:color w:val="000000"/>
                <w:sz w:val="24"/>
                <w:szCs w:val="24"/>
              </w:rPr>
              <w:t xml:space="preserve"> atliekantys ir/ ar siekiantys </w:t>
            </w:r>
            <w:r w:rsidR="00325FCC" w:rsidRPr="004C5061">
              <w:rPr>
                <w:rFonts w:ascii="Times New Roman" w:hAnsi="Times New Roman" w:hint="eastAsia"/>
                <w:color w:val="000000"/>
                <w:sz w:val="24"/>
                <w:szCs w:val="24"/>
              </w:rPr>
              <w:t>į</w:t>
            </w:r>
            <w:r w:rsidR="00325FCC" w:rsidRPr="004C5061">
              <w:rPr>
                <w:rFonts w:ascii="Times New Roman" w:hAnsi="Times New Roman"/>
                <w:color w:val="000000"/>
                <w:sz w:val="24"/>
                <w:szCs w:val="24"/>
              </w:rPr>
              <w:t>gyti toki</w:t>
            </w:r>
            <w:r w:rsidR="00325FCC" w:rsidRPr="004C5061">
              <w:rPr>
                <w:rFonts w:ascii="Times New Roman" w:hAnsi="Times New Roman" w:hint="eastAsia"/>
                <w:color w:val="000000"/>
                <w:sz w:val="24"/>
                <w:szCs w:val="24"/>
              </w:rPr>
              <w:t>ą</w:t>
            </w:r>
            <w:r w:rsidR="00325FCC" w:rsidRPr="004C5061">
              <w:rPr>
                <w:rFonts w:ascii="Times New Roman" w:hAnsi="Times New Roman"/>
                <w:color w:val="000000"/>
                <w:sz w:val="24"/>
                <w:szCs w:val="24"/>
              </w:rPr>
              <w:t xml:space="preserve"> teis</w:t>
            </w:r>
            <w:r w:rsidR="00325FCC" w:rsidRPr="004C5061">
              <w:rPr>
                <w:rFonts w:ascii="Times New Roman" w:hAnsi="Times New Roman" w:hint="eastAsia"/>
                <w:color w:val="000000"/>
                <w:sz w:val="24"/>
                <w:szCs w:val="24"/>
              </w:rPr>
              <w:t>ę</w:t>
            </w:r>
            <w:r w:rsidR="00325FCC" w:rsidRPr="004C5061">
              <w:rPr>
                <w:rFonts w:ascii="Times New Roman" w:hAnsi="Times New Roman"/>
                <w:color w:val="000000"/>
                <w:sz w:val="24"/>
                <w:szCs w:val="24"/>
              </w:rPr>
              <w:t xml:space="preserve"> asmenys, tod</w:t>
            </w:r>
            <w:r w:rsidR="00325FCC" w:rsidRPr="004C5061">
              <w:rPr>
                <w:rFonts w:ascii="Times New Roman" w:hAnsi="Times New Roman" w:hint="eastAsia"/>
                <w:color w:val="000000"/>
                <w:sz w:val="24"/>
                <w:szCs w:val="24"/>
              </w:rPr>
              <w:t>ė</w:t>
            </w:r>
            <w:r w:rsidR="00325FCC" w:rsidRPr="004C5061">
              <w:rPr>
                <w:rFonts w:ascii="Times New Roman" w:hAnsi="Times New Roman"/>
                <w:color w:val="000000"/>
                <w:sz w:val="24"/>
                <w:szCs w:val="24"/>
              </w:rPr>
              <w:t>l asmenis atestuojantiems ir toki</w:t>
            </w:r>
            <w:r w:rsidR="00325FCC" w:rsidRPr="004C5061">
              <w:rPr>
                <w:rFonts w:ascii="Times New Roman" w:hAnsi="Times New Roman" w:hint="eastAsia"/>
                <w:color w:val="000000"/>
                <w:sz w:val="24"/>
                <w:szCs w:val="24"/>
              </w:rPr>
              <w:t>ų</w:t>
            </w:r>
            <w:r w:rsidR="00325FCC" w:rsidRPr="004C5061">
              <w:rPr>
                <w:rFonts w:ascii="Times New Roman" w:hAnsi="Times New Roman"/>
                <w:color w:val="000000"/>
                <w:sz w:val="24"/>
                <w:szCs w:val="24"/>
              </w:rPr>
              <w:t xml:space="preserve"> asmen</w:t>
            </w:r>
            <w:r w:rsidR="00325FCC" w:rsidRPr="004C5061">
              <w:rPr>
                <w:rFonts w:ascii="Times New Roman" w:hAnsi="Times New Roman" w:hint="eastAsia"/>
                <w:color w:val="000000"/>
                <w:sz w:val="24"/>
                <w:szCs w:val="24"/>
              </w:rPr>
              <w:t>ų</w:t>
            </w:r>
            <w:r w:rsidR="00325FCC" w:rsidRPr="004C5061">
              <w:rPr>
                <w:rFonts w:ascii="Times New Roman" w:hAnsi="Times New Roman"/>
                <w:color w:val="000000"/>
                <w:sz w:val="24"/>
                <w:szCs w:val="24"/>
              </w:rPr>
              <w:t xml:space="preserve"> veiklos prieži</w:t>
            </w:r>
            <w:r w:rsidR="00325FCC" w:rsidRPr="004C5061">
              <w:rPr>
                <w:rFonts w:ascii="Times New Roman" w:hAnsi="Times New Roman" w:hint="eastAsia"/>
                <w:color w:val="000000"/>
                <w:sz w:val="24"/>
                <w:szCs w:val="24"/>
              </w:rPr>
              <w:t>ū</w:t>
            </w:r>
            <w:r w:rsidR="00325FCC" w:rsidRPr="004C5061">
              <w:rPr>
                <w:rFonts w:ascii="Times New Roman" w:hAnsi="Times New Roman"/>
                <w:color w:val="000000"/>
                <w:sz w:val="24"/>
                <w:szCs w:val="24"/>
              </w:rPr>
              <w:t>r</w:t>
            </w:r>
            <w:r w:rsidR="00325FCC" w:rsidRPr="004C5061">
              <w:rPr>
                <w:rFonts w:ascii="Times New Roman" w:hAnsi="Times New Roman" w:hint="eastAsia"/>
                <w:color w:val="000000"/>
                <w:sz w:val="24"/>
                <w:szCs w:val="24"/>
              </w:rPr>
              <w:t>ą</w:t>
            </w:r>
            <w:r w:rsidR="00325FCC" w:rsidRPr="004C5061">
              <w:rPr>
                <w:rFonts w:ascii="Times New Roman" w:hAnsi="Times New Roman"/>
                <w:color w:val="000000"/>
                <w:sz w:val="24"/>
                <w:szCs w:val="24"/>
              </w:rPr>
              <w:t xml:space="preserve"> atliekantiems subjektams suteikiama diskrecijos teis</w:t>
            </w:r>
            <w:r w:rsidR="00325FCC" w:rsidRPr="004C5061">
              <w:rPr>
                <w:rFonts w:ascii="Times New Roman" w:hAnsi="Times New Roman" w:hint="eastAsia"/>
                <w:color w:val="000000"/>
                <w:sz w:val="24"/>
                <w:szCs w:val="24"/>
              </w:rPr>
              <w:t>ė</w:t>
            </w:r>
            <w:r w:rsidR="00325FCC" w:rsidRPr="004C5061">
              <w:rPr>
                <w:rFonts w:ascii="Times New Roman" w:hAnsi="Times New Roman"/>
                <w:color w:val="000000"/>
                <w:sz w:val="24"/>
                <w:szCs w:val="24"/>
              </w:rPr>
              <w:t xml:space="preserve"> savo nuoži</w:t>
            </w:r>
            <w:r w:rsidR="00325FCC" w:rsidRPr="004C5061">
              <w:rPr>
                <w:rFonts w:ascii="Times New Roman" w:hAnsi="Times New Roman" w:hint="eastAsia"/>
                <w:color w:val="000000"/>
                <w:sz w:val="24"/>
                <w:szCs w:val="24"/>
              </w:rPr>
              <w:t>ū</w:t>
            </w:r>
            <w:r w:rsidR="00325FCC" w:rsidRPr="004C5061">
              <w:rPr>
                <w:rFonts w:ascii="Times New Roman" w:hAnsi="Times New Roman"/>
                <w:color w:val="000000"/>
                <w:sz w:val="24"/>
                <w:szCs w:val="24"/>
              </w:rPr>
              <w:t>ra vertinti, kokios patalpos yra tinkamos / netinkamos</w:t>
            </w:r>
          </w:p>
        </w:tc>
        <w:tc>
          <w:tcPr>
            <w:tcW w:w="750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4B74C352" w14:textId="43780C70" w:rsidR="00CE0F5C" w:rsidRPr="00EC26BC" w:rsidRDefault="00982AC9" w:rsidP="004C5061">
            <w:pPr>
              <w:spacing w:after="0" w:line="240" w:lineRule="auto"/>
              <w:ind w:left="125" w:right="136"/>
              <w:jc w:val="both"/>
              <w:rPr>
                <w:rFonts w:ascii="Times New Roman" w:hAnsi="Times New Roman" w:cs="Times New Roman"/>
                <w:b/>
                <w:bCs/>
                <w:sz w:val="24"/>
                <w:szCs w:val="24"/>
              </w:rPr>
            </w:pPr>
            <w:r w:rsidRPr="00EC26BC">
              <w:rPr>
                <w:rFonts w:ascii="Times New Roman" w:hAnsi="Times New Roman" w:cs="Times New Roman"/>
                <w:b/>
                <w:bCs/>
                <w:sz w:val="24"/>
                <w:szCs w:val="24"/>
              </w:rPr>
              <w:t>Atsižvelgta</w:t>
            </w:r>
          </w:p>
          <w:p w14:paraId="37071AA9" w14:textId="4838BB58" w:rsidR="00EC26BC" w:rsidRDefault="00982AC9" w:rsidP="004C5061">
            <w:pPr>
              <w:spacing w:after="0" w:line="240" w:lineRule="auto"/>
              <w:ind w:left="125" w:right="136"/>
              <w:jc w:val="both"/>
              <w:rPr>
                <w:rFonts w:ascii="Times New Roman" w:hAnsi="Times New Roman" w:cs="Times New Roman"/>
                <w:sz w:val="24"/>
                <w:szCs w:val="24"/>
              </w:rPr>
            </w:pPr>
            <w:r w:rsidRPr="00EC26BC">
              <w:rPr>
                <w:rFonts w:ascii="Times New Roman" w:hAnsi="Times New Roman" w:cs="Times New Roman"/>
                <w:sz w:val="24"/>
                <w:szCs w:val="24"/>
                <w:lang w:val="en-US"/>
              </w:rPr>
              <w:t xml:space="preserve">Parengtas ir </w:t>
            </w:r>
            <w:bookmarkStart w:id="3" w:name="_Hlk212719137"/>
            <w:r w:rsidR="00EC26BC">
              <w:rPr>
                <w:rFonts w:ascii="Times New Roman" w:hAnsi="Times New Roman" w:cs="Times New Roman"/>
                <w:sz w:val="24"/>
                <w:szCs w:val="24"/>
                <w:lang w:val="en-US"/>
              </w:rPr>
              <w:t xml:space="preserve">Lietuvos Respublikos susisiekimo ministerijos </w:t>
            </w:r>
            <w:r w:rsidRPr="00EC26BC">
              <w:rPr>
                <w:rFonts w:ascii="Times New Roman" w:hAnsi="Times New Roman" w:cs="Times New Roman"/>
                <w:sz w:val="24"/>
                <w:szCs w:val="24"/>
                <w:lang w:val="en-US"/>
              </w:rPr>
              <w:t>2025 m. spalio 17 d. ra</w:t>
            </w:r>
            <w:r w:rsidRPr="00EC26BC">
              <w:rPr>
                <w:rFonts w:ascii="Times New Roman" w:hAnsi="Times New Roman" w:cs="Times New Roman"/>
                <w:sz w:val="24"/>
                <w:szCs w:val="24"/>
              </w:rPr>
              <w:t xml:space="preserve">štu Nr. 2-3485 </w:t>
            </w:r>
            <w:bookmarkEnd w:id="3"/>
            <w:r w:rsidRPr="00EC26BC">
              <w:rPr>
                <w:rFonts w:ascii="Times New Roman" w:hAnsi="Times New Roman" w:cs="Times New Roman"/>
                <w:sz w:val="24"/>
                <w:szCs w:val="24"/>
              </w:rPr>
              <w:t>pateiktas suinteresuotoms institucijoms derinti Lietuvos Respublikos vidaus vandenų transporto kodekso </w:t>
            </w:r>
            <w:r w:rsidRPr="00EC26BC">
              <w:rPr>
                <w:rFonts w:ascii="Times New Roman" w:hAnsi="Times New Roman" w:cs="Times New Roman"/>
                <w:sz w:val="24"/>
                <w:szCs w:val="24"/>
                <w:lang w:val="en-US"/>
              </w:rPr>
              <w:t>16</w:t>
            </w:r>
            <w:r w:rsidRPr="00EC26BC">
              <w:rPr>
                <w:rFonts w:ascii="Times New Roman" w:hAnsi="Times New Roman" w:cs="Times New Roman"/>
                <w:sz w:val="24"/>
                <w:szCs w:val="24"/>
                <w:vertAlign w:val="superscript"/>
                <w:lang w:val="en-US"/>
              </w:rPr>
              <w:t>1</w:t>
            </w:r>
            <w:r w:rsidRPr="00EC26BC">
              <w:rPr>
                <w:rFonts w:ascii="Times New Roman" w:hAnsi="Times New Roman" w:cs="Times New Roman"/>
                <w:sz w:val="24"/>
                <w:szCs w:val="24"/>
                <w:lang w:val="en-US"/>
              </w:rPr>
              <w:t> ir 16</w:t>
            </w:r>
            <w:r w:rsidRPr="00EC26BC">
              <w:rPr>
                <w:rFonts w:ascii="Times New Roman" w:hAnsi="Times New Roman" w:cs="Times New Roman"/>
                <w:sz w:val="24"/>
                <w:szCs w:val="24"/>
                <w:vertAlign w:val="superscript"/>
                <w:lang w:val="en-US"/>
              </w:rPr>
              <w:t>2</w:t>
            </w:r>
            <w:r w:rsidRPr="00EC26BC">
              <w:rPr>
                <w:rFonts w:ascii="Times New Roman" w:hAnsi="Times New Roman" w:cs="Times New Roman"/>
                <w:sz w:val="24"/>
                <w:szCs w:val="24"/>
                <w:lang w:val="en-US"/>
              </w:rPr>
              <w:t> </w:t>
            </w:r>
            <w:r w:rsidRPr="00EC26BC">
              <w:rPr>
                <w:rFonts w:ascii="Times New Roman" w:hAnsi="Times New Roman" w:cs="Times New Roman"/>
                <w:sz w:val="24"/>
                <w:szCs w:val="24"/>
              </w:rPr>
              <w:t xml:space="preserve">straipsnių pakeitimo įstatymo projektas (toliau – Įstatymo projektas), kuriuo atsižvelgta į pastabą ir kuriam Lietuvos Respublikos specialiųjų tyrimų tarnyba š. m.  spalio </w:t>
            </w:r>
            <w:r w:rsidRPr="00EC26BC">
              <w:rPr>
                <w:rFonts w:ascii="Times New Roman" w:hAnsi="Times New Roman" w:cs="Times New Roman"/>
                <w:sz w:val="24"/>
                <w:szCs w:val="24"/>
                <w:lang w:val="en-US"/>
              </w:rPr>
              <w:t>28 d. ra</w:t>
            </w:r>
            <w:r w:rsidRPr="00EC26BC">
              <w:rPr>
                <w:rFonts w:ascii="Times New Roman" w:hAnsi="Times New Roman" w:cs="Times New Roman"/>
                <w:sz w:val="24"/>
                <w:szCs w:val="24"/>
              </w:rPr>
              <w:t>štu Nr.  15B-9051 pritarė be pastabų.</w:t>
            </w:r>
          </w:p>
          <w:p w14:paraId="57411394" w14:textId="77777777" w:rsidR="004C5061" w:rsidRPr="00EC26BC" w:rsidRDefault="004C5061" w:rsidP="004C5061">
            <w:pPr>
              <w:spacing w:after="0" w:line="240" w:lineRule="auto"/>
              <w:ind w:left="125" w:right="136"/>
              <w:jc w:val="both"/>
              <w:rPr>
                <w:rFonts w:ascii="Times New Roman" w:hAnsi="Times New Roman" w:cs="Times New Roman"/>
                <w:sz w:val="24"/>
                <w:szCs w:val="24"/>
              </w:rPr>
            </w:pPr>
          </w:p>
          <w:p w14:paraId="60852198" w14:textId="59304725" w:rsidR="00982AC9" w:rsidRPr="00982AC9" w:rsidRDefault="00EC26BC" w:rsidP="004C5061">
            <w:pPr>
              <w:spacing w:after="0" w:line="240" w:lineRule="auto"/>
              <w:ind w:left="125" w:right="136"/>
              <w:jc w:val="both"/>
              <w:rPr>
                <w:rFonts w:ascii="Times New Roman" w:hAnsi="Times New Roman" w:cs="Times New Roman"/>
                <w:sz w:val="24"/>
                <w:szCs w:val="24"/>
              </w:rPr>
            </w:pPr>
            <w:r w:rsidRPr="00EC26BC">
              <w:rPr>
                <w:rFonts w:ascii="Times New Roman" w:hAnsi="Times New Roman" w:cs="Times New Roman"/>
                <w:sz w:val="24"/>
                <w:szCs w:val="24"/>
              </w:rPr>
              <w:t xml:space="preserve">Įstatymo projektu siūloma </w:t>
            </w:r>
            <w:bookmarkStart w:id="4" w:name="part_cd50953fa0aa4d37b4d2d7511ba85dd7"/>
            <w:bookmarkEnd w:id="4"/>
            <w:r w:rsidRPr="00EC26BC">
              <w:rPr>
                <w:rFonts w:ascii="Times New Roman" w:hAnsi="Times New Roman" w:cs="Times New Roman"/>
                <w:sz w:val="24"/>
                <w:szCs w:val="24"/>
              </w:rPr>
              <w:t>p</w:t>
            </w:r>
            <w:r w:rsidR="00982AC9" w:rsidRPr="00982AC9">
              <w:rPr>
                <w:rFonts w:ascii="Times New Roman" w:hAnsi="Times New Roman" w:cs="Times New Roman"/>
                <w:sz w:val="24"/>
                <w:szCs w:val="24"/>
              </w:rPr>
              <w:t xml:space="preserve">ripažinti netekusiu galios </w:t>
            </w:r>
            <w:r>
              <w:rPr>
                <w:rFonts w:ascii="Times New Roman" w:hAnsi="Times New Roman" w:cs="Times New Roman"/>
                <w:sz w:val="24"/>
                <w:szCs w:val="24"/>
              </w:rPr>
              <w:t xml:space="preserve">Lietuvos Respublikos vidaus vandenų transporto kodekso (toliau – Kodeksas) </w:t>
            </w:r>
            <w:r w:rsidR="00982AC9" w:rsidRPr="00982AC9">
              <w:rPr>
                <w:rFonts w:ascii="Times New Roman" w:hAnsi="Times New Roman" w:cs="Times New Roman"/>
                <w:sz w:val="24"/>
                <w:szCs w:val="24"/>
              </w:rPr>
              <w:t>16</w:t>
            </w:r>
            <w:r w:rsidR="00982AC9" w:rsidRPr="00982AC9">
              <w:rPr>
                <w:rFonts w:ascii="Times New Roman" w:hAnsi="Times New Roman" w:cs="Times New Roman"/>
                <w:sz w:val="24"/>
                <w:szCs w:val="24"/>
                <w:vertAlign w:val="superscript"/>
              </w:rPr>
              <w:t>2</w:t>
            </w:r>
            <w:r w:rsidR="00982AC9" w:rsidRPr="00982AC9">
              <w:rPr>
                <w:rFonts w:ascii="Times New Roman" w:hAnsi="Times New Roman" w:cs="Times New Roman"/>
                <w:sz w:val="24"/>
                <w:szCs w:val="24"/>
              </w:rPr>
              <w:t> straipsnio 1</w:t>
            </w:r>
            <w:r w:rsidR="00412FB0">
              <w:rPr>
                <w:rFonts w:ascii="Times New Roman" w:hAnsi="Times New Roman" w:cs="Times New Roman"/>
                <w:sz w:val="24"/>
                <w:szCs w:val="24"/>
              </w:rPr>
              <w:t> </w:t>
            </w:r>
            <w:r w:rsidR="00982AC9" w:rsidRPr="00982AC9">
              <w:rPr>
                <w:rFonts w:ascii="Times New Roman" w:hAnsi="Times New Roman" w:cs="Times New Roman"/>
                <w:sz w:val="24"/>
                <w:szCs w:val="24"/>
              </w:rPr>
              <w:t>dalies 1 punktą</w:t>
            </w:r>
            <w:r w:rsidRPr="00EC26BC">
              <w:rPr>
                <w:rFonts w:ascii="Times New Roman" w:hAnsi="Times New Roman" w:cs="Times New Roman"/>
                <w:sz w:val="24"/>
                <w:szCs w:val="24"/>
              </w:rPr>
              <w:t xml:space="preserve"> ir atsisakyti reikalavimo atestuotam ar siekiančiam būti atestuotu atlikti vidaus vandenų transporto priemonių techninę apžiūrą asmeniui, turėti</w:t>
            </w:r>
            <w:r w:rsidRPr="00EC26BC">
              <w:rPr>
                <w:rFonts w:ascii="Times New Roman" w:eastAsia="Aptos" w:hAnsi="Times New Roman" w:cs="Times New Roman"/>
                <w:sz w:val="24"/>
                <w:szCs w:val="24"/>
              </w:rPr>
              <w:t xml:space="preserve"> nuosavybės, nuomos, panaudos ar kitu teisėtu pagrindu valdomas patalpas, reikalingas vidaus vandenų transporto priemonių techninei apžiūrai atlikti</w:t>
            </w:r>
            <w:r>
              <w:rPr>
                <w:rFonts w:ascii="Times New Roman" w:eastAsia="Aptos" w:hAnsi="Times New Roman" w:cs="Times New Roman"/>
                <w:sz w:val="24"/>
                <w:szCs w:val="24"/>
              </w:rPr>
              <w:t>.</w:t>
            </w:r>
            <w:r w:rsidRPr="00EC26BC">
              <w:rPr>
                <w:rFonts w:ascii="Times New Roman" w:hAnsi="Times New Roman" w:cs="Times New Roman"/>
                <w:sz w:val="24"/>
                <w:szCs w:val="24"/>
              </w:rPr>
              <w:t xml:space="preserve">  </w:t>
            </w:r>
          </w:p>
          <w:p w14:paraId="2587318D" w14:textId="2EFBDB94" w:rsidR="00982AC9" w:rsidRPr="00EC26BC" w:rsidRDefault="00982AC9" w:rsidP="00EC26BC">
            <w:pPr>
              <w:ind w:left="126" w:right="134"/>
              <w:jc w:val="both"/>
              <w:rPr>
                <w:rFonts w:ascii="Times New Roman" w:hAnsi="Times New Roman" w:cs="Times New Roman"/>
                <w:sz w:val="24"/>
                <w:szCs w:val="24"/>
              </w:rPr>
            </w:pPr>
          </w:p>
        </w:tc>
        <w:tc>
          <w:tcPr>
            <w:tcW w:w="2694"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4E84AEBC" w14:textId="393E4792"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b/>
                <w:bCs/>
                <w:sz w:val="24"/>
                <w:szCs w:val="24"/>
              </w:rPr>
              <w:t> </w:t>
            </w:r>
            <w:r w:rsidR="0037453C">
              <w:rPr>
                <w:rFonts w:ascii="Times New Roman" w:hAnsi="Times New Roman" w:cs="Times New Roman"/>
                <w:b/>
                <w:bCs/>
                <w:sz w:val="24"/>
                <w:szCs w:val="24"/>
              </w:rPr>
              <w:t>Planuojama į</w:t>
            </w:r>
            <w:r w:rsidR="009E752A">
              <w:rPr>
                <w:rFonts w:ascii="Times New Roman" w:hAnsi="Times New Roman" w:cs="Times New Roman"/>
                <w:b/>
                <w:bCs/>
                <w:sz w:val="24"/>
                <w:szCs w:val="24"/>
              </w:rPr>
              <w:t>gyvendin</w:t>
            </w:r>
            <w:r w:rsidR="0037453C">
              <w:rPr>
                <w:rFonts w:ascii="Times New Roman" w:hAnsi="Times New Roman" w:cs="Times New Roman"/>
                <w:b/>
                <w:bCs/>
                <w:sz w:val="24"/>
                <w:szCs w:val="24"/>
              </w:rPr>
              <w:t>ti</w:t>
            </w:r>
          </w:p>
        </w:tc>
      </w:tr>
      <w:tr w:rsidR="00CE0F5C" w:rsidRPr="00CE0F5C" w14:paraId="44CEB188" w14:textId="77777777" w:rsidTr="007409BC">
        <w:trPr>
          <w:trHeight w:val="788"/>
        </w:trPr>
        <w:tc>
          <w:tcPr>
            <w:tcW w:w="0" w:type="auto"/>
            <w:vMerge/>
            <w:tcBorders>
              <w:top w:val="nil"/>
              <w:left w:val="single" w:sz="8" w:space="0" w:color="000000"/>
              <w:bottom w:val="single" w:sz="8" w:space="0" w:color="000000"/>
              <w:right w:val="single" w:sz="8" w:space="0" w:color="000000"/>
            </w:tcBorders>
            <w:vAlign w:val="center"/>
            <w:hideMark/>
          </w:tcPr>
          <w:p w14:paraId="7EC1A264" w14:textId="77777777" w:rsidR="00CE0F5C" w:rsidRPr="00CE0F5C" w:rsidRDefault="00CE0F5C" w:rsidP="00CE0F5C">
            <w:pPr>
              <w:rPr>
                <w:rFonts w:ascii="Times New Roman" w:hAnsi="Times New Roman" w:cs="Times New Roman"/>
                <w:sz w:val="24"/>
                <w:szCs w:val="24"/>
              </w:rPr>
            </w:pPr>
          </w:p>
        </w:tc>
        <w:tc>
          <w:tcPr>
            <w:tcW w:w="26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A5A953" w14:textId="4EC34596" w:rsidR="00982AC9" w:rsidRPr="004C5061" w:rsidRDefault="00982AC9" w:rsidP="00982AC9">
            <w:pPr>
              <w:spacing w:after="0" w:line="240" w:lineRule="auto"/>
              <w:jc w:val="both"/>
              <w:rPr>
                <w:rFonts w:ascii="Times New Roman" w:hAnsi="Times New Roman"/>
                <w:sz w:val="24"/>
                <w:szCs w:val="24"/>
              </w:rPr>
            </w:pPr>
            <w:r w:rsidRPr="004C5061">
              <w:rPr>
                <w:rFonts w:ascii="Times New Roman" w:hAnsi="Times New Roman"/>
                <w:color w:val="000000"/>
                <w:sz w:val="24"/>
                <w:szCs w:val="24"/>
                <w:lang w:val="en-US"/>
              </w:rPr>
              <w:t xml:space="preserve">2) </w:t>
            </w:r>
            <w:r w:rsidRPr="004C5061">
              <w:rPr>
                <w:rFonts w:ascii="Times New Roman" w:hAnsi="Times New Roman"/>
                <w:color w:val="000000"/>
                <w:sz w:val="24"/>
                <w:szCs w:val="24"/>
              </w:rPr>
              <w:t>Nors teis</w:t>
            </w:r>
            <w:r w:rsidRPr="004C5061">
              <w:rPr>
                <w:rFonts w:ascii="Times New Roman" w:hAnsi="Times New Roman" w:hint="eastAsia"/>
                <w:color w:val="000000"/>
                <w:sz w:val="24"/>
                <w:szCs w:val="24"/>
              </w:rPr>
              <w:t>ė</w:t>
            </w:r>
            <w:r w:rsidRPr="004C5061">
              <w:rPr>
                <w:rFonts w:ascii="Times New Roman" w:hAnsi="Times New Roman"/>
                <w:color w:val="000000"/>
                <w:sz w:val="24"/>
                <w:szCs w:val="24"/>
              </w:rPr>
              <w:t>s aktai nustato reikalavim</w:t>
            </w:r>
            <w:r w:rsidRPr="004C5061">
              <w:rPr>
                <w:rFonts w:ascii="Times New Roman" w:hAnsi="Times New Roman" w:hint="eastAsia"/>
                <w:color w:val="000000"/>
                <w:sz w:val="24"/>
                <w:szCs w:val="24"/>
              </w:rPr>
              <w:t>ą</w:t>
            </w:r>
            <w:r w:rsidRPr="004C5061">
              <w:rPr>
                <w:rFonts w:ascii="Times New Roman" w:hAnsi="Times New Roman"/>
                <w:color w:val="000000"/>
                <w:sz w:val="24"/>
                <w:szCs w:val="24"/>
              </w:rPr>
              <w:t>, kad atestacijos siekiantys / atestuoti asmenys turi tur</w:t>
            </w:r>
            <w:r w:rsidRPr="004C5061">
              <w:rPr>
                <w:rFonts w:ascii="Times New Roman" w:hAnsi="Times New Roman" w:hint="eastAsia"/>
                <w:color w:val="000000"/>
                <w:sz w:val="24"/>
                <w:szCs w:val="24"/>
              </w:rPr>
              <w:t>ė</w:t>
            </w:r>
            <w:r w:rsidRPr="004C5061">
              <w:rPr>
                <w:rFonts w:ascii="Times New Roman" w:hAnsi="Times New Roman"/>
                <w:color w:val="000000"/>
                <w:sz w:val="24"/>
                <w:szCs w:val="24"/>
              </w:rPr>
              <w:t>ti ne mažiau kaip du kvalifikuotus specialistus, teis</w:t>
            </w:r>
            <w:r w:rsidRPr="004C5061">
              <w:rPr>
                <w:rFonts w:ascii="Times New Roman" w:hAnsi="Times New Roman" w:hint="eastAsia"/>
                <w:color w:val="000000"/>
                <w:sz w:val="24"/>
                <w:szCs w:val="24"/>
              </w:rPr>
              <w:t>ė</w:t>
            </w:r>
            <w:r w:rsidRPr="004C5061">
              <w:rPr>
                <w:rFonts w:ascii="Times New Roman" w:hAnsi="Times New Roman"/>
                <w:color w:val="000000"/>
                <w:sz w:val="24"/>
                <w:szCs w:val="24"/>
              </w:rPr>
              <w:t>s aktai nenustato reikalavimo dokumentais pagr</w:t>
            </w:r>
            <w:r w:rsidRPr="004C5061">
              <w:rPr>
                <w:rFonts w:ascii="Times New Roman" w:hAnsi="Times New Roman" w:hint="eastAsia"/>
                <w:color w:val="000000"/>
                <w:sz w:val="24"/>
                <w:szCs w:val="24"/>
              </w:rPr>
              <w:t>į</w:t>
            </w:r>
            <w:r w:rsidRPr="004C5061">
              <w:rPr>
                <w:rFonts w:ascii="Times New Roman" w:hAnsi="Times New Roman"/>
                <w:color w:val="000000"/>
                <w:sz w:val="24"/>
                <w:szCs w:val="24"/>
              </w:rPr>
              <w:t xml:space="preserve">sti  </w:t>
            </w:r>
            <w:r w:rsidRPr="004C5061">
              <w:rPr>
                <w:rFonts w:ascii="Times New Roman" w:hAnsi="Times New Roman"/>
                <w:color w:val="000000"/>
                <w:sz w:val="24"/>
                <w:szCs w:val="24"/>
              </w:rPr>
              <w:lastRenderedPageBreak/>
              <w:t>darbo ar j</w:t>
            </w:r>
            <w:r w:rsidRPr="004C5061">
              <w:rPr>
                <w:rFonts w:ascii="Times New Roman" w:hAnsi="Times New Roman" w:hint="eastAsia"/>
                <w:color w:val="000000"/>
                <w:sz w:val="24"/>
                <w:szCs w:val="24"/>
              </w:rPr>
              <w:t>ų</w:t>
            </w:r>
            <w:r w:rsidRPr="004C5061">
              <w:rPr>
                <w:rFonts w:ascii="Times New Roman" w:hAnsi="Times New Roman"/>
                <w:color w:val="000000"/>
                <w:sz w:val="24"/>
                <w:szCs w:val="24"/>
              </w:rPr>
              <w:t xml:space="preserve"> esm</w:t>
            </w:r>
            <w:r w:rsidRPr="004C5061">
              <w:rPr>
                <w:rFonts w:ascii="Times New Roman" w:hAnsi="Times New Roman" w:hint="eastAsia"/>
                <w:color w:val="000000"/>
                <w:sz w:val="24"/>
                <w:szCs w:val="24"/>
              </w:rPr>
              <w:t>ę</w:t>
            </w:r>
            <w:r w:rsidRPr="004C5061">
              <w:rPr>
                <w:rFonts w:ascii="Times New Roman" w:hAnsi="Times New Roman"/>
                <w:color w:val="000000"/>
                <w:sz w:val="24"/>
                <w:szCs w:val="24"/>
              </w:rPr>
              <w:t xml:space="preserve"> atitinkan</w:t>
            </w:r>
            <w:r w:rsidRPr="004C5061">
              <w:rPr>
                <w:rFonts w:ascii="Times New Roman" w:hAnsi="Times New Roman" w:hint="eastAsia"/>
                <w:color w:val="000000"/>
                <w:sz w:val="24"/>
                <w:szCs w:val="24"/>
              </w:rPr>
              <w:t>č</w:t>
            </w:r>
            <w:r w:rsidRPr="004C5061">
              <w:rPr>
                <w:rFonts w:ascii="Times New Roman" w:hAnsi="Times New Roman"/>
                <w:color w:val="000000"/>
                <w:sz w:val="24"/>
                <w:szCs w:val="24"/>
              </w:rPr>
              <w:t>i</w:t>
            </w:r>
            <w:r w:rsidRPr="004C5061">
              <w:rPr>
                <w:rFonts w:ascii="Times New Roman" w:hAnsi="Times New Roman" w:hint="eastAsia"/>
                <w:color w:val="000000"/>
                <w:sz w:val="24"/>
                <w:szCs w:val="24"/>
              </w:rPr>
              <w:t>ų</w:t>
            </w:r>
            <w:r w:rsidRPr="004C5061">
              <w:rPr>
                <w:rFonts w:ascii="Times New Roman" w:hAnsi="Times New Roman"/>
                <w:color w:val="000000"/>
                <w:sz w:val="24"/>
                <w:szCs w:val="24"/>
              </w:rPr>
              <w:t xml:space="preserve"> santyki</w:t>
            </w:r>
            <w:r w:rsidRPr="004C5061">
              <w:rPr>
                <w:rFonts w:ascii="Times New Roman" w:hAnsi="Times New Roman" w:hint="eastAsia"/>
                <w:color w:val="000000"/>
                <w:sz w:val="24"/>
                <w:szCs w:val="24"/>
              </w:rPr>
              <w:t>ų</w:t>
            </w:r>
            <w:r w:rsidRPr="004C5061">
              <w:rPr>
                <w:rFonts w:ascii="Times New Roman" w:hAnsi="Times New Roman"/>
                <w:color w:val="000000"/>
                <w:sz w:val="24"/>
                <w:szCs w:val="24"/>
              </w:rPr>
              <w:t>, o tai sudaro s</w:t>
            </w:r>
            <w:r w:rsidRPr="004C5061">
              <w:rPr>
                <w:rFonts w:ascii="Times New Roman" w:hAnsi="Times New Roman" w:hint="eastAsia"/>
                <w:color w:val="000000"/>
                <w:sz w:val="24"/>
                <w:szCs w:val="24"/>
              </w:rPr>
              <w:t>ą</w:t>
            </w:r>
            <w:r w:rsidRPr="004C5061">
              <w:rPr>
                <w:rFonts w:ascii="Times New Roman" w:hAnsi="Times New Roman"/>
                <w:color w:val="000000"/>
                <w:sz w:val="24"/>
                <w:szCs w:val="24"/>
              </w:rPr>
              <w:t>lygas nes</w:t>
            </w:r>
            <w:r w:rsidRPr="004C5061">
              <w:rPr>
                <w:rFonts w:ascii="Times New Roman" w:hAnsi="Times New Roman" w:hint="eastAsia"/>
                <w:color w:val="000000"/>
                <w:sz w:val="24"/>
                <w:szCs w:val="24"/>
              </w:rPr>
              <w:t>ąž</w:t>
            </w:r>
            <w:r w:rsidRPr="004C5061">
              <w:rPr>
                <w:rFonts w:ascii="Times New Roman" w:hAnsi="Times New Roman"/>
                <w:color w:val="000000"/>
                <w:sz w:val="24"/>
                <w:szCs w:val="24"/>
              </w:rPr>
              <w:t>iningam elgesiui;</w:t>
            </w:r>
          </w:p>
          <w:p w14:paraId="657FBF60" w14:textId="525DA327" w:rsidR="00CE0F5C" w:rsidRPr="004C5061" w:rsidRDefault="00CE0F5C" w:rsidP="00CE0F5C">
            <w:pPr>
              <w:rPr>
                <w:rFonts w:ascii="Times New Roman" w:hAnsi="Times New Roman" w:cs="Times New Roman"/>
                <w:sz w:val="24"/>
                <w:szCs w:val="24"/>
              </w:rPr>
            </w:pPr>
          </w:p>
        </w:tc>
        <w:tc>
          <w:tcPr>
            <w:tcW w:w="750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6B3919C1" w14:textId="4C6DC024" w:rsidR="00EC26BC" w:rsidRDefault="00EC26BC" w:rsidP="004C5061">
            <w:pPr>
              <w:spacing w:after="0" w:line="240" w:lineRule="auto"/>
              <w:ind w:left="126" w:right="134"/>
              <w:jc w:val="both"/>
              <w:rPr>
                <w:rFonts w:ascii="Times New Roman" w:hAnsi="Times New Roman" w:cs="Times New Roman"/>
                <w:b/>
                <w:bCs/>
                <w:sz w:val="24"/>
                <w:szCs w:val="24"/>
              </w:rPr>
            </w:pPr>
            <w:r>
              <w:rPr>
                <w:rFonts w:ascii="Times New Roman" w:hAnsi="Times New Roman" w:cs="Times New Roman"/>
                <w:b/>
                <w:bCs/>
                <w:sz w:val="24"/>
                <w:szCs w:val="24"/>
              </w:rPr>
              <w:lastRenderedPageBreak/>
              <w:t>Atsižvelgta</w:t>
            </w:r>
          </w:p>
          <w:p w14:paraId="4C296621" w14:textId="029D8CE2" w:rsidR="00EC26BC" w:rsidRPr="00EC26BC" w:rsidRDefault="00EC26BC" w:rsidP="004C5061">
            <w:pPr>
              <w:spacing w:after="0" w:line="240" w:lineRule="auto"/>
              <w:ind w:left="126" w:right="134"/>
              <w:jc w:val="both"/>
              <w:rPr>
                <w:rFonts w:ascii="Times New Roman" w:hAnsi="Times New Roman" w:cs="Times New Roman"/>
                <w:sz w:val="24"/>
                <w:szCs w:val="24"/>
              </w:rPr>
            </w:pPr>
            <w:r w:rsidRPr="00EC26BC">
              <w:rPr>
                <w:rFonts w:ascii="Times New Roman" w:hAnsi="Times New Roman" w:cs="Times New Roman"/>
                <w:sz w:val="24"/>
                <w:szCs w:val="24"/>
              </w:rPr>
              <w:t>Parengtas ir pateiktas suinteresuotoms institucijoms derinti Įstatymo projektas, kuriam Specialiųjų tyrimų tarnyba pritarė be pastabų.</w:t>
            </w:r>
          </w:p>
          <w:p w14:paraId="35DB9A77" w14:textId="4FA3EF7B" w:rsidR="00982AC9" w:rsidRPr="00982AC9" w:rsidRDefault="00EC26BC" w:rsidP="004C5061">
            <w:pPr>
              <w:spacing w:after="0" w:line="240" w:lineRule="auto"/>
              <w:ind w:left="126" w:right="134"/>
              <w:jc w:val="both"/>
              <w:rPr>
                <w:rFonts w:ascii="Times New Roman" w:hAnsi="Times New Roman" w:cs="Times New Roman"/>
                <w:sz w:val="24"/>
                <w:szCs w:val="24"/>
              </w:rPr>
            </w:pPr>
            <w:r w:rsidRPr="00EC26BC">
              <w:rPr>
                <w:rFonts w:ascii="Times New Roman" w:hAnsi="Times New Roman" w:cs="Times New Roman"/>
                <w:sz w:val="24"/>
                <w:szCs w:val="24"/>
              </w:rPr>
              <w:t xml:space="preserve">Įstatymo projektu siūloma patikslinti sąvoką „turėti“, o Kodekso </w:t>
            </w:r>
            <w:r w:rsidR="00982AC9" w:rsidRPr="00EC26BC">
              <w:rPr>
                <w:rFonts w:ascii="Times New Roman" w:hAnsi="Times New Roman" w:cs="Times New Roman"/>
                <w:sz w:val="24"/>
                <w:szCs w:val="24"/>
              </w:rPr>
              <w:t>16</w:t>
            </w:r>
            <w:r w:rsidR="00982AC9" w:rsidRPr="00EC26BC">
              <w:rPr>
                <w:rFonts w:ascii="Times New Roman" w:hAnsi="Times New Roman" w:cs="Times New Roman"/>
                <w:sz w:val="24"/>
                <w:szCs w:val="24"/>
                <w:vertAlign w:val="superscript"/>
              </w:rPr>
              <w:t>2</w:t>
            </w:r>
            <w:r w:rsidR="00982AC9" w:rsidRPr="00EC26BC">
              <w:rPr>
                <w:rFonts w:ascii="Times New Roman" w:hAnsi="Times New Roman" w:cs="Times New Roman"/>
                <w:sz w:val="24"/>
                <w:szCs w:val="24"/>
              </w:rPr>
              <w:t> straipsnio 1 dalies 3 punktą išdėstyti taip:</w:t>
            </w:r>
            <w:r w:rsidRPr="00EC26BC">
              <w:rPr>
                <w:rFonts w:ascii="Times New Roman" w:hAnsi="Times New Roman" w:cs="Times New Roman"/>
                <w:sz w:val="24"/>
                <w:szCs w:val="24"/>
              </w:rPr>
              <w:t xml:space="preserve"> </w:t>
            </w:r>
            <w:bookmarkStart w:id="5" w:name="part_9003d0927fe64f92ba48dd83be468933"/>
            <w:bookmarkStart w:id="6" w:name="part_b5c9a2815d574a0a82ce90349ee965c0"/>
            <w:bookmarkEnd w:id="5"/>
            <w:bookmarkEnd w:id="6"/>
            <w:r w:rsidR="00982AC9" w:rsidRPr="00982AC9">
              <w:rPr>
                <w:rFonts w:ascii="Times New Roman" w:hAnsi="Times New Roman" w:cs="Times New Roman"/>
                <w:sz w:val="24"/>
                <w:szCs w:val="24"/>
              </w:rPr>
              <w:t>„</w:t>
            </w:r>
            <w:r w:rsidR="00982AC9" w:rsidRPr="00982AC9">
              <w:rPr>
                <w:rFonts w:ascii="Times New Roman" w:hAnsi="Times New Roman" w:cs="Times New Roman"/>
                <w:i/>
                <w:iCs/>
                <w:sz w:val="24"/>
                <w:szCs w:val="24"/>
              </w:rPr>
              <w:t>3) turėti ne mažiau kaip du technines apžiūras atliekančius specialistus, su kuriais sudarytos darbo sutartys arba paslaugų sutartys</w:t>
            </w:r>
            <w:r w:rsidR="00982AC9" w:rsidRPr="00982AC9">
              <w:rPr>
                <w:rFonts w:ascii="Times New Roman" w:hAnsi="Times New Roman" w:cs="Times New Roman"/>
                <w:sz w:val="24"/>
                <w:szCs w:val="24"/>
              </w:rPr>
              <w:t>;“.</w:t>
            </w:r>
          </w:p>
          <w:p w14:paraId="70DDB930" w14:textId="44C19395" w:rsidR="00CE0F5C" w:rsidRPr="00CE0F5C" w:rsidRDefault="00CE0F5C" w:rsidP="004C5061">
            <w:pPr>
              <w:spacing w:after="0" w:line="240" w:lineRule="auto"/>
              <w:rPr>
                <w:rFonts w:ascii="Times New Roman" w:hAnsi="Times New Roman" w:cs="Times New Roman"/>
                <w:sz w:val="24"/>
                <w:szCs w:val="24"/>
              </w:rPr>
            </w:pPr>
          </w:p>
        </w:tc>
        <w:tc>
          <w:tcPr>
            <w:tcW w:w="2694"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0516552F" w14:textId="1B1A5EE4"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b/>
                <w:bCs/>
                <w:sz w:val="24"/>
                <w:szCs w:val="24"/>
              </w:rPr>
              <w:t> </w:t>
            </w:r>
            <w:r w:rsidR="0037453C" w:rsidRPr="0037453C">
              <w:rPr>
                <w:rFonts w:ascii="Times New Roman" w:hAnsi="Times New Roman" w:cs="Times New Roman"/>
                <w:b/>
                <w:bCs/>
                <w:sz w:val="24"/>
                <w:szCs w:val="24"/>
              </w:rPr>
              <w:t>Planuojama įgyvendinti</w:t>
            </w:r>
          </w:p>
        </w:tc>
      </w:tr>
      <w:tr w:rsidR="00982AC9" w:rsidRPr="00CE0F5C" w14:paraId="34B20477" w14:textId="77777777" w:rsidTr="007409BC">
        <w:trPr>
          <w:trHeight w:val="788"/>
        </w:trPr>
        <w:tc>
          <w:tcPr>
            <w:tcW w:w="0" w:type="auto"/>
            <w:vMerge/>
            <w:tcBorders>
              <w:top w:val="nil"/>
              <w:left w:val="single" w:sz="8" w:space="0" w:color="000000"/>
              <w:bottom w:val="single" w:sz="8" w:space="0" w:color="000000"/>
              <w:right w:val="single" w:sz="8" w:space="0" w:color="000000"/>
            </w:tcBorders>
            <w:vAlign w:val="center"/>
          </w:tcPr>
          <w:p w14:paraId="752CCF27" w14:textId="77777777" w:rsidR="00982AC9" w:rsidRPr="00CE0F5C" w:rsidRDefault="00982AC9" w:rsidP="00CE0F5C">
            <w:pPr>
              <w:rPr>
                <w:rFonts w:ascii="Times New Roman" w:hAnsi="Times New Roman" w:cs="Times New Roman"/>
                <w:sz w:val="24"/>
                <w:szCs w:val="24"/>
              </w:rPr>
            </w:pPr>
          </w:p>
        </w:tc>
        <w:tc>
          <w:tcPr>
            <w:tcW w:w="26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C0685E1" w14:textId="78361A60" w:rsidR="00982AC9" w:rsidRPr="004C5061" w:rsidRDefault="00982AC9" w:rsidP="00982AC9">
            <w:pPr>
              <w:spacing w:after="0" w:line="240" w:lineRule="auto"/>
              <w:jc w:val="both"/>
              <w:rPr>
                <w:rFonts w:ascii="Times New Roman" w:hAnsi="Times New Roman"/>
                <w:sz w:val="24"/>
                <w:szCs w:val="24"/>
              </w:rPr>
            </w:pPr>
            <w:r w:rsidRPr="004C5061">
              <w:rPr>
                <w:rFonts w:ascii="Times New Roman" w:hAnsi="Times New Roman"/>
                <w:color w:val="000000"/>
                <w:sz w:val="24"/>
                <w:szCs w:val="24"/>
              </w:rPr>
              <w:t>3) Pažeidimų nustatymo atveju nepagr</w:t>
            </w:r>
            <w:r w:rsidRPr="004C5061">
              <w:rPr>
                <w:rFonts w:ascii="Times New Roman" w:hAnsi="Times New Roman" w:hint="eastAsia"/>
                <w:color w:val="000000"/>
                <w:sz w:val="24"/>
                <w:szCs w:val="24"/>
              </w:rPr>
              <w:t>į</w:t>
            </w:r>
            <w:r w:rsidRPr="004C5061">
              <w:rPr>
                <w:rFonts w:ascii="Times New Roman" w:hAnsi="Times New Roman"/>
                <w:color w:val="000000"/>
                <w:sz w:val="24"/>
                <w:szCs w:val="24"/>
              </w:rPr>
              <w:t>stai ilg</w:t>
            </w:r>
            <w:r w:rsidRPr="004C5061">
              <w:rPr>
                <w:rFonts w:ascii="Times New Roman" w:hAnsi="Times New Roman" w:hint="eastAsia"/>
                <w:color w:val="000000"/>
                <w:sz w:val="24"/>
                <w:szCs w:val="24"/>
              </w:rPr>
              <w:t>ą</w:t>
            </w:r>
            <w:r w:rsidRPr="004C5061">
              <w:rPr>
                <w:rFonts w:ascii="Times New Roman" w:hAnsi="Times New Roman"/>
                <w:color w:val="000000"/>
                <w:sz w:val="24"/>
                <w:szCs w:val="24"/>
              </w:rPr>
              <w:t xml:space="preserve"> laik</w:t>
            </w:r>
            <w:r w:rsidRPr="004C5061">
              <w:rPr>
                <w:rFonts w:ascii="Times New Roman" w:hAnsi="Times New Roman" w:hint="eastAsia"/>
                <w:color w:val="000000"/>
                <w:sz w:val="24"/>
                <w:szCs w:val="24"/>
              </w:rPr>
              <w:t>ą</w:t>
            </w:r>
            <w:r w:rsidRPr="004C5061">
              <w:rPr>
                <w:rFonts w:ascii="Times New Roman" w:hAnsi="Times New Roman"/>
                <w:color w:val="000000"/>
                <w:sz w:val="24"/>
                <w:szCs w:val="24"/>
              </w:rPr>
              <w:t xml:space="preserve"> sudaromos s</w:t>
            </w:r>
            <w:r w:rsidRPr="004C5061">
              <w:rPr>
                <w:rFonts w:ascii="Times New Roman" w:hAnsi="Times New Roman" w:hint="eastAsia"/>
                <w:color w:val="000000"/>
                <w:sz w:val="24"/>
                <w:szCs w:val="24"/>
              </w:rPr>
              <w:t>ą</w:t>
            </w:r>
            <w:r w:rsidRPr="004C5061">
              <w:rPr>
                <w:rFonts w:ascii="Times New Roman" w:hAnsi="Times New Roman"/>
                <w:color w:val="000000"/>
                <w:sz w:val="24"/>
                <w:szCs w:val="24"/>
              </w:rPr>
              <w:t>lygos technin</w:t>
            </w:r>
            <w:r w:rsidRPr="004C5061">
              <w:rPr>
                <w:rFonts w:ascii="Times New Roman" w:hAnsi="Times New Roman" w:hint="eastAsia"/>
                <w:color w:val="000000"/>
                <w:sz w:val="24"/>
                <w:szCs w:val="24"/>
              </w:rPr>
              <w:t>ė</w:t>
            </w:r>
            <w:r w:rsidRPr="004C5061">
              <w:rPr>
                <w:rFonts w:ascii="Times New Roman" w:hAnsi="Times New Roman"/>
                <w:color w:val="000000"/>
                <w:sz w:val="24"/>
                <w:szCs w:val="24"/>
              </w:rPr>
              <w:t>s apži</w:t>
            </w:r>
            <w:r w:rsidRPr="004C5061">
              <w:rPr>
                <w:rFonts w:ascii="Times New Roman" w:hAnsi="Times New Roman" w:hint="eastAsia"/>
                <w:color w:val="000000"/>
                <w:sz w:val="24"/>
                <w:szCs w:val="24"/>
              </w:rPr>
              <w:t>ū</w:t>
            </w:r>
            <w:r w:rsidRPr="004C5061">
              <w:rPr>
                <w:rFonts w:ascii="Times New Roman" w:hAnsi="Times New Roman"/>
                <w:color w:val="000000"/>
                <w:sz w:val="24"/>
                <w:szCs w:val="24"/>
              </w:rPr>
              <w:t>ros paslaugas teikti asmenims, kurie iš esmės neatitinka teisės aktais nustatytų reikalavimų. Termino pažeidimams pašalinti prat</w:t>
            </w:r>
            <w:r w:rsidRPr="004C5061">
              <w:rPr>
                <w:rFonts w:ascii="Times New Roman" w:hAnsi="Times New Roman" w:hint="eastAsia"/>
                <w:color w:val="000000"/>
                <w:sz w:val="24"/>
                <w:szCs w:val="24"/>
              </w:rPr>
              <w:t>ę</w:t>
            </w:r>
            <w:r w:rsidRPr="004C5061">
              <w:rPr>
                <w:rFonts w:ascii="Times New Roman" w:hAnsi="Times New Roman"/>
                <w:color w:val="000000"/>
                <w:sz w:val="24"/>
                <w:szCs w:val="24"/>
              </w:rPr>
              <w:t>sim</w:t>
            </w:r>
            <w:r w:rsidRPr="004C5061">
              <w:rPr>
                <w:rFonts w:ascii="Times New Roman" w:hAnsi="Times New Roman" w:hint="eastAsia"/>
                <w:color w:val="000000"/>
                <w:sz w:val="24"/>
                <w:szCs w:val="24"/>
              </w:rPr>
              <w:t>ą</w:t>
            </w:r>
            <w:r w:rsidRPr="004C5061">
              <w:rPr>
                <w:rFonts w:ascii="Times New Roman" w:hAnsi="Times New Roman"/>
                <w:color w:val="000000"/>
                <w:sz w:val="24"/>
                <w:szCs w:val="24"/>
              </w:rPr>
              <w:t xml:space="preserve"> reglamentuojan</w:t>
            </w:r>
            <w:r w:rsidRPr="004C5061">
              <w:rPr>
                <w:rFonts w:ascii="Times New Roman" w:hAnsi="Times New Roman" w:hint="eastAsia"/>
                <w:color w:val="000000"/>
                <w:sz w:val="24"/>
                <w:szCs w:val="24"/>
              </w:rPr>
              <w:t>č</w:t>
            </w:r>
            <w:r w:rsidRPr="004C5061">
              <w:rPr>
                <w:rFonts w:ascii="Times New Roman" w:hAnsi="Times New Roman"/>
                <w:color w:val="000000"/>
                <w:sz w:val="24"/>
                <w:szCs w:val="24"/>
              </w:rPr>
              <w:t>ios nuostatos gali b</w:t>
            </w:r>
            <w:r w:rsidRPr="004C5061">
              <w:rPr>
                <w:rFonts w:ascii="Times New Roman" w:hAnsi="Times New Roman" w:hint="eastAsia"/>
                <w:color w:val="000000"/>
                <w:sz w:val="24"/>
                <w:szCs w:val="24"/>
              </w:rPr>
              <w:t>ū</w:t>
            </w:r>
            <w:r w:rsidRPr="004C5061">
              <w:rPr>
                <w:rFonts w:ascii="Times New Roman" w:hAnsi="Times New Roman"/>
                <w:color w:val="000000"/>
                <w:sz w:val="24"/>
                <w:szCs w:val="24"/>
              </w:rPr>
              <w:t>ti interpretuojamos nevienareikšmiškai;</w:t>
            </w:r>
          </w:p>
          <w:p w14:paraId="5313F8F0" w14:textId="77777777" w:rsidR="00982AC9" w:rsidRPr="004C5061" w:rsidRDefault="00982AC9" w:rsidP="00CE0F5C">
            <w:pPr>
              <w:rPr>
                <w:rFonts w:ascii="Times New Roman" w:hAnsi="Times New Roman" w:cs="Times New Roman"/>
                <w:b/>
                <w:bCs/>
                <w:sz w:val="24"/>
                <w:szCs w:val="24"/>
              </w:rPr>
            </w:pPr>
          </w:p>
        </w:tc>
        <w:tc>
          <w:tcPr>
            <w:tcW w:w="750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F613233" w14:textId="77777777" w:rsidR="00EC26BC" w:rsidRDefault="00EC26BC" w:rsidP="004C5061">
            <w:pPr>
              <w:spacing w:after="0" w:line="240" w:lineRule="auto"/>
              <w:ind w:left="126" w:right="134"/>
              <w:jc w:val="both"/>
              <w:rPr>
                <w:rFonts w:ascii="Times New Roman" w:hAnsi="Times New Roman" w:cs="Times New Roman"/>
                <w:b/>
                <w:bCs/>
                <w:sz w:val="24"/>
                <w:szCs w:val="24"/>
              </w:rPr>
            </w:pPr>
            <w:r>
              <w:rPr>
                <w:rFonts w:ascii="Times New Roman" w:hAnsi="Times New Roman" w:cs="Times New Roman"/>
                <w:b/>
                <w:bCs/>
                <w:sz w:val="24"/>
                <w:szCs w:val="24"/>
              </w:rPr>
              <w:t>Atsižvelgta</w:t>
            </w:r>
          </w:p>
          <w:p w14:paraId="5ECFADC2" w14:textId="77777777" w:rsidR="00EC26BC" w:rsidRPr="00EC26BC" w:rsidRDefault="00EC26BC" w:rsidP="004C5061">
            <w:pPr>
              <w:spacing w:after="0" w:line="240" w:lineRule="auto"/>
              <w:ind w:left="126" w:right="134"/>
              <w:jc w:val="both"/>
              <w:rPr>
                <w:rFonts w:ascii="Times New Roman" w:hAnsi="Times New Roman" w:cs="Times New Roman"/>
                <w:sz w:val="24"/>
                <w:szCs w:val="24"/>
              </w:rPr>
            </w:pPr>
            <w:r w:rsidRPr="00EC26BC">
              <w:rPr>
                <w:rFonts w:ascii="Times New Roman" w:hAnsi="Times New Roman" w:cs="Times New Roman"/>
                <w:sz w:val="24"/>
                <w:szCs w:val="24"/>
              </w:rPr>
              <w:t>Parengtas ir pateiktas suinteresuotoms institucijoms derinti Įstatymo projektas, kuriam Specialiųjų tyrimų tarnyba pritarė be pastabų.</w:t>
            </w:r>
          </w:p>
          <w:p w14:paraId="0217F4F9" w14:textId="77777777" w:rsidR="004C5061" w:rsidRDefault="004C5061" w:rsidP="004C5061">
            <w:pPr>
              <w:spacing w:after="0" w:line="240" w:lineRule="auto"/>
              <w:ind w:left="126" w:right="134"/>
              <w:jc w:val="both"/>
              <w:rPr>
                <w:rFonts w:ascii="Times New Roman" w:hAnsi="Times New Roman" w:cs="Times New Roman"/>
                <w:sz w:val="24"/>
                <w:szCs w:val="24"/>
              </w:rPr>
            </w:pPr>
          </w:p>
          <w:p w14:paraId="6D38E936" w14:textId="14EDCE81" w:rsidR="00812356" w:rsidRPr="00812356" w:rsidRDefault="00344454" w:rsidP="004C5061">
            <w:pPr>
              <w:spacing w:after="0" w:line="240" w:lineRule="auto"/>
              <w:ind w:left="126" w:right="134"/>
              <w:jc w:val="both"/>
              <w:rPr>
                <w:rFonts w:ascii="Times New Roman" w:hAnsi="Times New Roman" w:cs="Times New Roman"/>
                <w:sz w:val="24"/>
                <w:szCs w:val="24"/>
              </w:rPr>
            </w:pPr>
            <w:r w:rsidRPr="00254037">
              <w:rPr>
                <w:rFonts w:ascii="Times New Roman" w:hAnsi="Times New Roman" w:cs="Times New Roman"/>
                <w:sz w:val="24"/>
                <w:szCs w:val="24"/>
              </w:rPr>
              <w:t>Įstatymo projektu siūloma</w:t>
            </w:r>
            <w:r w:rsidR="00C427FB" w:rsidRPr="00254037">
              <w:rPr>
                <w:rFonts w:ascii="Times New Roman" w:hAnsi="Times New Roman" w:cs="Times New Roman"/>
                <w:sz w:val="24"/>
                <w:szCs w:val="24"/>
              </w:rPr>
              <w:t xml:space="preserve"> p</w:t>
            </w:r>
            <w:r w:rsidR="00812356" w:rsidRPr="00812356">
              <w:rPr>
                <w:rFonts w:ascii="Times New Roman" w:hAnsi="Times New Roman" w:cs="Times New Roman"/>
                <w:sz w:val="24"/>
                <w:szCs w:val="24"/>
              </w:rPr>
              <w:t>akeisti 16</w:t>
            </w:r>
            <w:r w:rsidR="00812356" w:rsidRPr="00812356">
              <w:rPr>
                <w:rFonts w:ascii="Times New Roman" w:hAnsi="Times New Roman" w:cs="Times New Roman"/>
                <w:sz w:val="24"/>
                <w:szCs w:val="24"/>
                <w:vertAlign w:val="superscript"/>
              </w:rPr>
              <w:t>2</w:t>
            </w:r>
            <w:r w:rsidR="00812356" w:rsidRPr="00812356">
              <w:rPr>
                <w:rFonts w:ascii="Times New Roman" w:hAnsi="Times New Roman" w:cs="Times New Roman"/>
                <w:sz w:val="24"/>
                <w:szCs w:val="24"/>
              </w:rPr>
              <w:t> straipsnio 11 dalį</w:t>
            </w:r>
            <w:r w:rsidR="00C427FB" w:rsidRPr="00254037">
              <w:rPr>
                <w:rFonts w:ascii="Times New Roman" w:hAnsi="Times New Roman" w:cs="Times New Roman"/>
                <w:sz w:val="24"/>
                <w:szCs w:val="24"/>
              </w:rPr>
              <w:t xml:space="preserve">, </w:t>
            </w:r>
            <w:r w:rsidR="005A77FD" w:rsidRPr="00254037">
              <w:rPr>
                <w:rFonts w:ascii="Times New Roman" w:hAnsi="Times New Roman" w:cs="Times New Roman"/>
                <w:sz w:val="24"/>
                <w:szCs w:val="24"/>
              </w:rPr>
              <w:t>terminus nustatytiems trūkumams pašalinti sutrumpinti nuo 20 iki 10 darbo dien</w:t>
            </w:r>
            <w:r w:rsidR="00254037" w:rsidRPr="00254037">
              <w:rPr>
                <w:rFonts w:ascii="Times New Roman" w:hAnsi="Times New Roman" w:cs="Times New Roman"/>
                <w:sz w:val="24"/>
                <w:szCs w:val="24"/>
              </w:rPr>
              <w:t xml:space="preserve">ų, </w:t>
            </w:r>
            <w:r w:rsidR="00812356" w:rsidRPr="00812356">
              <w:rPr>
                <w:rFonts w:ascii="Times New Roman" w:hAnsi="Times New Roman" w:cs="Times New Roman"/>
                <w:sz w:val="24"/>
                <w:szCs w:val="24"/>
              </w:rPr>
              <w:t>ir ją išdėstyti taip:</w:t>
            </w:r>
          </w:p>
          <w:p w14:paraId="3B57A2E5" w14:textId="77777777" w:rsidR="00812356" w:rsidRPr="00812356" w:rsidRDefault="00812356" w:rsidP="004C5061">
            <w:pPr>
              <w:spacing w:after="0" w:line="240" w:lineRule="auto"/>
              <w:ind w:left="126" w:right="134"/>
              <w:jc w:val="both"/>
              <w:rPr>
                <w:rFonts w:ascii="Times New Roman" w:hAnsi="Times New Roman" w:cs="Times New Roman"/>
                <w:sz w:val="24"/>
                <w:szCs w:val="24"/>
              </w:rPr>
            </w:pPr>
            <w:bookmarkStart w:id="7" w:name="part_ef03473fa74e4402b57b7402767010f5"/>
            <w:bookmarkStart w:id="8" w:name="part_82506045c33845c8bb24d7118efb8759"/>
            <w:bookmarkEnd w:id="7"/>
            <w:bookmarkEnd w:id="8"/>
            <w:r w:rsidRPr="00812356">
              <w:rPr>
                <w:rFonts w:ascii="Times New Roman" w:hAnsi="Times New Roman" w:cs="Times New Roman"/>
                <w:sz w:val="24"/>
                <w:szCs w:val="24"/>
              </w:rPr>
              <w:t>„</w:t>
            </w:r>
            <w:r w:rsidRPr="00812356">
              <w:rPr>
                <w:rFonts w:ascii="Times New Roman" w:hAnsi="Times New Roman" w:cs="Times New Roman"/>
                <w:i/>
                <w:iCs/>
                <w:sz w:val="24"/>
                <w:szCs w:val="24"/>
              </w:rPr>
              <w:t>11. Nustačiusi šio straipsnio 10 dalyje nustatytų reikalavimų pažeidimą, Transporto saugos administracija ne vėliau kaip per 3 darbo dienas nuo pažeidimo nustatymo dienos raštu įspėja asmenį apie galimą atestacijos galiojimo sustabdymą ir nustato ne trumpesnį kaip 10 darbo dienų terminą nustatytiems pažeidimams pašalinti. Šis terminas, asmeniui pateikus motyvuotą prašymą Transporto saugos administracijai, gali būti pratęsiamas 10 darbo dienų Transporto saugos administracijos sprendimu.“</w:t>
            </w:r>
          </w:p>
          <w:p w14:paraId="4041ED13" w14:textId="77777777" w:rsidR="00982AC9" w:rsidRPr="00CE0F5C" w:rsidRDefault="00982AC9" w:rsidP="004C5061">
            <w:pPr>
              <w:spacing w:after="0" w:line="240" w:lineRule="auto"/>
              <w:rPr>
                <w:rFonts w:ascii="Times New Roman" w:hAnsi="Times New Roman" w:cs="Times New Roman"/>
                <w:b/>
                <w:bCs/>
                <w:sz w:val="24"/>
                <w:szCs w:val="24"/>
              </w:rPr>
            </w:pPr>
          </w:p>
        </w:tc>
        <w:tc>
          <w:tcPr>
            <w:tcW w:w="2694"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3C30BC3B" w14:textId="10849EE7" w:rsidR="00982AC9" w:rsidRPr="00CE0F5C" w:rsidRDefault="0037453C" w:rsidP="009E752A">
            <w:pPr>
              <w:ind w:firstLine="140"/>
              <w:rPr>
                <w:rFonts w:ascii="Times New Roman" w:hAnsi="Times New Roman" w:cs="Times New Roman"/>
                <w:b/>
                <w:bCs/>
                <w:sz w:val="24"/>
                <w:szCs w:val="24"/>
              </w:rPr>
            </w:pPr>
            <w:r w:rsidRPr="0037453C">
              <w:rPr>
                <w:rFonts w:ascii="Times New Roman" w:hAnsi="Times New Roman" w:cs="Times New Roman"/>
                <w:b/>
                <w:bCs/>
                <w:sz w:val="24"/>
                <w:szCs w:val="24"/>
              </w:rPr>
              <w:t>Planuojama įgyvendinti</w:t>
            </w:r>
          </w:p>
        </w:tc>
      </w:tr>
      <w:tr w:rsidR="00982AC9" w:rsidRPr="00CE0F5C" w14:paraId="64A08741" w14:textId="77777777" w:rsidTr="007409BC">
        <w:trPr>
          <w:trHeight w:val="788"/>
        </w:trPr>
        <w:tc>
          <w:tcPr>
            <w:tcW w:w="0" w:type="auto"/>
            <w:vMerge/>
            <w:tcBorders>
              <w:top w:val="nil"/>
              <w:left w:val="single" w:sz="8" w:space="0" w:color="000000"/>
              <w:bottom w:val="single" w:sz="8" w:space="0" w:color="000000"/>
              <w:right w:val="single" w:sz="8" w:space="0" w:color="000000"/>
            </w:tcBorders>
            <w:vAlign w:val="center"/>
          </w:tcPr>
          <w:p w14:paraId="6E0FEDD3" w14:textId="77777777" w:rsidR="00982AC9" w:rsidRPr="00CE0F5C" w:rsidRDefault="00982AC9" w:rsidP="00CE0F5C">
            <w:pPr>
              <w:rPr>
                <w:rFonts w:ascii="Times New Roman" w:hAnsi="Times New Roman" w:cs="Times New Roman"/>
                <w:sz w:val="24"/>
                <w:szCs w:val="24"/>
              </w:rPr>
            </w:pPr>
          </w:p>
        </w:tc>
        <w:tc>
          <w:tcPr>
            <w:tcW w:w="26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4F38AB" w14:textId="3BDBFAED" w:rsidR="00812356" w:rsidRPr="004C5061" w:rsidRDefault="00812356" w:rsidP="00812356">
            <w:pPr>
              <w:spacing w:after="200" w:line="240" w:lineRule="auto"/>
              <w:jc w:val="both"/>
              <w:rPr>
                <w:rFonts w:ascii="Times New Roman" w:hAnsi="Times New Roman"/>
                <w:color w:val="000000"/>
                <w:sz w:val="24"/>
                <w:szCs w:val="24"/>
              </w:rPr>
            </w:pPr>
            <w:r w:rsidRPr="004C5061">
              <w:rPr>
                <w:rFonts w:ascii="Times New Roman" w:hAnsi="Times New Roman"/>
                <w:color w:val="000000"/>
                <w:sz w:val="24"/>
                <w:szCs w:val="24"/>
              </w:rPr>
              <w:t>4) Galimai sudaromos s</w:t>
            </w:r>
            <w:r w:rsidRPr="004C5061">
              <w:rPr>
                <w:rFonts w:ascii="Times New Roman" w:hAnsi="Times New Roman" w:hint="eastAsia"/>
                <w:color w:val="000000"/>
                <w:sz w:val="24"/>
                <w:szCs w:val="24"/>
              </w:rPr>
              <w:t>ą</w:t>
            </w:r>
            <w:r w:rsidRPr="004C5061">
              <w:rPr>
                <w:rFonts w:ascii="Times New Roman" w:hAnsi="Times New Roman"/>
                <w:color w:val="000000"/>
                <w:sz w:val="24"/>
                <w:szCs w:val="24"/>
              </w:rPr>
              <w:t>lygos teikti technin</w:t>
            </w:r>
            <w:r w:rsidRPr="004C5061">
              <w:rPr>
                <w:rFonts w:ascii="Times New Roman" w:hAnsi="Times New Roman" w:hint="eastAsia"/>
                <w:color w:val="000000"/>
                <w:sz w:val="24"/>
                <w:szCs w:val="24"/>
              </w:rPr>
              <w:t>ė</w:t>
            </w:r>
            <w:r w:rsidRPr="004C5061">
              <w:rPr>
                <w:rFonts w:ascii="Times New Roman" w:hAnsi="Times New Roman"/>
                <w:color w:val="000000"/>
                <w:sz w:val="24"/>
                <w:szCs w:val="24"/>
              </w:rPr>
              <w:t>s apži</w:t>
            </w:r>
            <w:r w:rsidRPr="004C5061">
              <w:rPr>
                <w:rFonts w:ascii="Times New Roman" w:hAnsi="Times New Roman" w:hint="eastAsia"/>
                <w:color w:val="000000"/>
                <w:sz w:val="24"/>
                <w:szCs w:val="24"/>
              </w:rPr>
              <w:t>ū</w:t>
            </w:r>
            <w:r w:rsidRPr="004C5061">
              <w:rPr>
                <w:rFonts w:ascii="Times New Roman" w:hAnsi="Times New Roman"/>
                <w:color w:val="000000"/>
                <w:sz w:val="24"/>
                <w:szCs w:val="24"/>
              </w:rPr>
              <w:t>ros paslaugas atestacijos galiojimo sustabdymo laikotarpiui. Tokios veiklos vykdymas (de jure neturint tam teis</w:t>
            </w:r>
            <w:r w:rsidRPr="004C5061">
              <w:rPr>
                <w:rFonts w:ascii="Times New Roman" w:hAnsi="Times New Roman" w:hint="eastAsia"/>
                <w:color w:val="000000"/>
                <w:sz w:val="24"/>
                <w:szCs w:val="24"/>
              </w:rPr>
              <w:t>ė</w:t>
            </w:r>
            <w:r w:rsidRPr="004C5061">
              <w:rPr>
                <w:rFonts w:ascii="Times New Roman" w:hAnsi="Times New Roman"/>
                <w:color w:val="000000"/>
                <w:sz w:val="24"/>
                <w:szCs w:val="24"/>
              </w:rPr>
              <w:t>s) nesukelia teisini</w:t>
            </w:r>
            <w:r w:rsidRPr="004C5061">
              <w:rPr>
                <w:rFonts w:ascii="Times New Roman" w:hAnsi="Times New Roman" w:hint="eastAsia"/>
                <w:color w:val="000000"/>
                <w:sz w:val="24"/>
                <w:szCs w:val="24"/>
              </w:rPr>
              <w:t>ų</w:t>
            </w:r>
            <w:r w:rsidRPr="004C5061">
              <w:rPr>
                <w:rFonts w:ascii="Times New Roman" w:hAnsi="Times New Roman"/>
                <w:color w:val="000000"/>
                <w:sz w:val="24"/>
                <w:szCs w:val="24"/>
              </w:rPr>
              <w:t xml:space="preserve"> padarini</w:t>
            </w:r>
            <w:r w:rsidRPr="004C5061">
              <w:rPr>
                <w:rFonts w:ascii="Times New Roman" w:hAnsi="Times New Roman" w:hint="eastAsia"/>
                <w:color w:val="000000"/>
                <w:sz w:val="24"/>
                <w:szCs w:val="24"/>
              </w:rPr>
              <w:t>ų</w:t>
            </w:r>
            <w:r w:rsidRPr="004C5061">
              <w:rPr>
                <w:rFonts w:ascii="Times New Roman" w:hAnsi="Times New Roman"/>
                <w:color w:val="000000"/>
                <w:sz w:val="24"/>
                <w:szCs w:val="24"/>
              </w:rPr>
              <w:t>;</w:t>
            </w:r>
          </w:p>
          <w:p w14:paraId="7423B2E8" w14:textId="77777777" w:rsidR="00982AC9" w:rsidRPr="00CE0F5C" w:rsidRDefault="00982AC9" w:rsidP="00CE0F5C">
            <w:pPr>
              <w:rPr>
                <w:rFonts w:ascii="Times New Roman" w:hAnsi="Times New Roman" w:cs="Times New Roman"/>
                <w:b/>
                <w:bCs/>
                <w:sz w:val="24"/>
                <w:szCs w:val="24"/>
              </w:rPr>
            </w:pPr>
          </w:p>
        </w:tc>
        <w:tc>
          <w:tcPr>
            <w:tcW w:w="750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DBBF15B" w14:textId="77777777" w:rsidR="00AB6990" w:rsidRDefault="00AB6990" w:rsidP="004C5061">
            <w:pPr>
              <w:spacing w:after="0" w:line="240" w:lineRule="auto"/>
              <w:ind w:left="125" w:right="136"/>
              <w:jc w:val="both"/>
              <w:rPr>
                <w:rFonts w:ascii="Times New Roman" w:hAnsi="Times New Roman" w:cs="Times New Roman"/>
                <w:b/>
                <w:bCs/>
                <w:sz w:val="24"/>
                <w:szCs w:val="24"/>
              </w:rPr>
            </w:pPr>
            <w:r>
              <w:rPr>
                <w:rFonts w:ascii="Times New Roman" w:hAnsi="Times New Roman" w:cs="Times New Roman"/>
                <w:b/>
                <w:bCs/>
                <w:sz w:val="24"/>
                <w:szCs w:val="24"/>
              </w:rPr>
              <w:t>Atsižvelgta</w:t>
            </w:r>
          </w:p>
          <w:p w14:paraId="0E271A3C" w14:textId="77777777" w:rsidR="00AB6990" w:rsidRPr="00EC26BC" w:rsidRDefault="00AB6990" w:rsidP="004C5061">
            <w:pPr>
              <w:spacing w:after="0" w:line="240" w:lineRule="auto"/>
              <w:ind w:left="125" w:right="136"/>
              <w:jc w:val="both"/>
              <w:rPr>
                <w:rFonts w:ascii="Times New Roman" w:hAnsi="Times New Roman" w:cs="Times New Roman"/>
                <w:sz w:val="24"/>
                <w:szCs w:val="24"/>
              </w:rPr>
            </w:pPr>
            <w:r w:rsidRPr="00EC26BC">
              <w:rPr>
                <w:rFonts w:ascii="Times New Roman" w:hAnsi="Times New Roman" w:cs="Times New Roman"/>
                <w:sz w:val="24"/>
                <w:szCs w:val="24"/>
              </w:rPr>
              <w:t>Parengtas ir pateiktas suinteresuotoms institucijoms derinti Įstatymo projektas, kuriam Specialiųjų tyrimų tarnyba pritarė be pastabų.</w:t>
            </w:r>
          </w:p>
          <w:p w14:paraId="189366D8" w14:textId="51FB2B34" w:rsidR="00982AC9" w:rsidRPr="00E30B80" w:rsidRDefault="00AB6990" w:rsidP="004C5061">
            <w:pPr>
              <w:spacing w:after="0" w:line="240" w:lineRule="auto"/>
              <w:ind w:left="125" w:right="136"/>
              <w:jc w:val="both"/>
              <w:rPr>
                <w:rFonts w:ascii="Times New Roman" w:eastAsia="Times New Roman" w:hAnsi="Times New Roman" w:cs="Times New Roman"/>
                <w:color w:val="000000"/>
                <w:kern w:val="0"/>
                <w:sz w:val="24"/>
                <w:szCs w:val="24"/>
                <w:lang w:eastAsia="lt-LT"/>
                <w14:ligatures w14:val="none"/>
              </w:rPr>
            </w:pPr>
            <w:r w:rsidRPr="00E30B80">
              <w:rPr>
                <w:rFonts w:ascii="Times New Roman" w:hAnsi="Times New Roman" w:cs="Times New Roman"/>
                <w:sz w:val="24"/>
                <w:szCs w:val="24"/>
              </w:rPr>
              <w:t xml:space="preserve">Įstatymo projektu siūloma </w:t>
            </w:r>
            <w:r w:rsidR="00474CDB" w:rsidRPr="00E30B80">
              <w:rPr>
                <w:rFonts w:ascii="Times New Roman" w:hAnsi="Times New Roman" w:cs="Times New Roman"/>
                <w:sz w:val="24"/>
                <w:szCs w:val="24"/>
              </w:rPr>
              <w:t>į</w:t>
            </w:r>
            <w:r w:rsidR="00474CDB" w:rsidRPr="00E30B80">
              <w:rPr>
                <w:rFonts w:ascii="Times New Roman" w:eastAsia="Times New Roman" w:hAnsi="Times New Roman" w:cs="Times New Roman"/>
                <w:color w:val="000000"/>
                <w:kern w:val="0"/>
                <w:sz w:val="24"/>
                <w:szCs w:val="24"/>
                <w:lang w:eastAsia="lt-LT"/>
                <w14:ligatures w14:val="none"/>
              </w:rPr>
              <w:t xml:space="preserve">tvirtinti </w:t>
            </w:r>
            <w:r w:rsidR="00474CDB" w:rsidRPr="00E30B80">
              <w:rPr>
                <w:rFonts w:ascii="Times New Roman" w:eastAsia="Times New Roman" w:hAnsi="Times New Roman" w:cs="Times New Roman"/>
                <w:i/>
                <w:iCs/>
                <w:color w:val="000000"/>
                <w:kern w:val="0"/>
                <w:sz w:val="24"/>
                <w:szCs w:val="24"/>
                <w:lang w:eastAsia="lt-LT"/>
                <w14:ligatures w14:val="none"/>
              </w:rPr>
              <w:t>expressis verbis</w:t>
            </w:r>
            <w:r w:rsidR="00474CDB" w:rsidRPr="00E30B80">
              <w:rPr>
                <w:rFonts w:ascii="Times New Roman" w:eastAsia="Times New Roman" w:hAnsi="Times New Roman" w:cs="Times New Roman"/>
                <w:color w:val="000000"/>
                <w:kern w:val="0"/>
                <w:sz w:val="24"/>
                <w:szCs w:val="24"/>
                <w:lang w:eastAsia="lt-LT"/>
                <w14:ligatures w14:val="none"/>
              </w:rPr>
              <w:t xml:space="preserve"> draudimą atestacijos sustabdymo metu teikti techninės apžiūros </w:t>
            </w:r>
            <w:r w:rsidR="0077739B" w:rsidRPr="00E30B80">
              <w:rPr>
                <w:rFonts w:ascii="Times New Roman" w:eastAsia="Times New Roman" w:hAnsi="Times New Roman" w:cs="Times New Roman"/>
                <w:color w:val="000000"/>
                <w:kern w:val="0"/>
                <w:sz w:val="24"/>
                <w:szCs w:val="24"/>
                <w:lang w:eastAsia="lt-LT"/>
                <w14:ligatures w14:val="none"/>
              </w:rPr>
              <w:t xml:space="preserve">paslaugas </w:t>
            </w:r>
            <w:r w:rsidR="00AA1BE2" w:rsidRPr="00E30B80">
              <w:rPr>
                <w:rFonts w:ascii="Times New Roman" w:eastAsia="Times New Roman" w:hAnsi="Times New Roman" w:cs="Times New Roman"/>
                <w:color w:val="000000"/>
                <w:kern w:val="0"/>
                <w:sz w:val="24"/>
                <w:szCs w:val="24"/>
                <w:lang w:eastAsia="lt-LT"/>
                <w14:ligatures w14:val="none"/>
              </w:rPr>
              <w:t>(Įstatymo projekt</w:t>
            </w:r>
            <w:r w:rsidR="00EA42FA" w:rsidRPr="00E30B80">
              <w:rPr>
                <w:rFonts w:ascii="Times New Roman" w:eastAsia="Times New Roman" w:hAnsi="Times New Roman" w:cs="Times New Roman"/>
                <w:color w:val="000000"/>
                <w:kern w:val="0"/>
                <w:sz w:val="24"/>
                <w:szCs w:val="24"/>
                <w:lang w:eastAsia="lt-LT"/>
                <w14:ligatures w14:val="none"/>
              </w:rPr>
              <w:t>u siūloma pa</w:t>
            </w:r>
            <w:r w:rsidR="00EA42FA" w:rsidRPr="00E30B80">
              <w:rPr>
                <w:rFonts w:asciiTheme="majorBidi" w:hAnsiTheme="majorBidi" w:cstheme="majorBidi"/>
                <w:sz w:val="24"/>
                <w:szCs w:val="24"/>
              </w:rPr>
              <w:t>keisti 16</w:t>
            </w:r>
            <w:r w:rsidR="00EA42FA" w:rsidRPr="00E30B80">
              <w:rPr>
                <w:rFonts w:asciiTheme="majorBidi" w:hAnsiTheme="majorBidi" w:cstheme="majorBidi"/>
                <w:sz w:val="24"/>
                <w:szCs w:val="24"/>
                <w:vertAlign w:val="superscript"/>
              </w:rPr>
              <w:t>2</w:t>
            </w:r>
            <w:r w:rsidR="00EA42FA" w:rsidRPr="00E30B80">
              <w:rPr>
                <w:rFonts w:asciiTheme="majorBidi" w:hAnsiTheme="majorBidi" w:cstheme="majorBidi"/>
                <w:sz w:val="24"/>
                <w:szCs w:val="24"/>
              </w:rPr>
              <w:t> straipsnio 12 dalį ir ją papildyti nuostata, kad „</w:t>
            </w:r>
            <w:r w:rsidR="0077739B" w:rsidRPr="00486275">
              <w:rPr>
                <w:rFonts w:asciiTheme="majorBidi" w:hAnsiTheme="majorBidi" w:cstheme="majorBidi"/>
                <w:i/>
                <w:iCs/>
                <w:sz w:val="24"/>
                <w:szCs w:val="24"/>
              </w:rPr>
              <w:t>A</w:t>
            </w:r>
            <w:r w:rsidR="0077739B" w:rsidRPr="00486275">
              <w:rPr>
                <w:rFonts w:ascii="Times New Roman" w:hAnsi="Times New Roman"/>
                <w:i/>
                <w:iCs/>
                <w:color w:val="000000"/>
                <w:sz w:val="24"/>
                <w:szCs w:val="24"/>
              </w:rPr>
              <w:t>testacijos galiojimo sustabdymo metu asmeniui draudžiama vykdyti technines apžiūras</w:t>
            </w:r>
            <w:r w:rsidR="0077739B" w:rsidRPr="00E30B80">
              <w:rPr>
                <w:rFonts w:ascii="Times New Roman" w:hAnsi="Times New Roman"/>
                <w:color w:val="000000"/>
                <w:sz w:val="24"/>
                <w:szCs w:val="24"/>
              </w:rPr>
              <w:t xml:space="preserve">“), </w:t>
            </w:r>
            <w:r w:rsidR="00474CDB" w:rsidRPr="00E30B80">
              <w:rPr>
                <w:rFonts w:ascii="Times New Roman" w:eastAsia="Times New Roman" w:hAnsi="Times New Roman" w:cs="Times New Roman"/>
                <w:color w:val="000000"/>
                <w:kern w:val="0"/>
                <w:sz w:val="24"/>
                <w:szCs w:val="24"/>
                <w:lang w:eastAsia="lt-LT"/>
                <w14:ligatures w14:val="none"/>
              </w:rPr>
              <w:t>nustatyti, kad šio reikalavimo nesilaikymas yra pagrindas panaikinti atestacijos galiojimą</w:t>
            </w:r>
            <w:r w:rsidR="0077739B" w:rsidRPr="00E30B80">
              <w:rPr>
                <w:rFonts w:ascii="Times New Roman" w:eastAsia="Times New Roman" w:hAnsi="Times New Roman" w:cs="Times New Roman"/>
                <w:color w:val="000000"/>
                <w:kern w:val="0"/>
                <w:sz w:val="24"/>
                <w:szCs w:val="24"/>
                <w:lang w:eastAsia="lt-LT"/>
                <w14:ligatures w14:val="none"/>
              </w:rPr>
              <w:t xml:space="preserve"> </w:t>
            </w:r>
            <w:r w:rsidR="00A07391" w:rsidRPr="00E30B80">
              <w:rPr>
                <w:rFonts w:ascii="Times New Roman" w:eastAsia="Times New Roman" w:hAnsi="Times New Roman" w:cs="Times New Roman"/>
                <w:color w:val="000000"/>
                <w:kern w:val="0"/>
                <w:sz w:val="24"/>
                <w:szCs w:val="24"/>
                <w:lang w:eastAsia="lt-LT"/>
                <w14:ligatures w14:val="none"/>
              </w:rPr>
              <w:t xml:space="preserve">(Kodeksą siūloma papildyti </w:t>
            </w:r>
            <w:r w:rsidR="00A07391" w:rsidRPr="00812356">
              <w:rPr>
                <w:rFonts w:ascii="Times New Roman" w:hAnsi="Times New Roman" w:cs="Times New Roman"/>
                <w:sz w:val="24"/>
                <w:szCs w:val="24"/>
              </w:rPr>
              <w:t>16</w:t>
            </w:r>
            <w:r w:rsidR="00A07391" w:rsidRPr="00812356">
              <w:rPr>
                <w:rFonts w:ascii="Times New Roman" w:hAnsi="Times New Roman" w:cs="Times New Roman"/>
                <w:sz w:val="24"/>
                <w:szCs w:val="24"/>
                <w:vertAlign w:val="superscript"/>
              </w:rPr>
              <w:t>2</w:t>
            </w:r>
            <w:r w:rsidR="00A07391" w:rsidRPr="00812356">
              <w:rPr>
                <w:rFonts w:ascii="Times New Roman" w:hAnsi="Times New Roman" w:cs="Times New Roman"/>
                <w:sz w:val="24"/>
                <w:szCs w:val="24"/>
              </w:rPr>
              <w:t> straipsnio 14 dal</w:t>
            </w:r>
            <w:r w:rsidR="00A07391" w:rsidRPr="00E30B80">
              <w:rPr>
                <w:rFonts w:ascii="Times New Roman" w:hAnsi="Times New Roman" w:cs="Times New Roman"/>
                <w:sz w:val="24"/>
                <w:szCs w:val="24"/>
              </w:rPr>
              <w:t xml:space="preserve">ies </w:t>
            </w:r>
            <w:r w:rsidR="005E4FA7" w:rsidRPr="00E30B80">
              <w:rPr>
                <w:rFonts w:ascii="Times New Roman" w:hAnsi="Times New Roman" w:cs="Times New Roman"/>
                <w:sz w:val="24"/>
                <w:szCs w:val="24"/>
                <w:lang w:val="en-US"/>
              </w:rPr>
              <w:t>5 punktu:</w:t>
            </w:r>
            <w:r w:rsidR="00486275">
              <w:rPr>
                <w:rFonts w:ascii="Times New Roman" w:hAnsi="Times New Roman" w:cs="Times New Roman"/>
                <w:sz w:val="24"/>
                <w:szCs w:val="24"/>
                <w:lang w:val="en-US"/>
              </w:rPr>
              <w:t xml:space="preserve"> </w:t>
            </w:r>
            <w:r w:rsidR="005E4FA7" w:rsidRPr="00812356">
              <w:rPr>
                <w:rFonts w:ascii="Times New Roman" w:hAnsi="Times New Roman" w:cs="Times New Roman"/>
                <w:sz w:val="24"/>
                <w:szCs w:val="24"/>
              </w:rPr>
              <w:t>„5</w:t>
            </w:r>
            <w:r w:rsidR="005E4FA7" w:rsidRPr="00812356">
              <w:rPr>
                <w:rFonts w:ascii="Times New Roman" w:hAnsi="Times New Roman" w:cs="Times New Roman"/>
                <w:i/>
                <w:iCs/>
                <w:sz w:val="24"/>
                <w:szCs w:val="24"/>
              </w:rPr>
              <w:t>) asmuo vykdė vidaus vandenų transporto priemonių technines apžiūras atestacijos galiojimo sustabdymo metu</w:t>
            </w:r>
            <w:r w:rsidR="005E4FA7" w:rsidRPr="00812356">
              <w:rPr>
                <w:rFonts w:ascii="Times New Roman" w:hAnsi="Times New Roman" w:cs="Times New Roman"/>
                <w:sz w:val="24"/>
                <w:szCs w:val="24"/>
              </w:rPr>
              <w:t>;</w:t>
            </w:r>
            <w:r w:rsidR="00486275">
              <w:rPr>
                <w:rFonts w:ascii="Times New Roman" w:hAnsi="Times New Roman" w:cs="Times New Roman"/>
                <w:sz w:val="24"/>
                <w:szCs w:val="24"/>
              </w:rPr>
              <w:t>“</w:t>
            </w:r>
            <w:r w:rsidR="005E4FA7" w:rsidRPr="00E30B80">
              <w:rPr>
                <w:rFonts w:ascii="Times New Roman" w:hAnsi="Times New Roman" w:cs="Times New Roman"/>
                <w:sz w:val="24"/>
                <w:szCs w:val="24"/>
              </w:rPr>
              <w:t xml:space="preserve">) bei įtvirtinti nuostatą, kad </w:t>
            </w:r>
            <w:r w:rsidR="00474CDB" w:rsidRPr="00E30B80">
              <w:rPr>
                <w:rFonts w:ascii="Times New Roman" w:eastAsia="Times New Roman" w:hAnsi="Times New Roman" w:cs="Times New Roman"/>
                <w:color w:val="000000"/>
                <w:kern w:val="0"/>
                <w:sz w:val="24"/>
                <w:szCs w:val="24"/>
                <w:lang w:eastAsia="lt-LT"/>
                <w14:ligatures w14:val="none"/>
              </w:rPr>
              <w:t xml:space="preserve"> asmuo, kurio atestacija buvo panaikinta šiuo pagrindu, </w:t>
            </w:r>
            <w:r w:rsidR="00474CDB" w:rsidRPr="00E30B80">
              <w:rPr>
                <w:rFonts w:asciiTheme="majorBidi" w:hAnsiTheme="majorBidi" w:cstheme="majorBidi"/>
                <w:sz w:val="24"/>
                <w:szCs w:val="24"/>
              </w:rPr>
              <w:t xml:space="preserve">negali būti atestuojamas anksčiau negu po 12 mėnesių nuo </w:t>
            </w:r>
            <w:r w:rsidR="00474CDB" w:rsidRPr="00E30B80">
              <w:rPr>
                <w:rFonts w:asciiTheme="majorBidi" w:hAnsiTheme="majorBidi" w:cstheme="majorBidi"/>
                <w:sz w:val="24"/>
                <w:szCs w:val="24"/>
              </w:rPr>
              <w:lastRenderedPageBreak/>
              <w:t>atestacijos galiojimo panaikinimo įsigaliojimo dienos</w:t>
            </w:r>
            <w:r w:rsidR="005E4FA7" w:rsidRPr="00E30B80">
              <w:rPr>
                <w:rFonts w:asciiTheme="majorBidi" w:hAnsiTheme="majorBidi" w:cstheme="majorBidi"/>
                <w:sz w:val="24"/>
                <w:szCs w:val="24"/>
              </w:rPr>
              <w:t xml:space="preserve"> (</w:t>
            </w:r>
            <w:r w:rsidR="001437C7">
              <w:rPr>
                <w:rFonts w:asciiTheme="majorBidi" w:hAnsiTheme="majorBidi" w:cstheme="majorBidi"/>
                <w:sz w:val="24"/>
                <w:szCs w:val="24"/>
              </w:rPr>
              <w:t xml:space="preserve">šiuo tikslu </w:t>
            </w:r>
            <w:r w:rsidR="00E30B80" w:rsidRPr="00E30B80">
              <w:rPr>
                <w:rFonts w:asciiTheme="majorBidi" w:hAnsiTheme="majorBidi" w:cstheme="majorBidi"/>
                <w:sz w:val="24"/>
                <w:szCs w:val="24"/>
              </w:rPr>
              <w:t>keičiama Kodekso 16</w:t>
            </w:r>
            <w:r w:rsidR="00E30B80" w:rsidRPr="00E30B80">
              <w:rPr>
                <w:rFonts w:asciiTheme="majorBidi" w:hAnsiTheme="majorBidi" w:cstheme="majorBidi"/>
                <w:sz w:val="24"/>
                <w:szCs w:val="24"/>
                <w:vertAlign w:val="superscript"/>
              </w:rPr>
              <w:t>2</w:t>
            </w:r>
            <w:r w:rsidR="00E30B80" w:rsidRPr="00E30B80">
              <w:rPr>
                <w:rFonts w:asciiTheme="majorBidi" w:hAnsiTheme="majorBidi" w:cstheme="majorBidi"/>
                <w:sz w:val="24"/>
                <w:szCs w:val="24"/>
              </w:rPr>
              <w:t> straipsnio 16 dalis)</w:t>
            </w:r>
            <w:bookmarkStart w:id="9" w:name="part_e512748579ed4706b470bc09d243b9ae"/>
            <w:bookmarkStart w:id="10" w:name="part_865e9bae2b4f4292886484d6bc3c5204"/>
            <w:bookmarkEnd w:id="9"/>
            <w:bookmarkEnd w:id="10"/>
            <w:r w:rsidR="00E30B80" w:rsidRPr="00E30B80">
              <w:rPr>
                <w:rFonts w:asciiTheme="majorBidi" w:hAnsiTheme="majorBidi" w:cstheme="majorBidi"/>
                <w:sz w:val="24"/>
                <w:szCs w:val="24"/>
              </w:rPr>
              <w:t>.</w:t>
            </w:r>
          </w:p>
        </w:tc>
        <w:tc>
          <w:tcPr>
            <w:tcW w:w="2694"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9DD29FC" w14:textId="5DF362D5" w:rsidR="00982AC9" w:rsidRPr="00CE0F5C" w:rsidRDefault="0037453C" w:rsidP="009E752A">
            <w:pPr>
              <w:ind w:firstLine="140"/>
              <w:rPr>
                <w:rFonts w:ascii="Times New Roman" w:hAnsi="Times New Roman" w:cs="Times New Roman"/>
                <w:b/>
                <w:bCs/>
                <w:sz w:val="24"/>
                <w:szCs w:val="24"/>
              </w:rPr>
            </w:pPr>
            <w:r w:rsidRPr="0037453C">
              <w:rPr>
                <w:rFonts w:ascii="Times New Roman" w:hAnsi="Times New Roman" w:cs="Times New Roman"/>
                <w:b/>
                <w:bCs/>
                <w:sz w:val="24"/>
                <w:szCs w:val="24"/>
              </w:rPr>
              <w:lastRenderedPageBreak/>
              <w:t>Planuojama įgyvendinti</w:t>
            </w:r>
          </w:p>
        </w:tc>
      </w:tr>
      <w:tr w:rsidR="00982AC9" w:rsidRPr="00CE0F5C" w14:paraId="1E62323B" w14:textId="77777777" w:rsidTr="007409BC">
        <w:trPr>
          <w:trHeight w:val="788"/>
        </w:trPr>
        <w:tc>
          <w:tcPr>
            <w:tcW w:w="0" w:type="auto"/>
            <w:vMerge/>
            <w:tcBorders>
              <w:top w:val="nil"/>
              <w:left w:val="single" w:sz="8" w:space="0" w:color="000000"/>
              <w:bottom w:val="single" w:sz="8" w:space="0" w:color="000000"/>
              <w:right w:val="single" w:sz="8" w:space="0" w:color="000000"/>
            </w:tcBorders>
            <w:vAlign w:val="center"/>
          </w:tcPr>
          <w:p w14:paraId="66832F5B" w14:textId="77777777" w:rsidR="00982AC9" w:rsidRPr="00CE0F5C" w:rsidRDefault="00982AC9" w:rsidP="00CE0F5C">
            <w:pPr>
              <w:rPr>
                <w:rFonts w:ascii="Times New Roman" w:hAnsi="Times New Roman" w:cs="Times New Roman"/>
                <w:sz w:val="24"/>
                <w:szCs w:val="24"/>
              </w:rPr>
            </w:pPr>
          </w:p>
        </w:tc>
        <w:tc>
          <w:tcPr>
            <w:tcW w:w="26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E3E7F8" w14:textId="3F607D37" w:rsidR="00812356" w:rsidRPr="004C5061" w:rsidRDefault="00812356" w:rsidP="00812356">
            <w:pPr>
              <w:spacing w:after="200" w:line="240" w:lineRule="auto"/>
              <w:jc w:val="both"/>
              <w:rPr>
                <w:rFonts w:ascii="Times New Roman" w:hAnsi="Times New Roman"/>
                <w:color w:val="000000"/>
                <w:sz w:val="24"/>
                <w:szCs w:val="24"/>
              </w:rPr>
            </w:pPr>
            <w:r w:rsidRPr="004C5061">
              <w:rPr>
                <w:rFonts w:ascii="Times New Roman" w:hAnsi="Times New Roman"/>
                <w:color w:val="000000"/>
                <w:sz w:val="24"/>
                <w:szCs w:val="24"/>
              </w:rPr>
              <w:t>5) Asmens veiklos prieži</w:t>
            </w:r>
            <w:r w:rsidRPr="004C5061">
              <w:rPr>
                <w:rFonts w:ascii="Times New Roman" w:hAnsi="Times New Roman" w:hint="eastAsia"/>
                <w:color w:val="000000"/>
                <w:sz w:val="24"/>
                <w:szCs w:val="24"/>
              </w:rPr>
              <w:t>ū</w:t>
            </w:r>
            <w:r w:rsidRPr="004C5061">
              <w:rPr>
                <w:rFonts w:ascii="Times New Roman" w:hAnsi="Times New Roman"/>
                <w:color w:val="000000"/>
                <w:sz w:val="24"/>
                <w:szCs w:val="24"/>
              </w:rPr>
              <w:t>ros turinys neapima technin</w:t>
            </w:r>
            <w:r w:rsidRPr="004C5061">
              <w:rPr>
                <w:rFonts w:ascii="Times New Roman" w:hAnsi="Times New Roman" w:hint="eastAsia"/>
                <w:color w:val="000000"/>
                <w:sz w:val="24"/>
                <w:szCs w:val="24"/>
              </w:rPr>
              <w:t>ė</w:t>
            </w:r>
            <w:r w:rsidRPr="004C5061">
              <w:rPr>
                <w:rFonts w:ascii="Times New Roman" w:hAnsi="Times New Roman"/>
                <w:color w:val="000000"/>
                <w:sz w:val="24"/>
                <w:szCs w:val="24"/>
              </w:rPr>
              <w:t>s apži</w:t>
            </w:r>
            <w:r w:rsidRPr="004C5061">
              <w:rPr>
                <w:rFonts w:ascii="Times New Roman" w:hAnsi="Times New Roman" w:hint="eastAsia"/>
                <w:color w:val="000000"/>
                <w:sz w:val="24"/>
                <w:szCs w:val="24"/>
              </w:rPr>
              <w:t>ū</w:t>
            </w:r>
            <w:r w:rsidRPr="004C5061">
              <w:rPr>
                <w:rFonts w:ascii="Times New Roman" w:hAnsi="Times New Roman"/>
                <w:color w:val="000000"/>
                <w:sz w:val="24"/>
                <w:szCs w:val="24"/>
              </w:rPr>
              <w:t>ros paslaug</w:t>
            </w:r>
            <w:r w:rsidRPr="004C5061">
              <w:rPr>
                <w:rFonts w:ascii="Times New Roman" w:hAnsi="Times New Roman" w:hint="eastAsia"/>
                <w:color w:val="000000"/>
                <w:sz w:val="24"/>
                <w:szCs w:val="24"/>
              </w:rPr>
              <w:t>ų</w:t>
            </w:r>
            <w:r w:rsidRPr="004C5061">
              <w:rPr>
                <w:rFonts w:ascii="Times New Roman" w:hAnsi="Times New Roman"/>
                <w:color w:val="000000"/>
                <w:sz w:val="24"/>
                <w:szCs w:val="24"/>
              </w:rPr>
              <w:t xml:space="preserve"> kokyb</w:t>
            </w:r>
            <w:r w:rsidRPr="004C5061">
              <w:rPr>
                <w:rFonts w:ascii="Times New Roman" w:hAnsi="Times New Roman" w:hint="eastAsia"/>
                <w:color w:val="000000"/>
                <w:sz w:val="24"/>
                <w:szCs w:val="24"/>
              </w:rPr>
              <w:t>ė</w:t>
            </w:r>
            <w:r w:rsidRPr="004C5061">
              <w:rPr>
                <w:rFonts w:ascii="Times New Roman" w:hAnsi="Times New Roman"/>
                <w:color w:val="000000"/>
                <w:sz w:val="24"/>
                <w:szCs w:val="24"/>
              </w:rPr>
              <w:t>s / tinkamumo vertinimo. Nenustatyta atsakomyb</w:t>
            </w:r>
            <w:r w:rsidRPr="004C5061">
              <w:rPr>
                <w:rFonts w:ascii="Times New Roman" w:hAnsi="Times New Roman" w:hint="eastAsia"/>
                <w:color w:val="000000"/>
                <w:sz w:val="24"/>
                <w:szCs w:val="24"/>
              </w:rPr>
              <w:t>ė</w:t>
            </w:r>
            <w:r w:rsidRPr="004C5061">
              <w:rPr>
                <w:rFonts w:ascii="Times New Roman" w:hAnsi="Times New Roman"/>
                <w:color w:val="000000"/>
                <w:sz w:val="24"/>
                <w:szCs w:val="24"/>
              </w:rPr>
              <w:t xml:space="preserve"> (ar kiti padariniai) d</w:t>
            </w:r>
            <w:r w:rsidRPr="004C5061">
              <w:rPr>
                <w:rFonts w:ascii="Times New Roman" w:hAnsi="Times New Roman" w:hint="eastAsia"/>
                <w:color w:val="000000"/>
                <w:sz w:val="24"/>
                <w:szCs w:val="24"/>
              </w:rPr>
              <w:t>ė</w:t>
            </w:r>
            <w:r w:rsidRPr="004C5061">
              <w:rPr>
                <w:rFonts w:ascii="Times New Roman" w:hAnsi="Times New Roman"/>
                <w:color w:val="000000"/>
                <w:sz w:val="24"/>
                <w:szCs w:val="24"/>
              </w:rPr>
              <w:t>l netinkamo technin</w:t>
            </w:r>
            <w:r w:rsidRPr="004C5061">
              <w:rPr>
                <w:rFonts w:ascii="Times New Roman" w:hAnsi="Times New Roman" w:hint="eastAsia"/>
                <w:color w:val="000000"/>
                <w:sz w:val="24"/>
                <w:szCs w:val="24"/>
              </w:rPr>
              <w:t>ė</w:t>
            </w:r>
            <w:r w:rsidRPr="004C5061">
              <w:rPr>
                <w:rFonts w:ascii="Times New Roman" w:hAnsi="Times New Roman"/>
                <w:color w:val="000000"/>
                <w:sz w:val="24"/>
                <w:szCs w:val="24"/>
              </w:rPr>
              <w:t>s apži</w:t>
            </w:r>
            <w:r w:rsidRPr="004C5061">
              <w:rPr>
                <w:rFonts w:ascii="Times New Roman" w:hAnsi="Times New Roman" w:hint="eastAsia"/>
                <w:color w:val="000000"/>
                <w:sz w:val="24"/>
                <w:szCs w:val="24"/>
              </w:rPr>
              <w:t>ū</w:t>
            </w:r>
            <w:r w:rsidRPr="004C5061">
              <w:rPr>
                <w:rFonts w:ascii="Times New Roman" w:hAnsi="Times New Roman"/>
                <w:color w:val="000000"/>
                <w:sz w:val="24"/>
                <w:szCs w:val="24"/>
              </w:rPr>
              <w:t>ros paslaug</w:t>
            </w:r>
            <w:r w:rsidRPr="004C5061">
              <w:rPr>
                <w:rFonts w:ascii="Times New Roman" w:hAnsi="Times New Roman" w:hint="eastAsia"/>
                <w:color w:val="000000"/>
                <w:sz w:val="24"/>
                <w:szCs w:val="24"/>
              </w:rPr>
              <w:t>ų</w:t>
            </w:r>
            <w:r w:rsidRPr="004C5061">
              <w:rPr>
                <w:rFonts w:ascii="Times New Roman" w:hAnsi="Times New Roman"/>
                <w:color w:val="000000"/>
                <w:sz w:val="24"/>
                <w:szCs w:val="24"/>
              </w:rPr>
              <w:t xml:space="preserve"> teikimo;</w:t>
            </w:r>
          </w:p>
          <w:p w14:paraId="51BC9E5C" w14:textId="77777777" w:rsidR="00982AC9" w:rsidRPr="00CE0F5C" w:rsidRDefault="00982AC9" w:rsidP="00CE0F5C">
            <w:pPr>
              <w:rPr>
                <w:rFonts w:ascii="Times New Roman" w:hAnsi="Times New Roman" w:cs="Times New Roman"/>
                <w:b/>
                <w:bCs/>
                <w:sz w:val="24"/>
                <w:szCs w:val="24"/>
              </w:rPr>
            </w:pPr>
          </w:p>
        </w:tc>
        <w:tc>
          <w:tcPr>
            <w:tcW w:w="750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304A56C" w14:textId="77777777" w:rsidR="001437C7" w:rsidRPr="00452EFC" w:rsidRDefault="001437C7" w:rsidP="00452EFC">
            <w:pPr>
              <w:spacing w:after="0" w:line="240" w:lineRule="auto"/>
              <w:ind w:left="125" w:right="136"/>
              <w:jc w:val="both"/>
              <w:rPr>
                <w:rFonts w:ascii="Times New Roman" w:hAnsi="Times New Roman" w:cs="Times New Roman"/>
                <w:b/>
                <w:bCs/>
                <w:sz w:val="24"/>
                <w:szCs w:val="24"/>
              </w:rPr>
            </w:pPr>
            <w:r w:rsidRPr="00452EFC">
              <w:rPr>
                <w:rFonts w:ascii="Times New Roman" w:hAnsi="Times New Roman" w:cs="Times New Roman"/>
                <w:b/>
                <w:bCs/>
                <w:sz w:val="24"/>
                <w:szCs w:val="24"/>
              </w:rPr>
              <w:t>Atsižvelgta</w:t>
            </w:r>
          </w:p>
          <w:p w14:paraId="744B03BC" w14:textId="77777777" w:rsidR="001437C7" w:rsidRPr="00452EFC" w:rsidRDefault="001437C7" w:rsidP="00452EFC">
            <w:pPr>
              <w:spacing w:after="0" w:line="240" w:lineRule="auto"/>
              <w:ind w:left="125" w:right="136"/>
              <w:jc w:val="both"/>
              <w:rPr>
                <w:rFonts w:ascii="Times New Roman" w:hAnsi="Times New Roman" w:cs="Times New Roman"/>
                <w:sz w:val="24"/>
                <w:szCs w:val="24"/>
              </w:rPr>
            </w:pPr>
            <w:r w:rsidRPr="00452EFC">
              <w:rPr>
                <w:rFonts w:ascii="Times New Roman" w:hAnsi="Times New Roman" w:cs="Times New Roman"/>
                <w:sz w:val="24"/>
                <w:szCs w:val="24"/>
              </w:rPr>
              <w:t>Parengtas ir pateiktas suinteresuotoms institucijoms derinti Įstatymo projektas, kuriam Specialiųjų tyrimų tarnyba pritarė be pastabų.</w:t>
            </w:r>
          </w:p>
          <w:p w14:paraId="4E054298" w14:textId="617A830A" w:rsidR="001D4297" w:rsidRPr="004929AF" w:rsidRDefault="00B40BC4" w:rsidP="004929AF">
            <w:pPr>
              <w:spacing w:after="0" w:line="240" w:lineRule="auto"/>
              <w:ind w:left="125" w:right="136" w:firstLine="709"/>
              <w:jc w:val="both"/>
              <w:rPr>
                <w:rFonts w:ascii="Times New Roman" w:eastAsia="Times New Roman" w:hAnsi="Times New Roman" w:cs="Times New Roman"/>
                <w:color w:val="000000"/>
                <w:kern w:val="0"/>
                <w:sz w:val="24"/>
                <w:szCs w:val="24"/>
                <w:lang w:val="en-US" w:eastAsia="lt-LT"/>
                <w14:ligatures w14:val="none"/>
              </w:rPr>
            </w:pPr>
            <w:r w:rsidRPr="00452EFC">
              <w:rPr>
                <w:rFonts w:ascii="Times New Roman" w:eastAsia="Times New Roman" w:hAnsi="Times New Roman" w:cs="Times New Roman"/>
                <w:color w:val="000000"/>
                <w:kern w:val="0"/>
                <w:sz w:val="24"/>
                <w:szCs w:val="24"/>
                <w:lang w:eastAsia="lt-LT"/>
                <w14:ligatures w14:val="none"/>
              </w:rPr>
              <w:t xml:space="preserve">Siekiant užtikrinti, kad atestuotų asmenų priežiūra apimtų ne tik atestavimui būtinų kriterijų tolimesnį užtikrinimą, bet ir teikiamos techninės apžiūros kokybę ir jos atitiktį nustatytiems reikalavimams, siūloma pakeisti Kodekso </w:t>
            </w:r>
            <w:r w:rsidRPr="00452EFC">
              <w:rPr>
                <w:rFonts w:ascii="Times New Roman" w:eastAsia="Times New Roman" w:hAnsi="Times New Roman" w:cs="Times New Roman"/>
                <w:color w:val="000000"/>
                <w:kern w:val="0"/>
                <w:sz w:val="24"/>
                <w:szCs w:val="24"/>
                <w:lang w:val="en-US" w:eastAsia="lt-LT"/>
                <w14:ligatures w14:val="none"/>
              </w:rPr>
              <w:t>16</w:t>
            </w:r>
            <w:r w:rsidRPr="00452EFC">
              <w:rPr>
                <w:rFonts w:ascii="Times New Roman" w:eastAsia="Times New Roman" w:hAnsi="Times New Roman" w:cs="Times New Roman"/>
                <w:color w:val="000000"/>
                <w:kern w:val="0"/>
                <w:sz w:val="24"/>
                <w:szCs w:val="24"/>
                <w:vertAlign w:val="superscript"/>
                <w:lang w:val="en-US" w:eastAsia="lt-LT"/>
                <w14:ligatures w14:val="none"/>
              </w:rPr>
              <w:t xml:space="preserve">2 </w:t>
            </w:r>
            <w:r w:rsidRPr="00452EFC">
              <w:rPr>
                <w:rFonts w:ascii="Times New Roman" w:eastAsia="Times New Roman" w:hAnsi="Times New Roman" w:cs="Times New Roman"/>
                <w:color w:val="000000"/>
                <w:kern w:val="0"/>
                <w:sz w:val="24"/>
                <w:szCs w:val="24"/>
                <w:lang w:val="en-US" w:eastAsia="lt-LT"/>
                <w14:ligatures w14:val="none"/>
              </w:rPr>
              <w:t xml:space="preserve">straipsnio nuostatas, ir nustatyti, kad </w:t>
            </w:r>
            <w:r w:rsidR="004929AF">
              <w:rPr>
                <w:rFonts w:ascii="Times New Roman" w:eastAsia="Times New Roman" w:hAnsi="Times New Roman" w:cs="Times New Roman"/>
                <w:color w:val="000000"/>
                <w:kern w:val="0"/>
                <w:sz w:val="24"/>
                <w:szCs w:val="24"/>
                <w:lang w:val="en-US" w:eastAsia="lt-LT"/>
                <w14:ligatures w14:val="none"/>
              </w:rPr>
              <w:t>Lietuvos transport</w:t>
            </w:r>
            <w:r w:rsidR="0051534C">
              <w:rPr>
                <w:rFonts w:ascii="Times New Roman" w:eastAsia="Times New Roman" w:hAnsi="Times New Roman" w:cs="Times New Roman"/>
                <w:color w:val="000000"/>
                <w:kern w:val="0"/>
                <w:sz w:val="24"/>
                <w:szCs w:val="24"/>
                <w:lang w:val="en-US" w:eastAsia="lt-LT"/>
                <w14:ligatures w14:val="none"/>
              </w:rPr>
              <w:t>o</w:t>
            </w:r>
            <w:r w:rsidR="004929AF">
              <w:rPr>
                <w:rFonts w:ascii="Times New Roman" w:eastAsia="Times New Roman" w:hAnsi="Times New Roman" w:cs="Times New Roman"/>
                <w:color w:val="000000"/>
                <w:kern w:val="0"/>
                <w:sz w:val="24"/>
                <w:szCs w:val="24"/>
                <w:lang w:val="en-US" w:eastAsia="lt-LT"/>
                <w14:ligatures w14:val="none"/>
              </w:rPr>
              <w:t xml:space="preserve"> saugos administracija (toliau – </w:t>
            </w:r>
            <w:r w:rsidRPr="00452EFC">
              <w:rPr>
                <w:rFonts w:ascii="Times New Roman" w:eastAsia="Times New Roman" w:hAnsi="Times New Roman" w:cs="Times New Roman"/>
                <w:color w:val="000000"/>
                <w:kern w:val="0"/>
                <w:sz w:val="24"/>
                <w:szCs w:val="24"/>
                <w:lang w:val="en-US" w:eastAsia="lt-LT"/>
                <w14:ligatures w14:val="none"/>
              </w:rPr>
              <w:t>Administracija</w:t>
            </w:r>
            <w:r w:rsidR="004929AF">
              <w:rPr>
                <w:rFonts w:ascii="Times New Roman" w:eastAsia="Times New Roman" w:hAnsi="Times New Roman" w:cs="Times New Roman"/>
                <w:color w:val="000000"/>
                <w:kern w:val="0"/>
                <w:sz w:val="24"/>
                <w:szCs w:val="24"/>
                <w:lang w:val="en-US" w:eastAsia="lt-LT"/>
                <w14:ligatures w14:val="none"/>
              </w:rPr>
              <w:t>)</w:t>
            </w:r>
            <w:r w:rsidRPr="00452EFC">
              <w:rPr>
                <w:rFonts w:ascii="Times New Roman" w:eastAsia="Times New Roman" w:hAnsi="Times New Roman" w:cs="Times New Roman"/>
                <w:color w:val="000000"/>
                <w:kern w:val="0"/>
                <w:sz w:val="24"/>
                <w:szCs w:val="24"/>
                <w:lang w:val="en-US" w:eastAsia="lt-LT"/>
                <w14:ligatures w14:val="none"/>
              </w:rPr>
              <w:t xml:space="preserve"> savo</w:t>
            </w:r>
            <w:r w:rsidRPr="00452EFC">
              <w:rPr>
                <w:rFonts w:asciiTheme="majorBidi" w:hAnsiTheme="majorBidi" w:cstheme="majorBidi"/>
                <w:sz w:val="24"/>
                <w:szCs w:val="24"/>
              </w:rPr>
              <w:t xml:space="preserve"> nustatyta tvarka atlieka techninės apžiūros atlikimo kontrolinius patikrinimus, kurių metu Administracijos nustatyta tvarka yra tikrinama, kaip atestuotų asmenų specialistai laikosi techninės apžiūros atlikimo tvarkos ir taiko techninius reikalavimus vertindami vidaus vandenų transporto priemonių atitiktį, t. y. ar teisingai nustato vidaus vandenų transporto priemonės trūkumus</w:t>
            </w:r>
            <w:r w:rsidR="000259B9" w:rsidRPr="00452EFC">
              <w:rPr>
                <w:rFonts w:asciiTheme="majorBidi" w:hAnsiTheme="majorBidi" w:cstheme="majorBidi"/>
                <w:sz w:val="24"/>
                <w:szCs w:val="24"/>
              </w:rPr>
              <w:t xml:space="preserve"> (</w:t>
            </w:r>
            <w:r w:rsidR="00095E42" w:rsidRPr="00452EFC">
              <w:rPr>
                <w:rFonts w:asciiTheme="majorBidi" w:hAnsiTheme="majorBidi" w:cstheme="majorBidi"/>
                <w:sz w:val="24"/>
                <w:szCs w:val="24"/>
              </w:rPr>
              <w:t>keičiama 16</w:t>
            </w:r>
            <w:r w:rsidR="00095E42" w:rsidRPr="00452EFC">
              <w:rPr>
                <w:rFonts w:asciiTheme="majorBidi" w:hAnsiTheme="majorBidi" w:cstheme="majorBidi"/>
                <w:sz w:val="24"/>
                <w:szCs w:val="24"/>
                <w:vertAlign w:val="superscript"/>
              </w:rPr>
              <w:t>2</w:t>
            </w:r>
            <w:r w:rsidR="00095E42" w:rsidRPr="00452EFC">
              <w:rPr>
                <w:rFonts w:asciiTheme="majorBidi" w:hAnsiTheme="majorBidi" w:cstheme="majorBidi"/>
                <w:sz w:val="24"/>
                <w:szCs w:val="24"/>
              </w:rPr>
              <w:t> straipsnio 15 dalis)</w:t>
            </w:r>
            <w:r w:rsidRPr="00452EFC">
              <w:rPr>
                <w:rFonts w:asciiTheme="majorBidi" w:hAnsiTheme="majorBidi" w:cstheme="majorBidi"/>
                <w:sz w:val="24"/>
                <w:szCs w:val="24"/>
              </w:rPr>
              <w:t>; kad atestuotas asmuo privalo sudaryti sąlygas Administracijos darbuotojams be išankstinio įspėjimo atlikti šiuos patikrinimus</w:t>
            </w:r>
            <w:r w:rsidR="00095E42" w:rsidRPr="00452EFC">
              <w:rPr>
                <w:rFonts w:asciiTheme="majorBidi" w:hAnsiTheme="majorBidi" w:cstheme="majorBidi"/>
                <w:sz w:val="24"/>
                <w:szCs w:val="24"/>
              </w:rPr>
              <w:t xml:space="preserve"> (</w:t>
            </w:r>
            <w:r w:rsidR="00FB2F96" w:rsidRPr="00452EFC">
              <w:rPr>
                <w:rFonts w:asciiTheme="majorBidi" w:hAnsiTheme="majorBidi" w:cstheme="majorBidi"/>
                <w:sz w:val="24"/>
                <w:szCs w:val="24"/>
              </w:rPr>
              <w:t>keičiamas 16</w:t>
            </w:r>
            <w:r w:rsidR="00FB2F96" w:rsidRPr="00452EFC">
              <w:rPr>
                <w:rFonts w:asciiTheme="majorBidi" w:hAnsiTheme="majorBidi" w:cstheme="majorBidi"/>
                <w:sz w:val="24"/>
                <w:szCs w:val="24"/>
                <w:vertAlign w:val="superscript"/>
              </w:rPr>
              <w:t>2</w:t>
            </w:r>
            <w:r w:rsidR="00FB2F96" w:rsidRPr="00452EFC">
              <w:rPr>
                <w:rFonts w:asciiTheme="majorBidi" w:hAnsiTheme="majorBidi" w:cstheme="majorBidi"/>
                <w:sz w:val="24"/>
                <w:szCs w:val="24"/>
              </w:rPr>
              <w:t> straipsnio 10 dalies 7 punktas)</w:t>
            </w:r>
            <w:r w:rsidRPr="00452EFC">
              <w:rPr>
                <w:rFonts w:asciiTheme="majorBidi" w:hAnsiTheme="majorBidi" w:cstheme="majorBidi"/>
                <w:sz w:val="24"/>
                <w:szCs w:val="24"/>
              </w:rPr>
              <w:t>; kaip vieną iš atestacijos galiojimo sąlygų nustatyti pareigą atestuotam asmeniui užtikrinti, kad techninės apžiūros atliekamos ir techninės apžiūros dokumentai išduodami laikantis Administracijos nustatytos tvarkos</w:t>
            </w:r>
            <w:r w:rsidR="002978D4" w:rsidRPr="00452EFC">
              <w:rPr>
                <w:rFonts w:asciiTheme="majorBidi" w:hAnsiTheme="majorBidi" w:cstheme="majorBidi"/>
                <w:sz w:val="24"/>
                <w:szCs w:val="24"/>
              </w:rPr>
              <w:t xml:space="preserve"> (Kodekso 16</w:t>
            </w:r>
            <w:r w:rsidR="002978D4" w:rsidRPr="00452EFC">
              <w:rPr>
                <w:rFonts w:asciiTheme="majorBidi" w:hAnsiTheme="majorBidi" w:cstheme="majorBidi"/>
                <w:sz w:val="24"/>
                <w:szCs w:val="24"/>
                <w:vertAlign w:val="superscript"/>
              </w:rPr>
              <w:t>2</w:t>
            </w:r>
            <w:r w:rsidR="002978D4" w:rsidRPr="00452EFC">
              <w:rPr>
                <w:rFonts w:asciiTheme="majorBidi" w:hAnsiTheme="majorBidi" w:cstheme="majorBidi"/>
                <w:sz w:val="24"/>
                <w:szCs w:val="24"/>
              </w:rPr>
              <w:t> straipsnio 10 dalį siūloma papildyti 8 punktu)</w:t>
            </w:r>
            <w:r w:rsidR="00FC1D6D" w:rsidRPr="00452EFC">
              <w:rPr>
                <w:rFonts w:asciiTheme="majorBidi" w:hAnsiTheme="majorBidi" w:cstheme="majorBidi"/>
                <w:sz w:val="24"/>
                <w:szCs w:val="24"/>
              </w:rPr>
              <w:t>; atestacijos galiojimo panaikinimo pagrindai papildomi aplinkybe, ka</w:t>
            </w:r>
            <w:r w:rsidR="001D4297" w:rsidRPr="00452EFC">
              <w:rPr>
                <w:rFonts w:asciiTheme="majorBidi" w:hAnsiTheme="majorBidi" w:cstheme="majorBidi"/>
                <w:sz w:val="24"/>
                <w:szCs w:val="24"/>
              </w:rPr>
              <w:t>i asmuo išdavė techninės apžiūros dokumentus, patvirtinančius, kad techninė apžiūrą atlikta ir vidaus vandenų transporto priemonė atitinka techninius reikalavimus, tačiau paaiškėja, kad techninė apžiūra nebuvo atlikta arba vidaus vandenų transporto priemonė neatitinka techninių reikalavimų (</w:t>
            </w:r>
            <w:r w:rsidR="00452EFC" w:rsidRPr="00452EFC">
              <w:rPr>
                <w:rFonts w:asciiTheme="majorBidi" w:hAnsiTheme="majorBidi" w:cstheme="majorBidi"/>
                <w:sz w:val="24"/>
                <w:szCs w:val="24"/>
              </w:rPr>
              <w:t>Kodekso 16</w:t>
            </w:r>
            <w:r w:rsidR="00452EFC" w:rsidRPr="00452EFC">
              <w:rPr>
                <w:rFonts w:asciiTheme="majorBidi" w:hAnsiTheme="majorBidi" w:cstheme="majorBidi"/>
                <w:sz w:val="24"/>
                <w:szCs w:val="24"/>
                <w:vertAlign w:val="superscript"/>
              </w:rPr>
              <w:t>2</w:t>
            </w:r>
            <w:r w:rsidR="00452EFC" w:rsidRPr="00452EFC">
              <w:rPr>
                <w:rFonts w:asciiTheme="majorBidi" w:hAnsiTheme="majorBidi" w:cstheme="majorBidi"/>
                <w:sz w:val="24"/>
                <w:szCs w:val="24"/>
              </w:rPr>
              <w:t xml:space="preserve"> straipsnio 14 dalį siūloma papildyti </w:t>
            </w:r>
            <w:r w:rsidR="00452EFC" w:rsidRPr="00452EFC">
              <w:rPr>
                <w:rFonts w:asciiTheme="majorBidi" w:hAnsiTheme="majorBidi" w:cstheme="majorBidi"/>
                <w:sz w:val="24"/>
                <w:szCs w:val="24"/>
                <w:lang w:val="en-US"/>
              </w:rPr>
              <w:t>7</w:t>
            </w:r>
            <w:r w:rsidR="00452EFC" w:rsidRPr="00452EFC">
              <w:rPr>
                <w:rFonts w:asciiTheme="majorBidi" w:hAnsiTheme="majorBidi" w:cstheme="majorBidi"/>
                <w:sz w:val="24"/>
                <w:szCs w:val="24"/>
              </w:rPr>
              <w:t xml:space="preserve"> punktu).</w:t>
            </w:r>
          </w:p>
          <w:p w14:paraId="4C140344" w14:textId="77777777" w:rsidR="00982AC9" w:rsidRPr="00452EFC" w:rsidRDefault="00982AC9" w:rsidP="00452EFC">
            <w:pPr>
              <w:spacing w:after="0" w:line="240" w:lineRule="auto"/>
              <w:ind w:left="125" w:right="136"/>
              <w:rPr>
                <w:rFonts w:ascii="Times New Roman" w:hAnsi="Times New Roman" w:cs="Times New Roman"/>
                <w:b/>
                <w:bCs/>
                <w:sz w:val="24"/>
                <w:szCs w:val="24"/>
              </w:rPr>
            </w:pPr>
          </w:p>
        </w:tc>
        <w:tc>
          <w:tcPr>
            <w:tcW w:w="2694"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36CE2B5C" w14:textId="4AC07410" w:rsidR="00982AC9" w:rsidRPr="00CE0F5C" w:rsidRDefault="0037453C" w:rsidP="009E752A">
            <w:pPr>
              <w:ind w:firstLine="140"/>
              <w:rPr>
                <w:rFonts w:ascii="Times New Roman" w:hAnsi="Times New Roman" w:cs="Times New Roman"/>
                <w:b/>
                <w:bCs/>
                <w:sz w:val="24"/>
                <w:szCs w:val="24"/>
              </w:rPr>
            </w:pPr>
            <w:r w:rsidRPr="0037453C">
              <w:rPr>
                <w:rFonts w:ascii="Times New Roman" w:hAnsi="Times New Roman" w:cs="Times New Roman"/>
                <w:b/>
                <w:bCs/>
                <w:sz w:val="24"/>
                <w:szCs w:val="24"/>
              </w:rPr>
              <w:t>Planuojama įgyvendinti</w:t>
            </w:r>
          </w:p>
        </w:tc>
      </w:tr>
      <w:tr w:rsidR="00376111" w:rsidRPr="00CE0F5C" w14:paraId="5DF0F57C" w14:textId="77777777" w:rsidTr="007409BC">
        <w:trPr>
          <w:trHeight w:val="788"/>
        </w:trPr>
        <w:tc>
          <w:tcPr>
            <w:tcW w:w="0" w:type="auto"/>
            <w:vMerge/>
            <w:tcBorders>
              <w:top w:val="nil"/>
              <w:left w:val="single" w:sz="8" w:space="0" w:color="000000"/>
              <w:bottom w:val="single" w:sz="8" w:space="0" w:color="000000"/>
              <w:right w:val="single" w:sz="8" w:space="0" w:color="000000"/>
            </w:tcBorders>
            <w:vAlign w:val="center"/>
          </w:tcPr>
          <w:p w14:paraId="322AD788" w14:textId="77777777" w:rsidR="00376111" w:rsidRPr="00CE0F5C" w:rsidRDefault="00376111" w:rsidP="00CE0F5C">
            <w:pPr>
              <w:rPr>
                <w:rFonts w:ascii="Times New Roman" w:hAnsi="Times New Roman" w:cs="Times New Roman"/>
                <w:sz w:val="24"/>
                <w:szCs w:val="24"/>
              </w:rPr>
            </w:pPr>
          </w:p>
        </w:tc>
        <w:tc>
          <w:tcPr>
            <w:tcW w:w="26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C555EA8" w14:textId="77777777" w:rsidR="003509E1" w:rsidRPr="00452EFC" w:rsidRDefault="003509E1" w:rsidP="003509E1">
            <w:pPr>
              <w:tabs>
                <w:tab w:val="left" w:pos="1418"/>
                <w:tab w:val="right" w:pos="9638"/>
              </w:tabs>
              <w:spacing w:after="0" w:line="240" w:lineRule="auto"/>
              <w:jc w:val="both"/>
              <w:rPr>
                <w:rFonts w:ascii="Times New Roman" w:hAnsi="Times New Roman"/>
                <w:bCs/>
                <w:color w:val="000000"/>
                <w:sz w:val="24"/>
                <w:szCs w:val="24"/>
              </w:rPr>
            </w:pPr>
            <w:r w:rsidRPr="00452EFC">
              <w:rPr>
                <w:rFonts w:ascii="Times New Roman" w:hAnsi="Times New Roman"/>
                <w:color w:val="000000"/>
                <w:sz w:val="24"/>
                <w:szCs w:val="24"/>
                <w:lang w:val="en-US"/>
              </w:rPr>
              <w:t xml:space="preserve">6) </w:t>
            </w:r>
            <w:r w:rsidRPr="00452EFC">
              <w:rPr>
                <w:rFonts w:ascii="Times New Roman" w:hAnsi="Times New Roman"/>
                <w:bCs/>
                <w:color w:val="000000"/>
                <w:sz w:val="24"/>
                <w:szCs w:val="24"/>
              </w:rPr>
              <w:t xml:space="preserve">Neužtikrinamas objektyvus ir skaidrus skundų nagrinėjimas. Nereglamentuota skundų </w:t>
            </w:r>
            <w:r w:rsidRPr="00452EFC">
              <w:rPr>
                <w:rFonts w:ascii="Times New Roman" w:hAnsi="Times New Roman"/>
                <w:bCs/>
                <w:color w:val="000000"/>
                <w:sz w:val="24"/>
                <w:szCs w:val="24"/>
              </w:rPr>
              <w:lastRenderedPageBreak/>
              <w:t>nagrinėjimo tvarka. Sudarytos galimybės skundus nagrinėti tam pačiam asmeniui, kurio veika yra skundžiama. Korupcijos rizikos veiksniai dėl nesąžiningo elgesio pasireiškimo</w:t>
            </w:r>
          </w:p>
          <w:p w14:paraId="309B5D24" w14:textId="421D09E1" w:rsidR="00376111" w:rsidRPr="003509E1" w:rsidRDefault="00376111" w:rsidP="00812356">
            <w:pPr>
              <w:spacing w:after="200" w:line="240" w:lineRule="auto"/>
              <w:jc w:val="both"/>
              <w:rPr>
                <w:rFonts w:ascii="Times New Roman" w:hAnsi="Times New Roman"/>
                <w:i/>
                <w:iCs/>
                <w:color w:val="000000"/>
                <w:sz w:val="24"/>
                <w:szCs w:val="24"/>
                <w:lang w:val="en-US"/>
              </w:rPr>
            </w:pPr>
          </w:p>
        </w:tc>
        <w:tc>
          <w:tcPr>
            <w:tcW w:w="750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82434ED" w14:textId="77777777" w:rsidR="004C5061" w:rsidRDefault="003509E1" w:rsidP="004C5061">
            <w:pPr>
              <w:spacing w:after="0" w:line="240" w:lineRule="auto"/>
              <w:ind w:left="125" w:right="136"/>
              <w:jc w:val="both"/>
              <w:rPr>
                <w:rFonts w:ascii="Times New Roman" w:hAnsi="Times New Roman" w:cs="Times New Roman"/>
                <w:b/>
                <w:bCs/>
                <w:sz w:val="24"/>
                <w:szCs w:val="24"/>
              </w:rPr>
            </w:pPr>
            <w:r>
              <w:rPr>
                <w:rFonts w:ascii="Times New Roman" w:hAnsi="Times New Roman" w:cs="Times New Roman"/>
                <w:b/>
                <w:bCs/>
                <w:sz w:val="24"/>
                <w:szCs w:val="24"/>
              </w:rPr>
              <w:lastRenderedPageBreak/>
              <w:t>Atsižvelgta</w:t>
            </w:r>
          </w:p>
          <w:p w14:paraId="483A60E1" w14:textId="6E6E4A45" w:rsidR="003509E1" w:rsidRDefault="003509E1" w:rsidP="004C5061">
            <w:pPr>
              <w:spacing w:after="0" w:line="240" w:lineRule="auto"/>
              <w:ind w:left="125" w:right="136"/>
              <w:jc w:val="both"/>
              <w:rPr>
                <w:rFonts w:ascii="Times New Roman" w:hAnsi="Times New Roman" w:cs="Times New Roman"/>
                <w:sz w:val="24"/>
                <w:szCs w:val="24"/>
              </w:rPr>
            </w:pPr>
            <w:r w:rsidRPr="00EC26BC">
              <w:rPr>
                <w:rFonts w:ascii="Times New Roman" w:hAnsi="Times New Roman" w:cs="Times New Roman"/>
                <w:sz w:val="24"/>
                <w:szCs w:val="24"/>
              </w:rPr>
              <w:t>Parengtas ir pateiktas suinteresuotoms institucijoms derinti Įstatymo projektas, kuriam Specialiųjų tyrimų tarnyba pritarė be pastabų.</w:t>
            </w:r>
          </w:p>
          <w:p w14:paraId="1ED2428C" w14:textId="77777777" w:rsidR="00452EFC" w:rsidRDefault="00452EFC" w:rsidP="004C5061">
            <w:pPr>
              <w:spacing w:after="0" w:line="240" w:lineRule="auto"/>
              <w:ind w:left="125" w:right="136"/>
              <w:jc w:val="both"/>
              <w:rPr>
                <w:rFonts w:ascii="Times New Roman" w:eastAsia="Aptos" w:hAnsi="Times New Roman" w:cs="Times New Roman"/>
                <w:sz w:val="24"/>
                <w:szCs w:val="24"/>
              </w:rPr>
            </w:pPr>
          </w:p>
          <w:p w14:paraId="5350F4A9" w14:textId="396CD272" w:rsidR="00376111" w:rsidRPr="00CE0F5C" w:rsidRDefault="005D008D" w:rsidP="004C5061">
            <w:pPr>
              <w:spacing w:after="0" w:line="240" w:lineRule="auto"/>
              <w:ind w:left="125" w:right="136"/>
              <w:jc w:val="both"/>
              <w:rPr>
                <w:rFonts w:ascii="Times New Roman" w:hAnsi="Times New Roman" w:cs="Times New Roman"/>
                <w:b/>
                <w:bCs/>
                <w:sz w:val="24"/>
                <w:szCs w:val="24"/>
              </w:rPr>
            </w:pPr>
            <w:r w:rsidRPr="005D008D">
              <w:rPr>
                <w:rFonts w:ascii="Times New Roman" w:eastAsia="Aptos" w:hAnsi="Times New Roman" w:cs="Times New Roman"/>
                <w:sz w:val="24"/>
                <w:szCs w:val="24"/>
              </w:rPr>
              <w:lastRenderedPageBreak/>
              <w:t xml:space="preserve">Siūloma papildyti Kodekso </w:t>
            </w:r>
            <w:r w:rsidRPr="005D008D">
              <w:rPr>
                <w:rFonts w:ascii="Times New Roman" w:eastAsia="Aptos" w:hAnsi="Times New Roman" w:cs="Times New Roman"/>
                <w:sz w:val="24"/>
                <w:szCs w:val="24"/>
                <w:lang w:val="en-US"/>
              </w:rPr>
              <w:t>16</w:t>
            </w:r>
            <w:r w:rsidRPr="005D008D">
              <w:rPr>
                <w:rFonts w:ascii="Times New Roman" w:eastAsia="Aptos" w:hAnsi="Times New Roman" w:cs="Times New Roman"/>
                <w:sz w:val="24"/>
                <w:szCs w:val="24"/>
                <w:vertAlign w:val="superscript"/>
                <w:lang w:val="en-US"/>
              </w:rPr>
              <w:t>1</w:t>
            </w:r>
            <w:r w:rsidRPr="005D008D">
              <w:rPr>
                <w:rFonts w:ascii="Times New Roman" w:eastAsia="Aptos" w:hAnsi="Times New Roman" w:cs="Times New Roman"/>
                <w:sz w:val="24"/>
                <w:szCs w:val="24"/>
                <w:lang w:val="en-US"/>
              </w:rPr>
              <w:t xml:space="preserve"> straipsn</w:t>
            </w:r>
            <w:r w:rsidRPr="005D008D">
              <w:rPr>
                <w:rFonts w:ascii="Times New Roman" w:eastAsia="Aptos" w:hAnsi="Times New Roman" w:cs="Times New Roman"/>
                <w:sz w:val="24"/>
                <w:szCs w:val="24"/>
              </w:rPr>
              <w:t>į nuostatomis, įtvirtinančiomis skundų dėl techninės apžiūros nagrinėjimo tvarką</w:t>
            </w:r>
            <w:r>
              <w:rPr>
                <w:rFonts w:ascii="Times New Roman" w:eastAsia="Aptos" w:hAnsi="Times New Roman" w:cs="Times New Roman"/>
                <w:sz w:val="24"/>
                <w:szCs w:val="24"/>
              </w:rPr>
              <w:t>:</w:t>
            </w:r>
            <w:r w:rsidRPr="005D008D">
              <w:rPr>
                <w:rFonts w:ascii="Times New Roman" w:eastAsia="Aptos" w:hAnsi="Times New Roman" w:cs="Times New Roman"/>
                <w:sz w:val="24"/>
                <w:szCs w:val="24"/>
              </w:rPr>
              <w:t xml:space="preserve"> </w:t>
            </w:r>
            <w:r w:rsidR="00F55CCE" w:rsidRPr="00F55CCE">
              <w:rPr>
                <w:rFonts w:asciiTheme="majorBidi" w:hAnsiTheme="majorBidi" w:cstheme="majorBidi"/>
                <w:i/>
                <w:iCs/>
                <w:sz w:val="24"/>
                <w:szCs w:val="24"/>
              </w:rPr>
              <w:t>„6</w:t>
            </w:r>
            <w:r w:rsidR="00F55CCE" w:rsidRPr="00F55CCE">
              <w:rPr>
                <w:rFonts w:asciiTheme="majorBidi" w:hAnsiTheme="majorBidi" w:cstheme="majorBidi"/>
                <w:i/>
                <w:iCs/>
                <w:sz w:val="24"/>
                <w:szCs w:val="24"/>
                <w:vertAlign w:val="superscript"/>
              </w:rPr>
              <w:t>2</w:t>
            </w:r>
            <w:r w:rsidR="00F55CCE" w:rsidRPr="00F55CCE">
              <w:rPr>
                <w:rFonts w:asciiTheme="majorBidi" w:hAnsiTheme="majorBidi" w:cstheme="majorBidi"/>
                <w:i/>
                <w:iCs/>
                <w:sz w:val="24"/>
                <w:szCs w:val="24"/>
              </w:rPr>
              <w:t>.  Vidaus vandenų transporto priemonės savininkas, nesutinkantis su techninės apžiūros rezultatais, nedelsdamas, bet ne vėliau kaip per vieną darbo dieną po techninės apžiūros atlikimo, gali pateikti techninę apžiūrą atlikusiam atestuotam asmeniui skundą, kuris nagrinėjamas atestuoto asmens vadovo nustatyta tvarka. Jeigu vidaus vandenų transporto priemonės savininkas nesutinka su techninę apžiūrą atlikusio atestuoto asmens skundo nagrinėjimo rezultatais, jis per 3 darbo dienas nuo skundo nagrinėjimo rezultatų gavimo dienos gali pateikti Transporto saugos administracijai skundą, kuris nagrinėjamas Transporto saugos administracijos nustatyta tvarka. Transporto saugos administracijos skundo nagrinėjimo metu priimti sprendimai yra privalomi atestuotiems asmenims ir vidaus vandenų transporto priemonės savininkams. Jeigu vidaus vandenų transporto priemonės savininkas nesutinka su skundo nagrinėjimo Transporto saugos administracijoje rezultatais, skundas teikiamas ir nagrinėjamas Lietuvos Respublikos viešojo administravimo įstatymo nustatyta tvarka.“</w:t>
            </w:r>
          </w:p>
        </w:tc>
        <w:tc>
          <w:tcPr>
            <w:tcW w:w="2694"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3C6D547" w14:textId="02889397" w:rsidR="00376111" w:rsidRPr="00CE0F5C" w:rsidRDefault="0037453C" w:rsidP="009E752A">
            <w:pPr>
              <w:ind w:firstLine="140"/>
              <w:rPr>
                <w:rFonts w:ascii="Times New Roman" w:hAnsi="Times New Roman" w:cs="Times New Roman"/>
                <w:b/>
                <w:bCs/>
                <w:sz w:val="24"/>
                <w:szCs w:val="24"/>
              </w:rPr>
            </w:pPr>
            <w:r w:rsidRPr="0037453C">
              <w:rPr>
                <w:rFonts w:ascii="Times New Roman" w:hAnsi="Times New Roman" w:cs="Times New Roman"/>
                <w:b/>
                <w:bCs/>
                <w:sz w:val="24"/>
                <w:szCs w:val="24"/>
              </w:rPr>
              <w:lastRenderedPageBreak/>
              <w:t>Planuojama įgyvendinti</w:t>
            </w:r>
          </w:p>
        </w:tc>
      </w:tr>
      <w:tr w:rsidR="00376111" w:rsidRPr="00CE0F5C" w14:paraId="2F5421DE" w14:textId="77777777" w:rsidTr="007409BC">
        <w:trPr>
          <w:trHeight w:val="788"/>
        </w:trPr>
        <w:tc>
          <w:tcPr>
            <w:tcW w:w="0" w:type="auto"/>
            <w:vMerge/>
            <w:tcBorders>
              <w:top w:val="nil"/>
              <w:left w:val="single" w:sz="8" w:space="0" w:color="000000"/>
              <w:bottom w:val="single" w:sz="8" w:space="0" w:color="000000"/>
              <w:right w:val="single" w:sz="8" w:space="0" w:color="000000"/>
            </w:tcBorders>
            <w:vAlign w:val="center"/>
          </w:tcPr>
          <w:p w14:paraId="2C0C9D8C" w14:textId="77777777" w:rsidR="00376111" w:rsidRPr="00CE0F5C" w:rsidRDefault="00376111" w:rsidP="00CE0F5C">
            <w:pPr>
              <w:rPr>
                <w:rFonts w:ascii="Times New Roman" w:hAnsi="Times New Roman" w:cs="Times New Roman"/>
                <w:sz w:val="24"/>
                <w:szCs w:val="24"/>
              </w:rPr>
            </w:pPr>
          </w:p>
        </w:tc>
        <w:tc>
          <w:tcPr>
            <w:tcW w:w="26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B77C38" w14:textId="4004C762" w:rsidR="00031DA0" w:rsidRPr="00452EFC" w:rsidRDefault="00031DA0" w:rsidP="00031DA0">
            <w:pPr>
              <w:spacing w:after="0" w:line="240" w:lineRule="auto"/>
              <w:jc w:val="both"/>
              <w:rPr>
                <w:rFonts w:ascii="Times New Roman" w:hAnsi="Times New Roman"/>
                <w:sz w:val="24"/>
                <w:szCs w:val="24"/>
              </w:rPr>
            </w:pPr>
            <w:bookmarkStart w:id="11" w:name="_Hlk204778976"/>
            <w:r w:rsidRPr="00452EFC">
              <w:rPr>
                <w:rFonts w:ascii="Times New Roman" w:hAnsi="Times New Roman"/>
                <w:sz w:val="24"/>
                <w:szCs w:val="24"/>
                <w:lang w:val="en-US"/>
              </w:rPr>
              <w:t xml:space="preserve">7. </w:t>
            </w:r>
            <w:r w:rsidRPr="00452EFC">
              <w:rPr>
                <w:rFonts w:ascii="Times New Roman" w:hAnsi="Times New Roman"/>
                <w:sz w:val="24"/>
                <w:szCs w:val="24"/>
              </w:rPr>
              <w:t>Asmenims suteikiama diskrecija savo nuožiūra nustatyti / keisti paslaugų teikimo įkainius, o tai sudaro sąlygas nesąžiningam elgesiui ir piktnaudžiavimams</w:t>
            </w:r>
          </w:p>
          <w:bookmarkEnd w:id="11"/>
          <w:p w14:paraId="7B04BDDA" w14:textId="77777777" w:rsidR="00376111" w:rsidRPr="00452EFC" w:rsidRDefault="00376111" w:rsidP="00812356">
            <w:pPr>
              <w:spacing w:after="200" w:line="240" w:lineRule="auto"/>
              <w:jc w:val="both"/>
              <w:rPr>
                <w:rFonts w:ascii="Times New Roman" w:hAnsi="Times New Roman"/>
                <w:color w:val="000000"/>
                <w:sz w:val="24"/>
                <w:szCs w:val="24"/>
              </w:rPr>
            </w:pPr>
          </w:p>
        </w:tc>
        <w:tc>
          <w:tcPr>
            <w:tcW w:w="750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14C947B" w14:textId="77777777" w:rsidR="008958C6" w:rsidRDefault="008958C6" w:rsidP="009F7E30">
            <w:pPr>
              <w:spacing w:after="0" w:line="240" w:lineRule="auto"/>
              <w:ind w:left="125" w:right="136"/>
              <w:jc w:val="both"/>
              <w:rPr>
                <w:rFonts w:ascii="Times New Roman" w:hAnsi="Times New Roman" w:cs="Times New Roman"/>
                <w:b/>
                <w:bCs/>
                <w:sz w:val="24"/>
                <w:szCs w:val="24"/>
              </w:rPr>
            </w:pPr>
            <w:r>
              <w:rPr>
                <w:rFonts w:ascii="Times New Roman" w:hAnsi="Times New Roman" w:cs="Times New Roman"/>
                <w:b/>
                <w:bCs/>
                <w:sz w:val="24"/>
                <w:szCs w:val="24"/>
              </w:rPr>
              <w:t>Atsižvelgta</w:t>
            </w:r>
          </w:p>
          <w:p w14:paraId="51E91E34" w14:textId="77777777" w:rsidR="008958C6" w:rsidRDefault="008958C6" w:rsidP="009F7E30">
            <w:pPr>
              <w:spacing w:after="0" w:line="240" w:lineRule="auto"/>
              <w:ind w:left="125" w:right="136"/>
              <w:jc w:val="both"/>
              <w:rPr>
                <w:rFonts w:ascii="Times New Roman" w:hAnsi="Times New Roman" w:cs="Times New Roman"/>
                <w:sz w:val="24"/>
                <w:szCs w:val="24"/>
              </w:rPr>
            </w:pPr>
            <w:r w:rsidRPr="00EC26BC">
              <w:rPr>
                <w:rFonts w:ascii="Times New Roman" w:hAnsi="Times New Roman" w:cs="Times New Roman"/>
                <w:sz w:val="24"/>
                <w:szCs w:val="24"/>
              </w:rPr>
              <w:t>Parengtas ir pateiktas suinteresuotoms institucijoms derinti Įstatymo projektas, kuriam Specialiųjų tyrimų tarnyba pritarė be pastabų.</w:t>
            </w:r>
          </w:p>
          <w:p w14:paraId="0B1AC046" w14:textId="77777777" w:rsidR="009F7E30" w:rsidRDefault="009F7E30" w:rsidP="009F7E30">
            <w:pPr>
              <w:spacing w:after="0" w:line="240" w:lineRule="auto"/>
              <w:ind w:left="125" w:right="136"/>
              <w:jc w:val="both"/>
              <w:rPr>
                <w:rFonts w:ascii="Times New Roman" w:eastAsia="Times New Roman" w:hAnsi="Times New Roman" w:cs="Times New Roman"/>
                <w:color w:val="000000"/>
                <w:kern w:val="0"/>
                <w:sz w:val="24"/>
                <w:szCs w:val="24"/>
                <w:lang w:val="en-US" w:eastAsia="lt-LT"/>
                <w14:ligatures w14:val="none"/>
              </w:rPr>
            </w:pPr>
          </w:p>
          <w:p w14:paraId="7FF444A9" w14:textId="4C190B43" w:rsidR="00452EFC" w:rsidRPr="00CE0F5C" w:rsidRDefault="00F36731" w:rsidP="00452EFC">
            <w:pPr>
              <w:spacing w:after="0" w:line="240" w:lineRule="auto"/>
              <w:ind w:left="125" w:right="136"/>
              <w:jc w:val="both"/>
              <w:rPr>
                <w:rFonts w:ascii="Times New Roman" w:hAnsi="Times New Roman" w:cs="Times New Roman"/>
                <w:b/>
                <w:bCs/>
                <w:sz w:val="24"/>
                <w:szCs w:val="24"/>
              </w:rPr>
            </w:pPr>
            <w:r w:rsidRPr="00F36731">
              <w:rPr>
                <w:rFonts w:ascii="Times New Roman" w:eastAsia="Times New Roman" w:hAnsi="Times New Roman" w:cs="Times New Roman"/>
                <w:color w:val="000000"/>
                <w:kern w:val="0"/>
                <w:sz w:val="24"/>
                <w:szCs w:val="24"/>
                <w:lang w:val="en-US" w:eastAsia="lt-LT"/>
                <w14:ligatures w14:val="none"/>
              </w:rPr>
              <w:t>Si</w:t>
            </w:r>
            <w:r w:rsidRPr="00F36731">
              <w:rPr>
                <w:rFonts w:ascii="Times New Roman" w:eastAsia="Times New Roman" w:hAnsi="Times New Roman" w:cs="Times New Roman"/>
                <w:color w:val="000000"/>
                <w:kern w:val="0"/>
                <w:sz w:val="24"/>
                <w:szCs w:val="24"/>
                <w:lang w:eastAsia="lt-LT"/>
                <w14:ligatures w14:val="none"/>
              </w:rPr>
              <w:t xml:space="preserve">ūloma papildyti Kodekso </w:t>
            </w:r>
            <w:r w:rsidRPr="00F36731">
              <w:rPr>
                <w:rFonts w:ascii="Times New Roman" w:eastAsia="Times New Roman" w:hAnsi="Times New Roman" w:cs="Times New Roman"/>
                <w:color w:val="000000"/>
                <w:kern w:val="0"/>
                <w:sz w:val="24"/>
                <w:szCs w:val="24"/>
                <w:lang w:val="en-US" w:eastAsia="lt-LT"/>
                <w14:ligatures w14:val="none"/>
              </w:rPr>
              <w:t>16</w:t>
            </w:r>
            <w:r w:rsidRPr="00F36731">
              <w:rPr>
                <w:rFonts w:ascii="Times New Roman" w:eastAsia="Times New Roman" w:hAnsi="Times New Roman" w:cs="Times New Roman"/>
                <w:color w:val="000000"/>
                <w:kern w:val="0"/>
                <w:sz w:val="24"/>
                <w:szCs w:val="24"/>
                <w:vertAlign w:val="superscript"/>
                <w:lang w:val="en-US" w:eastAsia="lt-LT"/>
                <w14:ligatures w14:val="none"/>
              </w:rPr>
              <w:t>1</w:t>
            </w:r>
            <w:r w:rsidRPr="00F36731">
              <w:rPr>
                <w:rFonts w:ascii="Times New Roman" w:eastAsia="Times New Roman" w:hAnsi="Times New Roman" w:cs="Times New Roman"/>
                <w:color w:val="000000"/>
                <w:kern w:val="0"/>
                <w:sz w:val="24"/>
                <w:szCs w:val="24"/>
                <w:lang w:val="en-US" w:eastAsia="lt-LT"/>
                <w14:ligatures w14:val="none"/>
              </w:rPr>
              <w:t xml:space="preserve"> straipsn</w:t>
            </w:r>
            <w:r w:rsidRPr="00F36731">
              <w:rPr>
                <w:rFonts w:ascii="Times New Roman" w:eastAsia="Times New Roman" w:hAnsi="Times New Roman" w:cs="Times New Roman"/>
                <w:color w:val="000000"/>
                <w:kern w:val="0"/>
                <w:sz w:val="24"/>
                <w:szCs w:val="24"/>
                <w:lang w:eastAsia="lt-LT"/>
                <w14:ligatures w14:val="none"/>
              </w:rPr>
              <w:t xml:space="preserve">į nuostatomis dėl maksimalių techninės apžiūros, </w:t>
            </w:r>
            <w:r w:rsidRPr="00F36731">
              <w:rPr>
                <w:rFonts w:ascii="Times New Roman" w:eastAsia="Aptos" w:hAnsi="Times New Roman" w:cs="Times New Roman"/>
                <w:b/>
                <w:bCs/>
                <w:sz w:val="24"/>
                <w:szCs w:val="24"/>
              </w:rPr>
              <w:t xml:space="preserve"> </w:t>
            </w:r>
            <w:r w:rsidRPr="00F36731">
              <w:rPr>
                <w:rFonts w:ascii="Times New Roman" w:eastAsia="Aptos" w:hAnsi="Times New Roman" w:cs="Times New Roman"/>
                <w:sz w:val="24"/>
                <w:szCs w:val="24"/>
              </w:rPr>
              <w:t>atliekamos atestuoto asmens, kainų apskaičiavimo metodikos</w:t>
            </w:r>
            <w:r>
              <w:rPr>
                <w:rFonts w:ascii="Times New Roman" w:eastAsia="Aptos" w:hAnsi="Times New Roman" w:cs="Times New Roman"/>
                <w:sz w:val="24"/>
                <w:szCs w:val="24"/>
              </w:rPr>
              <w:t xml:space="preserve">: </w:t>
            </w:r>
            <w:r w:rsidR="009F7E30" w:rsidRPr="009F7E30">
              <w:rPr>
                <w:rFonts w:asciiTheme="majorBidi" w:hAnsiTheme="majorBidi" w:cstheme="majorBidi"/>
                <w:i/>
                <w:iCs/>
                <w:sz w:val="24"/>
                <w:szCs w:val="24"/>
              </w:rPr>
              <w:t>„8</w:t>
            </w:r>
            <w:r w:rsidR="009F7E30" w:rsidRPr="009F7E30">
              <w:rPr>
                <w:rFonts w:asciiTheme="majorBidi" w:hAnsiTheme="majorBidi" w:cstheme="majorBidi"/>
                <w:i/>
                <w:iCs/>
                <w:sz w:val="24"/>
                <w:szCs w:val="24"/>
                <w:vertAlign w:val="superscript"/>
              </w:rPr>
              <w:t>1</w:t>
            </w:r>
            <w:r w:rsidR="009F7E30" w:rsidRPr="009F7E30">
              <w:rPr>
                <w:rFonts w:asciiTheme="majorBidi" w:hAnsiTheme="majorBidi" w:cstheme="majorBidi"/>
                <w:i/>
                <w:iCs/>
                <w:sz w:val="24"/>
                <w:szCs w:val="24"/>
              </w:rPr>
              <w:t>. Maksimalias techninės apžiūros, atliekamos atestuoto asmens, kainas apskaičiuoja, indeksuoja, perskaičiuoja ir tvirtina  Transporto saugos administracija, vadovaudamasi susisiekimo ministro ar jo įgaliotos institucijos patvirtinta vidaus vandenų transporto priemonių techninės apžiūros maksimalių kainų nustatymo metodika. Šios kainos turi būti ekonomiškai pagrįstos, padengti paslaugų sąnaudas ir užtikrinti reikiamą paslaugų kokybę, atsižvelgiant į paslaugų poreikį, vidaus vandenų transporto priemonės, kuriai atliekama techninė apžiūra tipą, ir kitus veiksnius, lemiančius kainos dydį.“</w:t>
            </w:r>
          </w:p>
        </w:tc>
        <w:tc>
          <w:tcPr>
            <w:tcW w:w="2694"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8FAF9F5" w14:textId="6179EF05" w:rsidR="00376111" w:rsidRPr="00CE0F5C" w:rsidRDefault="0037453C" w:rsidP="009E752A">
            <w:pPr>
              <w:ind w:firstLine="140"/>
              <w:rPr>
                <w:rFonts w:ascii="Times New Roman" w:hAnsi="Times New Roman" w:cs="Times New Roman"/>
                <w:b/>
                <w:bCs/>
                <w:sz w:val="24"/>
                <w:szCs w:val="24"/>
              </w:rPr>
            </w:pPr>
            <w:r w:rsidRPr="0037453C">
              <w:rPr>
                <w:rFonts w:ascii="Times New Roman" w:hAnsi="Times New Roman" w:cs="Times New Roman"/>
                <w:b/>
                <w:bCs/>
                <w:sz w:val="24"/>
                <w:szCs w:val="24"/>
              </w:rPr>
              <w:t>Planuojama įgyvendinti</w:t>
            </w:r>
          </w:p>
        </w:tc>
      </w:tr>
      <w:tr w:rsidR="00CE0F5C" w:rsidRPr="00CE0F5C" w14:paraId="119C7D31" w14:textId="77777777" w:rsidTr="007409BC">
        <w:trPr>
          <w:trHeight w:val="862"/>
        </w:trPr>
        <w:tc>
          <w:tcPr>
            <w:tcW w:w="1629"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14:paraId="69585215" w14:textId="77777777"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sz w:val="24"/>
                <w:szCs w:val="24"/>
              </w:rPr>
              <w:lastRenderedPageBreak/>
              <w:t>Kitos antikorupcinės pastabos ir pasiūlymai</w:t>
            </w:r>
          </w:p>
          <w:p w14:paraId="7C51E497" w14:textId="77777777"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sz w:val="24"/>
                <w:szCs w:val="24"/>
              </w:rPr>
              <w:t> </w:t>
            </w:r>
          </w:p>
        </w:tc>
        <w:tc>
          <w:tcPr>
            <w:tcW w:w="26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BB6372" w14:textId="40281C1E" w:rsidR="00CE0F5C" w:rsidRPr="00CE0F5C" w:rsidRDefault="00D76E8D" w:rsidP="00D76E8D">
            <w:pPr>
              <w:jc w:val="both"/>
              <w:rPr>
                <w:rFonts w:ascii="Times New Roman" w:hAnsi="Times New Roman" w:cs="Times New Roman"/>
                <w:sz w:val="24"/>
                <w:szCs w:val="24"/>
              </w:rPr>
            </w:pPr>
            <w:r>
              <w:rPr>
                <w:rFonts w:ascii="Times New Roman" w:hAnsi="Times New Roman"/>
                <w:color w:val="000000"/>
                <w:sz w:val="24"/>
                <w:szCs w:val="24"/>
              </w:rPr>
              <w:t xml:space="preserve">8) </w:t>
            </w:r>
            <w:r w:rsidR="00CE0F5C" w:rsidRPr="00CE0F5C">
              <w:rPr>
                <w:rFonts w:ascii="Times New Roman" w:hAnsi="Times New Roman"/>
                <w:color w:val="000000"/>
                <w:sz w:val="24"/>
                <w:szCs w:val="24"/>
              </w:rPr>
              <w:t>Technin</w:t>
            </w:r>
            <w:r w:rsidR="00CE0F5C" w:rsidRPr="00CE0F5C">
              <w:rPr>
                <w:rFonts w:ascii="Times New Roman" w:hAnsi="Times New Roman" w:hint="eastAsia"/>
                <w:color w:val="000000"/>
                <w:sz w:val="24"/>
                <w:szCs w:val="24"/>
              </w:rPr>
              <w:t>ė</w:t>
            </w:r>
            <w:r w:rsidR="00CE0F5C" w:rsidRPr="00CE0F5C">
              <w:rPr>
                <w:rFonts w:ascii="Times New Roman" w:hAnsi="Times New Roman"/>
                <w:color w:val="000000"/>
                <w:sz w:val="24"/>
                <w:szCs w:val="24"/>
              </w:rPr>
              <w:t>s apži</w:t>
            </w:r>
            <w:r w:rsidR="00CE0F5C" w:rsidRPr="00CE0F5C">
              <w:rPr>
                <w:rFonts w:ascii="Times New Roman" w:hAnsi="Times New Roman" w:hint="eastAsia"/>
                <w:color w:val="000000"/>
                <w:sz w:val="24"/>
                <w:szCs w:val="24"/>
              </w:rPr>
              <w:t>ū</w:t>
            </w:r>
            <w:r w:rsidR="00CE0F5C" w:rsidRPr="00CE0F5C">
              <w:rPr>
                <w:rFonts w:ascii="Times New Roman" w:hAnsi="Times New Roman"/>
                <w:color w:val="000000"/>
                <w:sz w:val="24"/>
                <w:szCs w:val="24"/>
              </w:rPr>
              <w:t>ros proced</w:t>
            </w:r>
            <w:r w:rsidR="00CE0F5C" w:rsidRPr="00CE0F5C">
              <w:rPr>
                <w:rFonts w:ascii="Times New Roman" w:hAnsi="Times New Roman" w:hint="eastAsia"/>
                <w:color w:val="000000"/>
                <w:sz w:val="24"/>
                <w:szCs w:val="24"/>
              </w:rPr>
              <w:t>ū</w:t>
            </w:r>
            <w:r w:rsidR="00CE0F5C" w:rsidRPr="00CE0F5C">
              <w:rPr>
                <w:rFonts w:ascii="Times New Roman" w:hAnsi="Times New Roman"/>
                <w:color w:val="000000"/>
                <w:sz w:val="24"/>
                <w:szCs w:val="24"/>
              </w:rPr>
              <w:t>ras reglamentuojan</w:t>
            </w:r>
            <w:r w:rsidR="00CE0F5C" w:rsidRPr="00CE0F5C">
              <w:rPr>
                <w:rFonts w:ascii="Times New Roman" w:hAnsi="Times New Roman" w:hint="eastAsia"/>
                <w:color w:val="000000"/>
                <w:sz w:val="24"/>
                <w:szCs w:val="24"/>
              </w:rPr>
              <w:t>č</w:t>
            </w:r>
            <w:r w:rsidR="00CE0F5C" w:rsidRPr="00CE0F5C">
              <w:rPr>
                <w:rFonts w:ascii="Times New Roman" w:hAnsi="Times New Roman"/>
                <w:color w:val="000000"/>
                <w:sz w:val="24"/>
                <w:szCs w:val="24"/>
              </w:rPr>
              <w:t>ios nuostatos technin</w:t>
            </w:r>
            <w:r w:rsidR="00CE0F5C" w:rsidRPr="00CE0F5C">
              <w:rPr>
                <w:rFonts w:ascii="Times New Roman" w:hAnsi="Times New Roman" w:hint="eastAsia"/>
                <w:color w:val="000000"/>
                <w:sz w:val="24"/>
                <w:szCs w:val="24"/>
              </w:rPr>
              <w:t>ę</w:t>
            </w:r>
            <w:r w:rsidR="00CE0F5C" w:rsidRPr="00CE0F5C">
              <w:rPr>
                <w:rFonts w:ascii="Times New Roman" w:hAnsi="Times New Roman"/>
                <w:color w:val="000000"/>
                <w:sz w:val="24"/>
                <w:szCs w:val="24"/>
              </w:rPr>
              <w:t xml:space="preserve"> apži</w:t>
            </w:r>
            <w:r w:rsidR="00CE0F5C" w:rsidRPr="00CE0F5C">
              <w:rPr>
                <w:rFonts w:ascii="Times New Roman" w:hAnsi="Times New Roman" w:hint="eastAsia"/>
                <w:color w:val="000000"/>
                <w:sz w:val="24"/>
                <w:szCs w:val="24"/>
              </w:rPr>
              <w:t>ū</w:t>
            </w:r>
            <w:r w:rsidR="00CE0F5C" w:rsidRPr="00CE0F5C">
              <w:rPr>
                <w:rFonts w:ascii="Times New Roman" w:hAnsi="Times New Roman"/>
                <w:color w:val="000000"/>
                <w:sz w:val="24"/>
                <w:szCs w:val="24"/>
              </w:rPr>
              <w:t>r</w:t>
            </w:r>
            <w:r w:rsidR="00CE0F5C" w:rsidRPr="00CE0F5C">
              <w:rPr>
                <w:rFonts w:ascii="Times New Roman" w:hAnsi="Times New Roman" w:hint="eastAsia"/>
                <w:color w:val="000000"/>
                <w:sz w:val="24"/>
                <w:szCs w:val="24"/>
              </w:rPr>
              <w:t>ą</w:t>
            </w:r>
            <w:r w:rsidR="00CE0F5C" w:rsidRPr="00CE0F5C">
              <w:rPr>
                <w:rFonts w:ascii="Times New Roman" w:hAnsi="Times New Roman"/>
                <w:color w:val="000000"/>
                <w:sz w:val="24"/>
                <w:szCs w:val="24"/>
              </w:rPr>
              <w:t xml:space="preserve"> atliekantiems specialistams sudaro s</w:t>
            </w:r>
            <w:r w:rsidR="00CE0F5C" w:rsidRPr="00CE0F5C">
              <w:rPr>
                <w:rFonts w:ascii="Times New Roman" w:hAnsi="Times New Roman" w:hint="eastAsia"/>
                <w:color w:val="000000"/>
                <w:sz w:val="24"/>
                <w:szCs w:val="24"/>
              </w:rPr>
              <w:t>ą</w:t>
            </w:r>
            <w:r w:rsidR="00CE0F5C" w:rsidRPr="00CE0F5C">
              <w:rPr>
                <w:rFonts w:ascii="Times New Roman" w:hAnsi="Times New Roman"/>
                <w:color w:val="000000"/>
                <w:sz w:val="24"/>
                <w:szCs w:val="24"/>
              </w:rPr>
              <w:t>lygas pasielgti nes</w:t>
            </w:r>
            <w:r w:rsidR="00CE0F5C" w:rsidRPr="00CE0F5C">
              <w:rPr>
                <w:rFonts w:ascii="Times New Roman" w:hAnsi="Times New Roman" w:hint="eastAsia"/>
                <w:color w:val="000000"/>
                <w:sz w:val="24"/>
                <w:szCs w:val="24"/>
              </w:rPr>
              <w:t>ąž</w:t>
            </w:r>
            <w:r w:rsidR="00CE0F5C" w:rsidRPr="00CE0F5C">
              <w:rPr>
                <w:rFonts w:ascii="Times New Roman" w:hAnsi="Times New Roman"/>
                <w:color w:val="000000"/>
                <w:sz w:val="24"/>
                <w:szCs w:val="24"/>
              </w:rPr>
              <w:t>iningai ir neobjektyviai</w:t>
            </w:r>
          </w:p>
        </w:tc>
        <w:tc>
          <w:tcPr>
            <w:tcW w:w="750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22892813" w14:textId="77777777" w:rsidR="00CE0F5C" w:rsidRDefault="00CE0F5C" w:rsidP="00452EFC">
            <w:pPr>
              <w:ind w:left="126" w:right="134"/>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Pr="00CE0F5C">
              <w:rPr>
                <w:rFonts w:ascii="Times New Roman" w:hAnsi="Times New Roman" w:cs="Times New Roman"/>
                <w:sz w:val="24"/>
                <w:szCs w:val="24"/>
              </w:rPr>
              <w:t>Apžiūrų aprašo</w:t>
            </w:r>
            <w:r>
              <w:rPr>
                <w:rStyle w:val="Puslapioinaosnuoroda"/>
                <w:rFonts w:ascii="Times New Roman" w:hAnsi="Times New Roman" w:cs="Times New Roman"/>
                <w:sz w:val="24"/>
                <w:szCs w:val="24"/>
              </w:rPr>
              <w:footnoteReference w:id="1"/>
            </w:r>
            <w:r w:rsidRPr="00CE0F5C">
              <w:rPr>
                <w:rFonts w:ascii="Times New Roman" w:hAnsi="Times New Roman" w:cs="Times New Roman"/>
                <w:sz w:val="24"/>
                <w:szCs w:val="24"/>
              </w:rPr>
              <w:t xml:space="preserve"> 12 punkt</w:t>
            </w:r>
            <w:r>
              <w:rPr>
                <w:rFonts w:ascii="Times New Roman" w:hAnsi="Times New Roman" w:cs="Times New Roman"/>
                <w:sz w:val="24"/>
                <w:szCs w:val="24"/>
              </w:rPr>
              <w:t>u,</w:t>
            </w:r>
            <w:r w:rsidRPr="00CE0F5C">
              <w:rPr>
                <w:rFonts w:ascii="Times New Roman" w:hAnsi="Times New Roman" w:cs="Times New Roman"/>
                <w:sz w:val="24"/>
                <w:szCs w:val="24"/>
              </w:rPr>
              <w:t xml:space="preserve"> </w:t>
            </w:r>
            <w:r>
              <w:rPr>
                <w:rFonts w:ascii="Times New Roman" w:hAnsi="Times New Roman" w:cs="Times New Roman"/>
                <w:sz w:val="24"/>
                <w:szCs w:val="24"/>
              </w:rPr>
              <w:t xml:space="preserve">vidaus vandenų transporto priemonių </w:t>
            </w:r>
            <w:r w:rsidRPr="00CE0F5C">
              <w:rPr>
                <w:rFonts w:ascii="Times New Roman" w:hAnsi="Times New Roman" w:cs="Times New Roman"/>
                <w:sz w:val="24"/>
                <w:szCs w:val="24"/>
              </w:rPr>
              <w:t>techninę apžiūrą atliekantis ūkio subjektas imperatyviai įpareigo</w:t>
            </w:r>
            <w:r>
              <w:rPr>
                <w:rFonts w:ascii="Times New Roman" w:hAnsi="Times New Roman" w:cs="Times New Roman"/>
                <w:sz w:val="24"/>
                <w:szCs w:val="24"/>
              </w:rPr>
              <w:t>jamas</w:t>
            </w:r>
            <w:r w:rsidRPr="00CE0F5C">
              <w:rPr>
                <w:rFonts w:ascii="Times New Roman" w:hAnsi="Times New Roman" w:cs="Times New Roman"/>
                <w:sz w:val="24"/>
                <w:szCs w:val="24"/>
              </w:rPr>
              <w:t xml:space="preserve"> fotografuoti visus trūkumų turin</w:t>
            </w:r>
            <w:r>
              <w:rPr>
                <w:rFonts w:ascii="Times New Roman" w:hAnsi="Times New Roman" w:cs="Times New Roman"/>
                <w:sz w:val="24"/>
                <w:szCs w:val="24"/>
              </w:rPr>
              <w:t>či</w:t>
            </w:r>
            <w:r w:rsidR="007409BC">
              <w:rPr>
                <w:rFonts w:ascii="Times New Roman" w:hAnsi="Times New Roman" w:cs="Times New Roman"/>
                <w:sz w:val="24"/>
                <w:szCs w:val="24"/>
              </w:rPr>
              <w:t>o</w:t>
            </w:r>
            <w:r>
              <w:rPr>
                <w:rFonts w:ascii="Times New Roman" w:hAnsi="Times New Roman" w:cs="Times New Roman"/>
                <w:sz w:val="24"/>
                <w:szCs w:val="24"/>
              </w:rPr>
              <w:t>s</w:t>
            </w:r>
            <w:r w:rsidRPr="00CE0F5C">
              <w:rPr>
                <w:rFonts w:ascii="Times New Roman" w:hAnsi="Times New Roman" w:cs="Times New Roman"/>
                <w:sz w:val="24"/>
                <w:szCs w:val="24"/>
              </w:rPr>
              <w:t xml:space="preserve"> tikrinamos vidaus vandenų transporto priemonės fragment</w:t>
            </w:r>
            <w:r w:rsidR="007409BC">
              <w:rPr>
                <w:rFonts w:ascii="Times New Roman" w:hAnsi="Times New Roman" w:cs="Times New Roman"/>
                <w:sz w:val="24"/>
                <w:szCs w:val="24"/>
              </w:rPr>
              <w:t>us</w:t>
            </w:r>
            <w:r w:rsidRPr="00CE0F5C">
              <w:rPr>
                <w:rFonts w:ascii="Times New Roman" w:hAnsi="Times New Roman" w:cs="Times New Roman"/>
                <w:sz w:val="24"/>
                <w:szCs w:val="24"/>
              </w:rPr>
              <w:t>, dal</w:t>
            </w:r>
            <w:r w:rsidR="007409BC">
              <w:rPr>
                <w:rFonts w:ascii="Times New Roman" w:hAnsi="Times New Roman" w:cs="Times New Roman"/>
                <w:sz w:val="24"/>
                <w:szCs w:val="24"/>
              </w:rPr>
              <w:t>i</w:t>
            </w:r>
            <w:r w:rsidRPr="00CE0F5C">
              <w:rPr>
                <w:rFonts w:ascii="Times New Roman" w:hAnsi="Times New Roman" w:cs="Times New Roman"/>
                <w:sz w:val="24"/>
                <w:szCs w:val="24"/>
              </w:rPr>
              <w:t>s, objekt</w:t>
            </w:r>
            <w:r w:rsidR="007409BC">
              <w:rPr>
                <w:rFonts w:ascii="Times New Roman" w:hAnsi="Times New Roman" w:cs="Times New Roman"/>
                <w:sz w:val="24"/>
                <w:szCs w:val="24"/>
              </w:rPr>
              <w:t>us</w:t>
            </w:r>
            <w:r w:rsidRPr="00CE0F5C">
              <w:rPr>
                <w:rFonts w:ascii="Times New Roman" w:hAnsi="Times New Roman" w:cs="Times New Roman"/>
                <w:sz w:val="24"/>
                <w:szCs w:val="24"/>
              </w:rPr>
              <w:t>, nepriklausomai nuo jų nustatymo būdo (vizuali apžiūra ar veikimo patikrinimas).</w:t>
            </w:r>
            <w:r w:rsidRPr="00CE0F5C">
              <w:rPr>
                <w:rFonts w:ascii="Times New Roman" w:hAnsi="Times New Roman" w:cs="Times New Roman"/>
                <w:sz w:val="24"/>
                <w:szCs w:val="24"/>
              </w:rPr>
              <w:br/>
            </w:r>
            <w:r w:rsidR="007409BC">
              <w:rPr>
                <w:rFonts w:ascii="Times New Roman" w:hAnsi="Times New Roman" w:cs="Times New Roman"/>
                <w:sz w:val="24"/>
                <w:szCs w:val="24"/>
              </w:rPr>
              <w:t>Taigi</w:t>
            </w:r>
            <w:r w:rsidRPr="00CE0F5C">
              <w:rPr>
                <w:rFonts w:ascii="Times New Roman" w:hAnsi="Times New Roman" w:cs="Times New Roman"/>
                <w:sz w:val="24"/>
                <w:szCs w:val="24"/>
              </w:rPr>
              <w:t>, esamas teisinis reguliavimas užtikrina, kad</w:t>
            </w:r>
            <w:r w:rsidR="007409BC">
              <w:rPr>
                <w:rFonts w:ascii="Times New Roman" w:hAnsi="Times New Roman" w:cs="Times New Roman"/>
                <w:sz w:val="24"/>
                <w:szCs w:val="24"/>
              </w:rPr>
              <w:t xml:space="preserve"> vidaus vandenų transporto priemonės techninės apžiūros metu</w:t>
            </w:r>
            <w:r w:rsidRPr="00CE0F5C">
              <w:rPr>
                <w:rFonts w:ascii="Times New Roman" w:hAnsi="Times New Roman" w:cs="Times New Roman"/>
                <w:sz w:val="24"/>
                <w:szCs w:val="24"/>
              </w:rPr>
              <w:t xml:space="preserve"> vizualiai nustatyti trūkumai būtų įforminti objektyvia fiksavimo priemone – nuotraukomis.</w:t>
            </w:r>
            <w:r w:rsidRPr="00CE0F5C">
              <w:rPr>
                <w:rFonts w:ascii="Times New Roman" w:hAnsi="Times New Roman" w:cs="Times New Roman"/>
                <w:sz w:val="24"/>
                <w:szCs w:val="24"/>
              </w:rPr>
              <w:br/>
              <w:t xml:space="preserve">Atsižvelgiant į tai, siūlymas papildomai </w:t>
            </w:r>
            <w:r w:rsidR="007409BC">
              <w:rPr>
                <w:rFonts w:ascii="Times New Roman" w:hAnsi="Times New Roman" w:cs="Times New Roman"/>
                <w:sz w:val="24"/>
                <w:szCs w:val="24"/>
              </w:rPr>
              <w:t>nustatyti</w:t>
            </w:r>
            <w:r w:rsidRPr="00CE0F5C">
              <w:rPr>
                <w:rFonts w:ascii="Times New Roman" w:hAnsi="Times New Roman" w:cs="Times New Roman"/>
                <w:sz w:val="24"/>
                <w:szCs w:val="24"/>
              </w:rPr>
              <w:t xml:space="preserve"> privalomą nepertraukiamą techninės apžiūros proceso fiksavimą vaizdo įrašymo priemonėmis laikytinas pertekliniu, nes skaidrumo ir objektyvumo tikslai jau </w:t>
            </w:r>
            <w:r w:rsidR="007409BC">
              <w:rPr>
                <w:rFonts w:ascii="Times New Roman" w:hAnsi="Times New Roman" w:cs="Times New Roman"/>
                <w:sz w:val="24"/>
                <w:szCs w:val="24"/>
              </w:rPr>
              <w:t xml:space="preserve">yra </w:t>
            </w:r>
            <w:r w:rsidRPr="00CE0F5C">
              <w:rPr>
                <w:rFonts w:ascii="Times New Roman" w:hAnsi="Times New Roman" w:cs="Times New Roman"/>
                <w:sz w:val="24"/>
                <w:szCs w:val="24"/>
              </w:rPr>
              <w:t xml:space="preserve">pasiekiami galiojančiomis </w:t>
            </w:r>
            <w:r w:rsidR="007409BC">
              <w:rPr>
                <w:rFonts w:ascii="Times New Roman" w:hAnsi="Times New Roman" w:cs="Times New Roman"/>
                <w:sz w:val="24"/>
                <w:szCs w:val="24"/>
              </w:rPr>
              <w:t xml:space="preserve">teisinėmis reguliavimo </w:t>
            </w:r>
            <w:r w:rsidRPr="00CE0F5C">
              <w:rPr>
                <w:rFonts w:ascii="Times New Roman" w:hAnsi="Times New Roman" w:cs="Times New Roman"/>
                <w:sz w:val="24"/>
                <w:szCs w:val="24"/>
              </w:rPr>
              <w:t>priemonėmis.</w:t>
            </w:r>
          </w:p>
          <w:p w14:paraId="3259873A" w14:textId="55CC8E63" w:rsidR="00383792" w:rsidRPr="00383792" w:rsidRDefault="0050768D" w:rsidP="00452EFC">
            <w:pPr>
              <w:ind w:left="126" w:right="134"/>
              <w:jc w:val="both"/>
              <w:rPr>
                <w:rFonts w:ascii="Times New Roman" w:hAnsi="Times New Roman" w:cs="Times New Roman"/>
                <w:sz w:val="24"/>
                <w:szCs w:val="24"/>
              </w:rPr>
            </w:pPr>
            <w:r>
              <w:rPr>
                <w:rFonts w:ascii="Times New Roman" w:hAnsi="Times New Roman" w:cs="Times New Roman"/>
                <w:sz w:val="24"/>
                <w:szCs w:val="24"/>
              </w:rPr>
              <w:t xml:space="preserve">Be to, </w:t>
            </w:r>
            <w:r w:rsidR="00B61F6F">
              <w:rPr>
                <w:rFonts w:ascii="Times New Roman" w:hAnsi="Times New Roman" w:cs="Times New Roman"/>
                <w:sz w:val="24"/>
                <w:szCs w:val="24"/>
              </w:rPr>
              <w:t>Įstatymo</w:t>
            </w:r>
            <w:r w:rsidR="00046353">
              <w:rPr>
                <w:rFonts w:ascii="Times New Roman" w:hAnsi="Times New Roman" w:cs="Times New Roman"/>
                <w:sz w:val="24"/>
                <w:szCs w:val="24"/>
              </w:rPr>
              <w:t xml:space="preserve"> projekte</w:t>
            </w:r>
            <w:r w:rsidR="00383792" w:rsidRPr="00383792">
              <w:rPr>
                <w:rFonts w:ascii="Times New Roman" w:hAnsi="Times New Roman" w:cs="Times New Roman"/>
                <w:sz w:val="24"/>
                <w:szCs w:val="24"/>
              </w:rPr>
              <w:t xml:space="preserve"> </w:t>
            </w:r>
            <w:r w:rsidR="00383792">
              <w:rPr>
                <w:rFonts w:ascii="Times New Roman" w:hAnsi="Times New Roman" w:cs="Times New Roman"/>
                <w:sz w:val="24"/>
                <w:szCs w:val="24"/>
              </w:rPr>
              <w:t>nustat</w:t>
            </w:r>
            <w:r w:rsidR="00046353">
              <w:rPr>
                <w:rFonts w:ascii="Times New Roman" w:hAnsi="Times New Roman" w:cs="Times New Roman"/>
                <w:sz w:val="24"/>
                <w:szCs w:val="24"/>
              </w:rPr>
              <w:t>yta</w:t>
            </w:r>
            <w:r w:rsidR="00383792" w:rsidRPr="00383792">
              <w:rPr>
                <w:rFonts w:ascii="Times New Roman" w:hAnsi="Times New Roman" w:cs="Times New Roman"/>
                <w:sz w:val="24"/>
                <w:szCs w:val="24"/>
              </w:rPr>
              <w:t xml:space="preserve"> </w:t>
            </w:r>
            <w:r w:rsidR="00383792">
              <w:rPr>
                <w:rFonts w:ascii="Times New Roman" w:hAnsi="Times New Roman" w:cs="Times New Roman"/>
                <w:sz w:val="24"/>
                <w:szCs w:val="24"/>
              </w:rPr>
              <w:t>teis</w:t>
            </w:r>
            <w:r w:rsidR="00046353">
              <w:rPr>
                <w:rFonts w:ascii="Times New Roman" w:hAnsi="Times New Roman" w:cs="Times New Roman"/>
                <w:sz w:val="24"/>
                <w:szCs w:val="24"/>
              </w:rPr>
              <w:t>ė</w:t>
            </w:r>
            <w:r w:rsidR="00383792">
              <w:rPr>
                <w:rFonts w:ascii="Times New Roman" w:hAnsi="Times New Roman" w:cs="Times New Roman"/>
                <w:sz w:val="24"/>
                <w:szCs w:val="24"/>
              </w:rPr>
              <w:t xml:space="preserve"> </w:t>
            </w:r>
            <w:r w:rsidR="00BF5E12">
              <w:rPr>
                <w:rFonts w:ascii="Times New Roman" w:hAnsi="Times New Roman" w:cs="Times New Roman"/>
                <w:sz w:val="24"/>
                <w:szCs w:val="24"/>
              </w:rPr>
              <w:t>A</w:t>
            </w:r>
            <w:r w:rsidR="00383792" w:rsidRPr="00383792">
              <w:rPr>
                <w:rFonts w:ascii="Times New Roman" w:hAnsi="Times New Roman" w:cs="Times New Roman"/>
                <w:sz w:val="24"/>
                <w:szCs w:val="24"/>
              </w:rPr>
              <w:t xml:space="preserve">dministracijos </w:t>
            </w:r>
            <w:r w:rsidR="00383792">
              <w:rPr>
                <w:rFonts w:ascii="Times New Roman" w:hAnsi="Times New Roman" w:cs="Times New Roman"/>
                <w:sz w:val="24"/>
                <w:szCs w:val="24"/>
              </w:rPr>
              <w:t>darbuotojams</w:t>
            </w:r>
            <w:r w:rsidR="00383792" w:rsidRPr="00383792">
              <w:rPr>
                <w:rFonts w:ascii="Times New Roman" w:hAnsi="Times New Roman" w:cs="Times New Roman"/>
                <w:sz w:val="24"/>
                <w:szCs w:val="24"/>
              </w:rPr>
              <w:t xml:space="preserve"> </w:t>
            </w:r>
            <w:r w:rsidR="006A5468">
              <w:rPr>
                <w:rFonts w:ascii="Times New Roman" w:hAnsi="Times New Roman" w:cs="Times New Roman"/>
                <w:sz w:val="24"/>
                <w:szCs w:val="24"/>
              </w:rPr>
              <w:t>atlikti</w:t>
            </w:r>
            <w:r w:rsidR="00383792" w:rsidRPr="00383792">
              <w:rPr>
                <w:rFonts w:ascii="Times New Roman" w:hAnsi="Times New Roman" w:cs="Times New Roman"/>
                <w:sz w:val="24"/>
                <w:szCs w:val="24"/>
              </w:rPr>
              <w:t xml:space="preserve"> ūkio subjektų atliktų vidaus vandenų transporto priemonių techninių apžiūrų kontrolinius patikrinimus.</w:t>
            </w:r>
          </w:p>
          <w:p w14:paraId="6BE31083" w14:textId="66F8C6BC" w:rsidR="007409BC" w:rsidRPr="00CE0F5C" w:rsidRDefault="00383792" w:rsidP="00452EFC">
            <w:pPr>
              <w:ind w:left="126" w:right="134"/>
              <w:jc w:val="both"/>
              <w:rPr>
                <w:rFonts w:ascii="Times New Roman" w:hAnsi="Times New Roman" w:cs="Times New Roman"/>
                <w:sz w:val="24"/>
                <w:szCs w:val="24"/>
              </w:rPr>
            </w:pPr>
            <w:r w:rsidRPr="00383792">
              <w:rPr>
                <w:rFonts w:ascii="Times New Roman" w:hAnsi="Times New Roman" w:cs="Times New Roman"/>
                <w:sz w:val="24"/>
                <w:szCs w:val="24"/>
              </w:rPr>
              <w:t xml:space="preserve">Numatoma, kad tokie kontroliniai patikrinimai būtų viena iš </w:t>
            </w:r>
            <w:r w:rsidR="00BF5E12">
              <w:rPr>
                <w:rFonts w:ascii="Times New Roman" w:hAnsi="Times New Roman" w:cs="Times New Roman"/>
                <w:sz w:val="24"/>
                <w:szCs w:val="24"/>
              </w:rPr>
              <w:t>A</w:t>
            </w:r>
            <w:r w:rsidRPr="00383792">
              <w:rPr>
                <w:rFonts w:ascii="Times New Roman" w:hAnsi="Times New Roman" w:cs="Times New Roman"/>
                <w:sz w:val="24"/>
                <w:szCs w:val="24"/>
              </w:rPr>
              <w:t xml:space="preserve">dministracijos vykdomos ūkio subjektų, </w:t>
            </w:r>
            <w:r w:rsidR="006A5468">
              <w:rPr>
                <w:rFonts w:ascii="Times New Roman" w:hAnsi="Times New Roman" w:cs="Times New Roman"/>
                <w:sz w:val="24"/>
                <w:szCs w:val="24"/>
              </w:rPr>
              <w:t>licencijuotų atlikti</w:t>
            </w:r>
            <w:r w:rsidRPr="00383792">
              <w:rPr>
                <w:rFonts w:ascii="Times New Roman" w:hAnsi="Times New Roman" w:cs="Times New Roman"/>
                <w:sz w:val="24"/>
                <w:szCs w:val="24"/>
              </w:rPr>
              <w:t xml:space="preserve"> vidaus vandenų transporto priemonių technines apžiūras, priežiūros priemonių, atliekamų siekiant įvertinti, ar </w:t>
            </w:r>
            <w:r w:rsidR="006A5468">
              <w:rPr>
                <w:rFonts w:ascii="Times New Roman" w:hAnsi="Times New Roman" w:cs="Times New Roman"/>
                <w:sz w:val="24"/>
                <w:szCs w:val="24"/>
              </w:rPr>
              <w:t>šių ūkio subjektų</w:t>
            </w:r>
            <w:r w:rsidRPr="00383792">
              <w:rPr>
                <w:rFonts w:ascii="Times New Roman" w:hAnsi="Times New Roman" w:cs="Times New Roman"/>
                <w:sz w:val="24"/>
                <w:szCs w:val="24"/>
              </w:rPr>
              <w:t xml:space="preserve"> specialistai tinkamai laikosi </w:t>
            </w:r>
            <w:r w:rsidR="006A5468">
              <w:rPr>
                <w:rFonts w:ascii="Times New Roman" w:hAnsi="Times New Roman" w:cs="Times New Roman"/>
                <w:sz w:val="24"/>
                <w:szCs w:val="24"/>
              </w:rPr>
              <w:t xml:space="preserve">vidaus vandenų transporto priemonių </w:t>
            </w:r>
            <w:r w:rsidRPr="00383792">
              <w:rPr>
                <w:rFonts w:ascii="Times New Roman" w:hAnsi="Times New Roman" w:cs="Times New Roman"/>
                <w:sz w:val="24"/>
                <w:szCs w:val="24"/>
              </w:rPr>
              <w:t xml:space="preserve">techninės apžiūros atlikimo tvarkos reikalavimų ir teisingai taiko techninius kriterijus vertindami vidaus vandenų transporto priemonių atitiktį, t. y. ar tinkamai nustato vidaus vandenų transporto priemonių trūkumus pagal </w:t>
            </w:r>
            <w:r w:rsidR="006A5468">
              <w:rPr>
                <w:rFonts w:ascii="Times New Roman" w:hAnsi="Times New Roman" w:cs="Times New Roman"/>
                <w:sz w:val="24"/>
                <w:szCs w:val="24"/>
              </w:rPr>
              <w:t>galiojantį teisinį reguliavimą</w:t>
            </w:r>
            <w:r w:rsidRPr="00383792">
              <w:rPr>
                <w:rFonts w:ascii="Times New Roman" w:hAnsi="Times New Roman" w:cs="Times New Roman"/>
                <w:sz w:val="24"/>
                <w:szCs w:val="24"/>
              </w:rPr>
              <w:t>.</w:t>
            </w:r>
          </w:p>
        </w:tc>
        <w:tc>
          <w:tcPr>
            <w:tcW w:w="2694"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00FD546D" w14:textId="48817458"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b/>
                <w:bCs/>
                <w:sz w:val="24"/>
                <w:szCs w:val="24"/>
              </w:rPr>
              <w:t> </w:t>
            </w:r>
            <w:r w:rsidR="0037453C" w:rsidRPr="0037453C">
              <w:rPr>
                <w:rFonts w:ascii="Times New Roman" w:hAnsi="Times New Roman" w:cs="Times New Roman"/>
                <w:b/>
                <w:bCs/>
                <w:sz w:val="24"/>
                <w:szCs w:val="24"/>
              </w:rPr>
              <w:t xml:space="preserve">Planuojama </w:t>
            </w:r>
            <w:r w:rsidR="0037453C">
              <w:rPr>
                <w:rFonts w:ascii="Times New Roman" w:hAnsi="Times New Roman" w:cs="Times New Roman"/>
                <w:b/>
                <w:bCs/>
                <w:sz w:val="24"/>
                <w:szCs w:val="24"/>
              </w:rPr>
              <w:t>įgy</w:t>
            </w:r>
            <w:r w:rsidR="009E752A">
              <w:rPr>
                <w:rFonts w:ascii="Times New Roman" w:hAnsi="Times New Roman" w:cs="Times New Roman"/>
                <w:b/>
                <w:bCs/>
                <w:sz w:val="24"/>
                <w:szCs w:val="24"/>
              </w:rPr>
              <w:t>vendint</w:t>
            </w:r>
            <w:r w:rsidR="0037453C">
              <w:rPr>
                <w:rFonts w:ascii="Times New Roman" w:hAnsi="Times New Roman" w:cs="Times New Roman"/>
                <w:b/>
                <w:bCs/>
                <w:sz w:val="24"/>
                <w:szCs w:val="24"/>
              </w:rPr>
              <w:t>i</w:t>
            </w:r>
            <w:r w:rsidR="009E752A">
              <w:rPr>
                <w:rFonts w:ascii="Times New Roman" w:hAnsi="Times New Roman" w:cs="Times New Roman"/>
                <w:b/>
                <w:bCs/>
                <w:sz w:val="24"/>
                <w:szCs w:val="24"/>
              </w:rPr>
              <w:t xml:space="preserve"> iš dalies</w:t>
            </w:r>
          </w:p>
        </w:tc>
      </w:tr>
      <w:tr w:rsidR="00CE0F5C" w:rsidRPr="00CE0F5C" w14:paraId="55846793" w14:textId="77777777" w:rsidTr="007409BC">
        <w:trPr>
          <w:trHeight w:val="788"/>
        </w:trPr>
        <w:tc>
          <w:tcPr>
            <w:tcW w:w="1629"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14:paraId="3B7B7EFE" w14:textId="77777777"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sz w:val="24"/>
                <w:szCs w:val="24"/>
              </w:rPr>
              <w:t> </w:t>
            </w:r>
          </w:p>
        </w:tc>
        <w:tc>
          <w:tcPr>
            <w:tcW w:w="26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C3B27A" w14:textId="6F904AC1" w:rsidR="00CE0F5C" w:rsidRPr="00CE0F5C" w:rsidRDefault="00CE0F5C" w:rsidP="00D76E8D">
            <w:pPr>
              <w:jc w:val="both"/>
              <w:rPr>
                <w:rFonts w:ascii="Times New Roman" w:hAnsi="Times New Roman" w:cs="Times New Roman"/>
                <w:sz w:val="24"/>
                <w:szCs w:val="24"/>
              </w:rPr>
            </w:pPr>
            <w:r w:rsidRPr="00CE0F5C">
              <w:rPr>
                <w:rFonts w:ascii="Times New Roman" w:hAnsi="Times New Roman" w:cs="Times New Roman"/>
                <w:b/>
                <w:bCs/>
                <w:sz w:val="24"/>
                <w:szCs w:val="24"/>
              </w:rPr>
              <w:t> </w:t>
            </w:r>
            <w:r w:rsidR="00D76E8D" w:rsidRPr="00D76E8D">
              <w:rPr>
                <w:rFonts w:ascii="Times New Roman" w:hAnsi="Times New Roman" w:cs="Times New Roman"/>
                <w:sz w:val="24"/>
                <w:szCs w:val="24"/>
              </w:rPr>
              <w:t>9)</w:t>
            </w:r>
            <w:r w:rsidR="00D76E8D">
              <w:rPr>
                <w:rFonts w:ascii="Times New Roman" w:hAnsi="Times New Roman" w:cs="Times New Roman"/>
                <w:b/>
                <w:bCs/>
                <w:sz w:val="24"/>
                <w:szCs w:val="24"/>
              </w:rPr>
              <w:t xml:space="preserve"> </w:t>
            </w:r>
            <w:r w:rsidRPr="00CE0F5C">
              <w:rPr>
                <w:rFonts w:ascii="Times New Roman" w:hAnsi="Times New Roman"/>
                <w:color w:val="000000"/>
                <w:sz w:val="24"/>
                <w:szCs w:val="24"/>
              </w:rPr>
              <w:t>Dalis vidaus vanden</w:t>
            </w:r>
            <w:r w:rsidRPr="00CE0F5C">
              <w:rPr>
                <w:rFonts w:ascii="Times New Roman" w:hAnsi="Times New Roman" w:hint="eastAsia"/>
                <w:color w:val="000000"/>
                <w:sz w:val="24"/>
                <w:szCs w:val="24"/>
              </w:rPr>
              <w:t>ų</w:t>
            </w:r>
            <w:r w:rsidRPr="00CE0F5C">
              <w:rPr>
                <w:rFonts w:ascii="Times New Roman" w:hAnsi="Times New Roman"/>
                <w:color w:val="000000"/>
                <w:sz w:val="24"/>
                <w:szCs w:val="24"/>
              </w:rPr>
              <w:t xml:space="preserve"> transporto priemoni</w:t>
            </w:r>
            <w:r w:rsidRPr="00CE0F5C">
              <w:rPr>
                <w:rFonts w:ascii="Times New Roman" w:hAnsi="Times New Roman" w:hint="eastAsia"/>
                <w:color w:val="000000"/>
                <w:sz w:val="24"/>
                <w:szCs w:val="24"/>
              </w:rPr>
              <w:t>ų</w:t>
            </w:r>
            <w:r w:rsidRPr="00CE0F5C">
              <w:rPr>
                <w:rFonts w:ascii="Times New Roman" w:hAnsi="Times New Roman"/>
                <w:color w:val="000000"/>
                <w:sz w:val="24"/>
                <w:szCs w:val="24"/>
              </w:rPr>
              <w:t xml:space="preserve"> tr</w:t>
            </w:r>
            <w:r w:rsidRPr="00CE0F5C">
              <w:rPr>
                <w:rFonts w:ascii="Times New Roman" w:hAnsi="Times New Roman" w:hint="eastAsia"/>
                <w:color w:val="000000"/>
                <w:sz w:val="24"/>
                <w:szCs w:val="24"/>
              </w:rPr>
              <w:t>ū</w:t>
            </w:r>
            <w:r w:rsidRPr="00CE0F5C">
              <w:rPr>
                <w:rFonts w:ascii="Times New Roman" w:hAnsi="Times New Roman"/>
                <w:color w:val="000000"/>
                <w:sz w:val="24"/>
                <w:szCs w:val="24"/>
              </w:rPr>
              <w:t>kum</w:t>
            </w:r>
            <w:r w:rsidRPr="00CE0F5C">
              <w:rPr>
                <w:rFonts w:ascii="Times New Roman" w:hAnsi="Times New Roman" w:hint="eastAsia"/>
                <w:color w:val="000000"/>
                <w:sz w:val="24"/>
                <w:szCs w:val="24"/>
              </w:rPr>
              <w:t>ų</w:t>
            </w:r>
            <w:r w:rsidRPr="00CE0F5C">
              <w:rPr>
                <w:rFonts w:ascii="Times New Roman" w:hAnsi="Times New Roman"/>
                <w:color w:val="000000"/>
                <w:sz w:val="24"/>
                <w:szCs w:val="24"/>
              </w:rPr>
              <w:t xml:space="preserve"> nustatym</w:t>
            </w:r>
            <w:r w:rsidRPr="00CE0F5C">
              <w:rPr>
                <w:rFonts w:ascii="Times New Roman" w:hAnsi="Times New Roman" w:hint="eastAsia"/>
                <w:color w:val="000000"/>
                <w:sz w:val="24"/>
                <w:szCs w:val="24"/>
              </w:rPr>
              <w:t>ą</w:t>
            </w:r>
            <w:r w:rsidRPr="00CE0F5C">
              <w:rPr>
                <w:rFonts w:ascii="Times New Roman" w:hAnsi="Times New Roman"/>
                <w:color w:val="000000"/>
                <w:sz w:val="24"/>
                <w:szCs w:val="24"/>
              </w:rPr>
              <w:t xml:space="preserve"> reglamentuojan</w:t>
            </w:r>
            <w:r w:rsidRPr="00CE0F5C">
              <w:rPr>
                <w:rFonts w:ascii="Times New Roman" w:hAnsi="Times New Roman" w:hint="eastAsia"/>
                <w:color w:val="000000"/>
                <w:sz w:val="24"/>
                <w:szCs w:val="24"/>
              </w:rPr>
              <w:t>č</w:t>
            </w:r>
            <w:r w:rsidRPr="00CE0F5C">
              <w:rPr>
                <w:rFonts w:ascii="Times New Roman" w:hAnsi="Times New Roman"/>
                <w:color w:val="000000"/>
                <w:sz w:val="24"/>
                <w:szCs w:val="24"/>
              </w:rPr>
              <w:t>i</w:t>
            </w:r>
            <w:r w:rsidRPr="00CE0F5C">
              <w:rPr>
                <w:rFonts w:ascii="Times New Roman" w:hAnsi="Times New Roman" w:hint="eastAsia"/>
                <w:color w:val="000000"/>
                <w:sz w:val="24"/>
                <w:szCs w:val="24"/>
              </w:rPr>
              <w:t>ų</w:t>
            </w:r>
            <w:r w:rsidRPr="00CE0F5C">
              <w:rPr>
                <w:rFonts w:ascii="Times New Roman" w:hAnsi="Times New Roman"/>
                <w:color w:val="000000"/>
                <w:sz w:val="24"/>
                <w:szCs w:val="24"/>
              </w:rPr>
              <w:t xml:space="preserve"> nuostat</w:t>
            </w:r>
            <w:r w:rsidRPr="00CE0F5C">
              <w:rPr>
                <w:rFonts w:ascii="Times New Roman" w:hAnsi="Times New Roman" w:hint="eastAsia"/>
                <w:color w:val="000000"/>
                <w:sz w:val="24"/>
                <w:szCs w:val="24"/>
              </w:rPr>
              <w:t>ų</w:t>
            </w:r>
            <w:r w:rsidRPr="00CE0F5C">
              <w:rPr>
                <w:rFonts w:ascii="Times New Roman" w:hAnsi="Times New Roman"/>
                <w:color w:val="000000"/>
                <w:sz w:val="24"/>
                <w:szCs w:val="24"/>
              </w:rPr>
              <w:t xml:space="preserve"> gali b</w:t>
            </w:r>
            <w:r w:rsidRPr="00CE0F5C">
              <w:rPr>
                <w:rFonts w:ascii="Times New Roman" w:hAnsi="Times New Roman" w:hint="eastAsia"/>
                <w:color w:val="000000"/>
                <w:sz w:val="24"/>
                <w:szCs w:val="24"/>
              </w:rPr>
              <w:t>ū</w:t>
            </w:r>
            <w:r w:rsidRPr="00CE0F5C">
              <w:rPr>
                <w:rFonts w:ascii="Times New Roman" w:hAnsi="Times New Roman"/>
                <w:color w:val="000000"/>
                <w:sz w:val="24"/>
                <w:szCs w:val="24"/>
              </w:rPr>
              <w:t xml:space="preserve">ti </w:t>
            </w:r>
            <w:r w:rsidRPr="00CE0F5C">
              <w:rPr>
                <w:rFonts w:ascii="Times New Roman" w:hAnsi="Times New Roman"/>
                <w:color w:val="000000"/>
                <w:sz w:val="24"/>
                <w:szCs w:val="24"/>
              </w:rPr>
              <w:lastRenderedPageBreak/>
              <w:t>interpretuojamos nevienareikšmiškai, tod</w:t>
            </w:r>
            <w:r w:rsidRPr="00CE0F5C">
              <w:rPr>
                <w:rFonts w:ascii="Times New Roman" w:hAnsi="Times New Roman" w:hint="eastAsia"/>
                <w:color w:val="000000"/>
                <w:sz w:val="24"/>
                <w:szCs w:val="24"/>
              </w:rPr>
              <w:t>ė</w:t>
            </w:r>
            <w:r w:rsidRPr="00CE0F5C">
              <w:rPr>
                <w:rFonts w:ascii="Times New Roman" w:hAnsi="Times New Roman"/>
                <w:color w:val="000000"/>
                <w:sz w:val="24"/>
                <w:szCs w:val="24"/>
              </w:rPr>
              <w:t>l kyla rizika, kad technin</w:t>
            </w:r>
            <w:r w:rsidRPr="00CE0F5C">
              <w:rPr>
                <w:rFonts w:ascii="Times New Roman" w:hAnsi="Times New Roman" w:hint="eastAsia"/>
                <w:color w:val="000000"/>
                <w:sz w:val="24"/>
                <w:szCs w:val="24"/>
              </w:rPr>
              <w:t>ė</w:t>
            </w:r>
            <w:r w:rsidRPr="00CE0F5C">
              <w:rPr>
                <w:rFonts w:ascii="Times New Roman" w:hAnsi="Times New Roman"/>
                <w:color w:val="000000"/>
                <w:sz w:val="24"/>
                <w:szCs w:val="24"/>
              </w:rPr>
              <w:t>s apži</w:t>
            </w:r>
            <w:r w:rsidRPr="00CE0F5C">
              <w:rPr>
                <w:rFonts w:ascii="Times New Roman" w:hAnsi="Times New Roman" w:hint="eastAsia"/>
                <w:color w:val="000000"/>
                <w:sz w:val="24"/>
                <w:szCs w:val="24"/>
              </w:rPr>
              <w:t>ū</w:t>
            </w:r>
            <w:r w:rsidRPr="00CE0F5C">
              <w:rPr>
                <w:rFonts w:ascii="Times New Roman" w:hAnsi="Times New Roman"/>
                <w:color w:val="000000"/>
                <w:sz w:val="24"/>
                <w:szCs w:val="24"/>
              </w:rPr>
              <w:t>ros sprendimai gali b</w:t>
            </w:r>
            <w:r w:rsidRPr="00CE0F5C">
              <w:rPr>
                <w:rFonts w:ascii="Times New Roman" w:hAnsi="Times New Roman" w:hint="eastAsia"/>
                <w:color w:val="000000"/>
                <w:sz w:val="24"/>
                <w:szCs w:val="24"/>
              </w:rPr>
              <w:t>ū</w:t>
            </w:r>
            <w:r w:rsidRPr="00CE0F5C">
              <w:rPr>
                <w:rFonts w:ascii="Times New Roman" w:hAnsi="Times New Roman"/>
                <w:color w:val="000000"/>
                <w:sz w:val="24"/>
                <w:szCs w:val="24"/>
              </w:rPr>
              <w:t>ti priimti ne</w:t>
            </w:r>
            <w:r w:rsidRPr="00CE0F5C">
              <w:rPr>
                <w:rFonts w:ascii="Times New Roman" w:hAnsi="Times New Roman" w:hint="eastAsia"/>
                <w:color w:val="000000"/>
                <w:sz w:val="24"/>
                <w:szCs w:val="24"/>
              </w:rPr>
              <w:t>į</w:t>
            </w:r>
            <w:r w:rsidRPr="00CE0F5C">
              <w:rPr>
                <w:rFonts w:ascii="Times New Roman" w:hAnsi="Times New Roman"/>
                <w:color w:val="000000"/>
                <w:sz w:val="24"/>
                <w:szCs w:val="24"/>
              </w:rPr>
              <w:t>vertinus vidaus vanden</w:t>
            </w:r>
            <w:r w:rsidRPr="00CE0F5C">
              <w:rPr>
                <w:rFonts w:ascii="Times New Roman" w:hAnsi="Times New Roman" w:hint="eastAsia"/>
                <w:color w:val="000000"/>
                <w:sz w:val="24"/>
                <w:szCs w:val="24"/>
              </w:rPr>
              <w:t>ų</w:t>
            </w:r>
            <w:r w:rsidRPr="00CE0F5C">
              <w:rPr>
                <w:rFonts w:ascii="Times New Roman" w:hAnsi="Times New Roman"/>
                <w:color w:val="000000"/>
                <w:sz w:val="24"/>
                <w:szCs w:val="24"/>
              </w:rPr>
              <w:t xml:space="preserve"> transporto priemoni</w:t>
            </w:r>
            <w:r w:rsidRPr="00CE0F5C">
              <w:rPr>
                <w:rFonts w:ascii="Times New Roman" w:hAnsi="Times New Roman" w:hint="eastAsia"/>
                <w:color w:val="000000"/>
                <w:sz w:val="24"/>
                <w:szCs w:val="24"/>
              </w:rPr>
              <w:t>ų</w:t>
            </w:r>
            <w:r w:rsidRPr="00CE0F5C">
              <w:rPr>
                <w:rFonts w:ascii="Times New Roman" w:hAnsi="Times New Roman"/>
                <w:color w:val="000000"/>
                <w:sz w:val="24"/>
                <w:szCs w:val="24"/>
              </w:rPr>
              <w:t xml:space="preserve"> atitikties visiems reikšmingiems techniniams reikalavimams</w:t>
            </w:r>
          </w:p>
        </w:tc>
        <w:tc>
          <w:tcPr>
            <w:tcW w:w="750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4FE1A995" w14:textId="77777777" w:rsidR="00AA3667" w:rsidRPr="00AA3667" w:rsidRDefault="00AA3667" w:rsidP="006A5468">
            <w:pPr>
              <w:jc w:val="both"/>
              <w:rPr>
                <w:rFonts w:ascii="Times New Roman" w:hAnsi="Times New Roman" w:cs="Times New Roman"/>
                <w:b/>
                <w:bCs/>
                <w:sz w:val="24"/>
                <w:szCs w:val="24"/>
              </w:rPr>
            </w:pPr>
            <w:r w:rsidRPr="00AA3667">
              <w:rPr>
                <w:rFonts w:ascii="Times New Roman" w:hAnsi="Times New Roman" w:cs="Times New Roman"/>
                <w:b/>
                <w:bCs/>
                <w:sz w:val="24"/>
                <w:szCs w:val="24"/>
              </w:rPr>
              <w:lastRenderedPageBreak/>
              <w:t>Atsižvelgta</w:t>
            </w:r>
          </w:p>
          <w:p w14:paraId="6DA2A62B" w14:textId="57FE3FC7" w:rsidR="00CE0F5C" w:rsidRPr="00CE0F5C" w:rsidRDefault="00CE0F5C" w:rsidP="006A5468">
            <w:pPr>
              <w:jc w:val="both"/>
              <w:rPr>
                <w:rFonts w:ascii="Times New Roman" w:hAnsi="Times New Roman" w:cs="Times New Roman"/>
                <w:sz w:val="24"/>
                <w:szCs w:val="24"/>
              </w:rPr>
            </w:pPr>
            <w:r w:rsidRPr="00CE0F5C">
              <w:rPr>
                <w:rFonts w:ascii="Times New Roman" w:hAnsi="Times New Roman" w:cs="Times New Roman"/>
                <w:sz w:val="24"/>
                <w:szCs w:val="24"/>
              </w:rPr>
              <w:t> </w:t>
            </w:r>
            <w:r w:rsidR="006A5468">
              <w:rPr>
                <w:rFonts w:ascii="Times New Roman" w:hAnsi="Times New Roman" w:cs="Times New Roman"/>
                <w:sz w:val="24"/>
                <w:szCs w:val="24"/>
              </w:rPr>
              <w:t>I</w:t>
            </w:r>
            <w:r w:rsidR="006A5468" w:rsidRPr="006A5468">
              <w:rPr>
                <w:rFonts w:ascii="Times New Roman" w:hAnsi="Times New Roman" w:cs="Times New Roman"/>
                <w:sz w:val="24"/>
                <w:szCs w:val="24"/>
              </w:rPr>
              <w:t xml:space="preserve">ki 2026 m. kovo 31 d. </w:t>
            </w:r>
            <w:r w:rsidR="00BF5E12">
              <w:rPr>
                <w:rFonts w:ascii="Times New Roman" w:hAnsi="Times New Roman" w:cs="Times New Roman"/>
                <w:sz w:val="24"/>
                <w:szCs w:val="24"/>
              </w:rPr>
              <w:t>A</w:t>
            </w:r>
            <w:r w:rsidR="006A5468" w:rsidRPr="006A5468">
              <w:rPr>
                <w:rFonts w:ascii="Times New Roman" w:hAnsi="Times New Roman" w:cs="Times New Roman"/>
                <w:sz w:val="24"/>
                <w:szCs w:val="24"/>
              </w:rPr>
              <w:t xml:space="preserve">dministracija planuoja peržiūrėti ir patikslinti </w:t>
            </w:r>
            <w:r w:rsidR="006A5468">
              <w:rPr>
                <w:rFonts w:ascii="Times New Roman" w:hAnsi="Times New Roman" w:cs="Times New Roman"/>
                <w:sz w:val="24"/>
                <w:szCs w:val="24"/>
              </w:rPr>
              <w:t>Apžiūrų a</w:t>
            </w:r>
            <w:r w:rsidR="006A5468" w:rsidRPr="006A5468">
              <w:rPr>
                <w:rFonts w:ascii="Times New Roman" w:hAnsi="Times New Roman" w:cs="Times New Roman"/>
                <w:sz w:val="24"/>
                <w:szCs w:val="24"/>
              </w:rPr>
              <w:t xml:space="preserve">prašo nuostatas, </w:t>
            </w:r>
            <w:r w:rsidR="00883BC2" w:rsidRPr="00883BC2">
              <w:rPr>
                <w:rFonts w:ascii="Times New Roman" w:hAnsi="Times New Roman" w:cs="Times New Roman"/>
                <w:sz w:val="24"/>
                <w:szCs w:val="24"/>
              </w:rPr>
              <w:t xml:space="preserve">siekdama pašalinti </w:t>
            </w:r>
            <w:r w:rsidR="00AB57EB">
              <w:rPr>
                <w:rFonts w:ascii="Times New Roman" w:hAnsi="Times New Roman" w:cs="Times New Roman"/>
                <w:sz w:val="24"/>
                <w:szCs w:val="24"/>
              </w:rPr>
              <w:t xml:space="preserve">Antikorupcinio vertinimo </w:t>
            </w:r>
            <w:r w:rsidR="00AB57EB">
              <w:rPr>
                <w:rFonts w:ascii="Times New Roman" w:hAnsi="Times New Roman" w:cs="Times New Roman"/>
                <w:sz w:val="24"/>
                <w:szCs w:val="24"/>
              </w:rPr>
              <w:lastRenderedPageBreak/>
              <w:t>išvadoje</w:t>
            </w:r>
            <w:r w:rsidR="00AB57EB">
              <w:rPr>
                <w:rStyle w:val="Puslapioinaosnuoroda"/>
                <w:rFonts w:ascii="Times New Roman" w:hAnsi="Times New Roman" w:cs="Times New Roman"/>
                <w:sz w:val="24"/>
                <w:szCs w:val="24"/>
              </w:rPr>
              <w:footnoteReference w:id="2"/>
            </w:r>
            <w:r w:rsidR="00AB57EB">
              <w:rPr>
                <w:rFonts w:ascii="Times New Roman" w:hAnsi="Times New Roman" w:cs="Times New Roman"/>
                <w:sz w:val="24"/>
                <w:szCs w:val="24"/>
              </w:rPr>
              <w:t xml:space="preserve"> nurodytus</w:t>
            </w:r>
            <w:r w:rsidR="00883BC2" w:rsidRPr="00883BC2">
              <w:rPr>
                <w:rFonts w:ascii="Times New Roman" w:hAnsi="Times New Roman" w:cs="Times New Roman"/>
                <w:sz w:val="24"/>
                <w:szCs w:val="24"/>
              </w:rPr>
              <w:t xml:space="preserve"> dviprasmiškumus ir užtikrinti nuoseklų bei </w:t>
            </w:r>
            <w:r w:rsidR="00AB57EB" w:rsidRPr="00883BC2">
              <w:rPr>
                <w:rFonts w:ascii="Times New Roman" w:hAnsi="Times New Roman" w:cs="Times New Roman"/>
                <w:sz w:val="24"/>
                <w:szCs w:val="24"/>
              </w:rPr>
              <w:t>vienodą</w:t>
            </w:r>
            <w:r w:rsidR="00883BC2" w:rsidRPr="00883BC2">
              <w:rPr>
                <w:rFonts w:ascii="Times New Roman" w:hAnsi="Times New Roman" w:cs="Times New Roman"/>
                <w:sz w:val="24"/>
                <w:szCs w:val="24"/>
              </w:rPr>
              <w:t xml:space="preserve"> teisės normų taikymą</w:t>
            </w:r>
            <w:r w:rsidR="006A5468" w:rsidRPr="006A5468">
              <w:rPr>
                <w:rFonts w:ascii="Times New Roman" w:hAnsi="Times New Roman" w:cs="Times New Roman"/>
                <w:sz w:val="24"/>
                <w:szCs w:val="24"/>
              </w:rPr>
              <w:t>.</w:t>
            </w:r>
          </w:p>
        </w:tc>
        <w:tc>
          <w:tcPr>
            <w:tcW w:w="2694"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13CDB423" w14:textId="50C42C60" w:rsidR="00CE0F5C" w:rsidRPr="00CE0F5C" w:rsidRDefault="00031ECE" w:rsidP="00031ECE">
            <w:pPr>
              <w:ind w:firstLine="140"/>
              <w:jc w:val="both"/>
              <w:rPr>
                <w:rFonts w:ascii="Times New Roman" w:hAnsi="Times New Roman" w:cs="Times New Roman"/>
                <w:sz w:val="24"/>
                <w:szCs w:val="24"/>
              </w:rPr>
            </w:pPr>
            <w:r>
              <w:rPr>
                <w:rFonts w:ascii="Times New Roman" w:hAnsi="Times New Roman" w:cs="Times New Roman"/>
                <w:b/>
                <w:bCs/>
                <w:sz w:val="24"/>
                <w:szCs w:val="24"/>
              </w:rPr>
              <w:lastRenderedPageBreak/>
              <w:t>Planuojama</w:t>
            </w:r>
            <w:r w:rsidR="009E752A">
              <w:rPr>
                <w:rFonts w:ascii="Times New Roman" w:hAnsi="Times New Roman" w:cs="Times New Roman"/>
                <w:b/>
                <w:bCs/>
                <w:sz w:val="24"/>
                <w:szCs w:val="24"/>
              </w:rPr>
              <w:t xml:space="preserve"> įgyvendinti</w:t>
            </w:r>
            <w:r>
              <w:rPr>
                <w:rFonts w:ascii="Times New Roman" w:hAnsi="Times New Roman" w:cs="Times New Roman"/>
                <w:b/>
                <w:bCs/>
                <w:sz w:val="24"/>
                <w:szCs w:val="24"/>
              </w:rPr>
              <w:t xml:space="preserve">. </w:t>
            </w:r>
          </w:p>
        </w:tc>
      </w:tr>
      <w:tr w:rsidR="00CE0F5C" w:rsidRPr="00CE0F5C" w14:paraId="485BD15C" w14:textId="77777777" w:rsidTr="007409BC">
        <w:trPr>
          <w:trHeight w:val="788"/>
        </w:trPr>
        <w:tc>
          <w:tcPr>
            <w:tcW w:w="162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0A66DD" w14:textId="77777777"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sz w:val="24"/>
                <w:szCs w:val="24"/>
              </w:rPr>
              <w:t>Kitos pastabos ir pasiūlymai</w:t>
            </w:r>
          </w:p>
        </w:tc>
        <w:tc>
          <w:tcPr>
            <w:tcW w:w="26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191496" w14:textId="5F5C7CFC" w:rsidR="00CE0F5C" w:rsidRPr="00D76E8D" w:rsidRDefault="00CE0F5C" w:rsidP="00CE0F5C">
            <w:pPr>
              <w:rPr>
                <w:rFonts w:ascii="Times New Roman" w:hAnsi="Times New Roman" w:cs="Times New Roman"/>
                <w:sz w:val="24"/>
                <w:szCs w:val="24"/>
              </w:rPr>
            </w:pPr>
            <w:r w:rsidRPr="00D76E8D">
              <w:rPr>
                <w:rFonts w:ascii="Times New Roman" w:hAnsi="Times New Roman" w:cs="Times New Roman"/>
                <w:sz w:val="24"/>
                <w:szCs w:val="24"/>
              </w:rPr>
              <w:t> </w:t>
            </w:r>
            <w:r w:rsidR="00D76E8D" w:rsidRPr="00D76E8D">
              <w:rPr>
                <w:rFonts w:ascii="Times New Roman" w:hAnsi="Times New Roman" w:cs="Times New Roman"/>
                <w:sz w:val="24"/>
                <w:szCs w:val="24"/>
              </w:rPr>
              <w:t>Nėra</w:t>
            </w:r>
          </w:p>
        </w:tc>
        <w:tc>
          <w:tcPr>
            <w:tcW w:w="750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59379256" w14:textId="2C0CF795"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b/>
                <w:bCs/>
                <w:sz w:val="24"/>
                <w:szCs w:val="24"/>
              </w:rPr>
              <w:t> </w:t>
            </w:r>
            <w:r w:rsidR="00D76E8D">
              <w:rPr>
                <w:rFonts w:ascii="Times New Roman" w:hAnsi="Times New Roman" w:cs="Times New Roman"/>
                <w:b/>
                <w:bCs/>
                <w:sz w:val="24"/>
                <w:szCs w:val="24"/>
              </w:rPr>
              <w:t>-</w:t>
            </w:r>
          </w:p>
        </w:tc>
        <w:tc>
          <w:tcPr>
            <w:tcW w:w="2694"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hideMark/>
          </w:tcPr>
          <w:p w14:paraId="43F5D0E6" w14:textId="77777777"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b/>
                <w:bCs/>
                <w:sz w:val="24"/>
                <w:szCs w:val="24"/>
              </w:rPr>
              <w:t> </w:t>
            </w:r>
          </w:p>
        </w:tc>
      </w:tr>
    </w:tbl>
    <w:p w14:paraId="0AED9C1F" w14:textId="77777777" w:rsidR="00CE0F5C" w:rsidRPr="00CE0F5C" w:rsidRDefault="00CE0F5C" w:rsidP="00CE0F5C">
      <w:pPr>
        <w:rPr>
          <w:rFonts w:ascii="Times New Roman" w:hAnsi="Times New Roman" w:cs="Times New Roman"/>
          <w:sz w:val="24"/>
          <w:szCs w:val="24"/>
        </w:rPr>
      </w:pPr>
      <w:r w:rsidRPr="00CE0F5C">
        <w:rPr>
          <w:rFonts w:ascii="Times New Roman" w:hAnsi="Times New Roman" w:cs="Times New Roman"/>
          <w:sz w:val="24"/>
          <w:szCs w:val="24"/>
        </w:rPr>
        <w:t> </w:t>
      </w:r>
    </w:p>
    <w:p w14:paraId="588B0808" w14:textId="77777777" w:rsidR="00CE0F5C" w:rsidRPr="00CE0F5C" w:rsidRDefault="00CE0F5C" w:rsidP="00CE0F5C">
      <w:pPr>
        <w:rPr>
          <w:rFonts w:ascii="Times New Roman" w:hAnsi="Times New Roman" w:cs="Times New Roman"/>
          <w:sz w:val="24"/>
          <w:szCs w:val="24"/>
        </w:rPr>
      </w:pPr>
      <w:bookmarkStart w:id="12" w:name="part_53bec7d53cd943bd9f05151de8648bdf"/>
      <w:bookmarkEnd w:id="12"/>
      <w:r w:rsidRPr="00CE0F5C">
        <w:rPr>
          <w:rFonts w:ascii="Times New Roman" w:hAnsi="Times New Roman" w:cs="Times New Roman"/>
          <w:sz w:val="24"/>
          <w:szCs w:val="24"/>
        </w:rPr>
        <w:t>____________</w:t>
      </w:r>
    </w:p>
    <w:p w14:paraId="12636CB6" w14:textId="77777777" w:rsidR="00C36DE9" w:rsidRDefault="00C36DE9"/>
    <w:sectPr w:rsidR="00C36DE9" w:rsidSect="007409BC">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9B47" w14:textId="77777777" w:rsidR="002071B9" w:rsidRDefault="002071B9" w:rsidP="00CE0F5C">
      <w:pPr>
        <w:spacing w:after="0" w:line="240" w:lineRule="auto"/>
      </w:pPr>
      <w:r>
        <w:separator/>
      </w:r>
    </w:p>
  </w:endnote>
  <w:endnote w:type="continuationSeparator" w:id="0">
    <w:p w14:paraId="103D3ABC" w14:textId="77777777" w:rsidR="002071B9" w:rsidRDefault="002071B9" w:rsidP="00CE0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DF8E" w14:textId="77777777" w:rsidR="002071B9" w:rsidRDefault="002071B9" w:rsidP="00CE0F5C">
      <w:pPr>
        <w:spacing w:after="0" w:line="240" w:lineRule="auto"/>
      </w:pPr>
      <w:r>
        <w:separator/>
      </w:r>
    </w:p>
  </w:footnote>
  <w:footnote w:type="continuationSeparator" w:id="0">
    <w:p w14:paraId="305EE31A" w14:textId="77777777" w:rsidR="002071B9" w:rsidRDefault="002071B9" w:rsidP="00CE0F5C">
      <w:pPr>
        <w:spacing w:after="0" w:line="240" w:lineRule="auto"/>
      </w:pPr>
      <w:r>
        <w:continuationSeparator/>
      </w:r>
    </w:p>
  </w:footnote>
  <w:footnote w:id="1">
    <w:p w14:paraId="666B5B36" w14:textId="4A3562A5" w:rsidR="00CE0F5C" w:rsidRPr="00CE0F5C" w:rsidRDefault="00CE0F5C" w:rsidP="00CE0F5C">
      <w:pPr>
        <w:pStyle w:val="Puslapioinaostekstas"/>
        <w:jc w:val="both"/>
        <w:rPr>
          <w:rFonts w:ascii="Times New Roman" w:hAnsi="Times New Roman" w:cs="Times New Roman"/>
        </w:rPr>
      </w:pPr>
      <w:r w:rsidRPr="00CE0F5C">
        <w:rPr>
          <w:rStyle w:val="Puslapioinaosnuoroda"/>
          <w:rFonts w:ascii="Times New Roman" w:hAnsi="Times New Roman" w:cs="Times New Roman"/>
        </w:rPr>
        <w:footnoteRef/>
      </w:r>
      <w:r w:rsidRPr="00CE0F5C">
        <w:rPr>
          <w:rFonts w:ascii="Times New Roman" w:hAnsi="Times New Roman" w:cs="Times New Roman"/>
        </w:rPr>
        <w:t xml:space="preserve"> </w:t>
      </w:r>
      <w:hyperlink r:id="rId1" w:history="1">
        <w:r w:rsidRPr="00CE0F5C">
          <w:rPr>
            <w:rStyle w:val="Hipersaitas"/>
            <w:rFonts w:ascii="Times New Roman" w:eastAsia="Times New Roman" w:hAnsi="Times New Roman" w:cs="Times New Roman"/>
            <w:lang w:eastAsia="lt-LT"/>
          </w:rPr>
          <w:t>Vidaus vandenų transporto priemonių techninės apžiūros atlikimo tvarkos apraš</w:t>
        </w:r>
        <w:r>
          <w:rPr>
            <w:rStyle w:val="Hipersaitas"/>
            <w:rFonts w:ascii="Times New Roman" w:eastAsia="Times New Roman" w:hAnsi="Times New Roman" w:cs="Times New Roman"/>
            <w:lang w:eastAsia="lt-LT"/>
          </w:rPr>
          <w:t>as</w:t>
        </w:r>
      </w:hyperlink>
      <w:r w:rsidRPr="00CE0F5C">
        <w:rPr>
          <w:rFonts w:ascii="Times New Roman" w:eastAsia="Times New Roman" w:hAnsi="Times New Roman" w:cs="Times New Roman"/>
          <w:lang w:eastAsia="lt-LT"/>
        </w:rPr>
        <w:t>, patvirtint</w:t>
      </w:r>
      <w:r>
        <w:rPr>
          <w:rFonts w:ascii="Times New Roman" w:eastAsia="Times New Roman" w:hAnsi="Times New Roman" w:cs="Times New Roman"/>
          <w:lang w:eastAsia="lt-LT"/>
        </w:rPr>
        <w:t>as</w:t>
      </w:r>
      <w:r w:rsidRPr="00CE0F5C">
        <w:rPr>
          <w:rFonts w:ascii="Times New Roman" w:eastAsia="Times New Roman" w:hAnsi="Times New Roman" w:cs="Times New Roman"/>
          <w:lang w:eastAsia="lt-LT"/>
        </w:rPr>
        <w:t xml:space="preserve"> Lietuvos transporto saugos administracijos direktoriaus 2023 m. sausio 13 d. </w:t>
      </w:r>
      <w:r>
        <w:rPr>
          <w:rFonts w:ascii="Times New Roman" w:eastAsia="Times New Roman" w:hAnsi="Times New Roman" w:cs="Times New Roman"/>
          <w:lang w:eastAsia="lt-LT"/>
        </w:rPr>
        <w:t>į</w:t>
      </w:r>
      <w:r w:rsidRPr="00CE0F5C">
        <w:rPr>
          <w:rFonts w:ascii="Times New Roman" w:eastAsia="Times New Roman" w:hAnsi="Times New Roman" w:cs="Times New Roman"/>
          <w:lang w:eastAsia="lt-LT"/>
        </w:rPr>
        <w:t>sakymu Nr. 2BE-10 (t</w:t>
      </w:r>
      <w:r>
        <w:rPr>
          <w:rFonts w:ascii="Times New Roman" w:eastAsia="Times New Roman" w:hAnsi="Times New Roman" w:cs="Times New Roman"/>
          <w:lang w:eastAsia="lt-LT"/>
        </w:rPr>
        <w:t>ekste</w:t>
      </w:r>
      <w:r w:rsidRPr="00CE0F5C">
        <w:rPr>
          <w:rFonts w:ascii="Times New Roman" w:eastAsia="Times New Roman" w:hAnsi="Times New Roman" w:cs="Times New Roman"/>
          <w:lang w:eastAsia="lt-LT"/>
        </w:rPr>
        <w:t xml:space="preserve"> – Apžiūros aprašas)</w:t>
      </w:r>
      <w:r>
        <w:rPr>
          <w:rFonts w:ascii="Times New Roman" w:eastAsia="Times New Roman" w:hAnsi="Times New Roman" w:cs="Times New Roman"/>
          <w:lang w:eastAsia="lt-LT"/>
        </w:rPr>
        <w:t>.</w:t>
      </w:r>
    </w:p>
  </w:footnote>
  <w:footnote w:id="2">
    <w:p w14:paraId="57C3B3D7" w14:textId="2DDEE5FC" w:rsidR="00AB57EB" w:rsidRDefault="00AB57EB" w:rsidP="00AB57EB">
      <w:pPr>
        <w:pStyle w:val="Puslapioinaostekstas"/>
        <w:jc w:val="both"/>
      </w:pPr>
      <w:r>
        <w:rPr>
          <w:rStyle w:val="Puslapioinaosnuoroda"/>
        </w:rPr>
        <w:footnoteRef/>
      </w:r>
      <w:r w:rsidRPr="00AB57EB">
        <w:rPr>
          <w:rFonts w:ascii="Times New Roman" w:hAnsi="Times New Roman" w:cs="Times New Roman"/>
        </w:rPr>
        <w:t xml:space="preserve"> Lietuvos Respublikos specialiųjų tyrimų tarnybos 2025 m. rugsėjo 1 d. antikorupcinio vertinimo išv</w:t>
      </w:r>
      <w:r>
        <w:rPr>
          <w:rFonts w:ascii="Times New Roman" w:hAnsi="Times New Roman" w:cs="Times New Roman"/>
        </w:rPr>
        <w:t>a</w:t>
      </w:r>
      <w:r w:rsidRPr="00AB57EB">
        <w:rPr>
          <w:rFonts w:ascii="Times New Roman" w:hAnsi="Times New Roman" w:cs="Times New Roman"/>
        </w:rPr>
        <w:t xml:space="preserve">da Nr. </w:t>
      </w:r>
      <w:r>
        <w:rPr>
          <w:rFonts w:ascii="Times New Roman" w:hAnsi="Times New Roman" w:cs="Times New Roman"/>
        </w:rPr>
        <w:t>4-01-8054 „</w:t>
      </w:r>
      <w:r w:rsidRPr="00AB57EB">
        <w:rPr>
          <w:rFonts w:ascii="Times New Roman" w:hAnsi="Times New Roman" w:cs="Times New Roman"/>
        </w:rPr>
        <w:t xml:space="preserve">Dėl </w:t>
      </w:r>
      <w:r w:rsidRPr="00AB57EB">
        <w:rPr>
          <w:rFonts w:ascii="Times New Roman" w:hAnsi="Times New Roman" w:cs="Times New Roman"/>
          <w:bCs/>
        </w:rPr>
        <w:t>teisę atlikti vidaus vandenų transporto priemonių techninę apžiūrą reglamentuojančių teisės aktų</w:t>
      </w:r>
      <w:r>
        <w:rPr>
          <w:rFonts w:ascii="Times New Roman" w:hAnsi="Times New Roman" w:cs="Times New Roman"/>
          <w:bCs/>
        </w:rPr>
        <w:t>“ (tekste – Antikorupcinio vertinimo išvada).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56A7"/>
    <w:multiLevelType w:val="hybridMultilevel"/>
    <w:tmpl w:val="017661EA"/>
    <w:lvl w:ilvl="0" w:tplc="A34ADF64">
      <w:start w:val="1"/>
      <w:numFmt w:val="decimal"/>
      <w:lvlText w:val="%1)"/>
      <w:lvlJc w:val="left"/>
      <w:pPr>
        <w:ind w:left="1069" w:hanging="360"/>
      </w:pPr>
      <w:rPr>
        <w:rFonts w:ascii="Times New Roman" w:eastAsia="Calibr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7F30664"/>
    <w:multiLevelType w:val="hybridMultilevel"/>
    <w:tmpl w:val="33467112"/>
    <w:lvl w:ilvl="0" w:tplc="ED989358">
      <w:start w:val="1"/>
      <w:numFmt w:val="decimal"/>
      <w:lvlText w:val="%1)"/>
      <w:lvlJc w:val="left"/>
      <w:pPr>
        <w:ind w:left="720" w:hanging="360"/>
      </w:pPr>
      <w:rPr>
        <w:rFonts w:cstheme="minorBidi" w:hint="default"/>
        <w:i/>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E31E96"/>
    <w:multiLevelType w:val="multilevel"/>
    <w:tmpl w:val="35D4738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i w:val="0"/>
        <w:iCs w:val="0"/>
      </w:rPr>
    </w:lvl>
    <w:lvl w:ilvl="2">
      <w:start w:val="1"/>
      <w:numFmt w:val="decimal"/>
      <w:isLgl/>
      <w:lvlText w:val="%1.%2.%3."/>
      <w:lvlJc w:val="left"/>
      <w:pPr>
        <w:ind w:left="1571" w:hanging="720"/>
      </w:pPr>
      <w:rPr>
        <w:rFonts w:hint="default"/>
        <w:b w:val="0"/>
        <w:bCs/>
        <w:i w:val="0"/>
        <w:iCs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2012903978">
    <w:abstractNumId w:val="1"/>
  </w:num>
  <w:num w:numId="2" w16cid:durableId="130750422">
    <w:abstractNumId w:val="0"/>
  </w:num>
  <w:num w:numId="3" w16cid:durableId="7196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E2"/>
    <w:rsid w:val="000259B9"/>
    <w:rsid w:val="00031DA0"/>
    <w:rsid w:val="00031ECE"/>
    <w:rsid w:val="00046353"/>
    <w:rsid w:val="00095E42"/>
    <w:rsid w:val="000C5459"/>
    <w:rsid w:val="001437C7"/>
    <w:rsid w:val="001D4297"/>
    <w:rsid w:val="002071B9"/>
    <w:rsid w:val="00254037"/>
    <w:rsid w:val="002978D4"/>
    <w:rsid w:val="002D08BE"/>
    <w:rsid w:val="00325FCC"/>
    <w:rsid w:val="00344454"/>
    <w:rsid w:val="003509E1"/>
    <w:rsid w:val="0037453C"/>
    <w:rsid w:val="00376111"/>
    <w:rsid w:val="00383792"/>
    <w:rsid w:val="00412FB0"/>
    <w:rsid w:val="00434244"/>
    <w:rsid w:val="00452EFC"/>
    <w:rsid w:val="00474CDB"/>
    <w:rsid w:val="00486275"/>
    <w:rsid w:val="004929AF"/>
    <w:rsid w:val="004C5061"/>
    <w:rsid w:val="004E54E2"/>
    <w:rsid w:val="0050768D"/>
    <w:rsid w:val="0051534C"/>
    <w:rsid w:val="005A77FD"/>
    <w:rsid w:val="005D008D"/>
    <w:rsid w:val="005E4FA7"/>
    <w:rsid w:val="005F406C"/>
    <w:rsid w:val="006A5468"/>
    <w:rsid w:val="007409BC"/>
    <w:rsid w:val="0077739B"/>
    <w:rsid w:val="00812356"/>
    <w:rsid w:val="00883BC2"/>
    <w:rsid w:val="008958C6"/>
    <w:rsid w:val="00982AC9"/>
    <w:rsid w:val="009E752A"/>
    <w:rsid w:val="009F7E30"/>
    <w:rsid w:val="009F7F29"/>
    <w:rsid w:val="00A07391"/>
    <w:rsid w:val="00A967D0"/>
    <w:rsid w:val="00AA1BE2"/>
    <w:rsid w:val="00AA3667"/>
    <w:rsid w:val="00AB57EB"/>
    <w:rsid w:val="00AB6990"/>
    <w:rsid w:val="00B23EA0"/>
    <w:rsid w:val="00B40BC4"/>
    <w:rsid w:val="00B61F6F"/>
    <w:rsid w:val="00BA47B2"/>
    <w:rsid w:val="00BF5E12"/>
    <w:rsid w:val="00C36DE9"/>
    <w:rsid w:val="00C427FB"/>
    <w:rsid w:val="00CE0F5C"/>
    <w:rsid w:val="00D2139E"/>
    <w:rsid w:val="00D524CB"/>
    <w:rsid w:val="00D76E8D"/>
    <w:rsid w:val="00DF27D2"/>
    <w:rsid w:val="00E30B80"/>
    <w:rsid w:val="00E62DA1"/>
    <w:rsid w:val="00EA42FA"/>
    <w:rsid w:val="00EC26BC"/>
    <w:rsid w:val="00F36731"/>
    <w:rsid w:val="00F55CCE"/>
    <w:rsid w:val="00F664B3"/>
    <w:rsid w:val="00F74CE1"/>
    <w:rsid w:val="00FB2F96"/>
    <w:rsid w:val="00FC1D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5DDE"/>
  <w15:chartTrackingRefBased/>
  <w15:docId w15:val="{7F86C64F-8622-4C2E-B242-47C583DA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5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5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54E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54E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54E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54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54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54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54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54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54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54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54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54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54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54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54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54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5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54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54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54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54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54E2"/>
    <w:rPr>
      <w:i/>
      <w:iCs/>
      <w:color w:val="404040" w:themeColor="text1" w:themeTint="BF"/>
    </w:rPr>
  </w:style>
  <w:style w:type="paragraph" w:styleId="Sraopastraipa">
    <w:name w:val="List Paragraph"/>
    <w:basedOn w:val="prastasis"/>
    <w:link w:val="SraopastraipaDiagrama"/>
    <w:uiPriority w:val="1"/>
    <w:qFormat/>
    <w:rsid w:val="004E54E2"/>
    <w:pPr>
      <w:ind w:left="720"/>
      <w:contextualSpacing/>
    </w:pPr>
  </w:style>
  <w:style w:type="character" w:styleId="Rykuspabraukimas">
    <w:name w:val="Intense Emphasis"/>
    <w:basedOn w:val="Numatytasispastraiposriftas"/>
    <w:uiPriority w:val="21"/>
    <w:qFormat/>
    <w:rsid w:val="004E54E2"/>
    <w:rPr>
      <w:i/>
      <w:iCs/>
      <w:color w:val="0F4761" w:themeColor="accent1" w:themeShade="BF"/>
    </w:rPr>
  </w:style>
  <w:style w:type="paragraph" w:styleId="Iskirtacitata">
    <w:name w:val="Intense Quote"/>
    <w:basedOn w:val="prastasis"/>
    <w:next w:val="prastasis"/>
    <w:link w:val="IskirtacitataDiagrama"/>
    <w:uiPriority w:val="30"/>
    <w:qFormat/>
    <w:rsid w:val="004E5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54E2"/>
    <w:rPr>
      <w:i/>
      <w:iCs/>
      <w:color w:val="0F4761" w:themeColor="accent1" w:themeShade="BF"/>
    </w:rPr>
  </w:style>
  <w:style w:type="character" w:styleId="Rykinuoroda">
    <w:name w:val="Intense Reference"/>
    <w:basedOn w:val="Numatytasispastraiposriftas"/>
    <w:uiPriority w:val="32"/>
    <w:qFormat/>
    <w:rsid w:val="004E54E2"/>
    <w:rPr>
      <w:b/>
      <w:bCs/>
      <w:smallCaps/>
      <w:color w:val="0F4761" w:themeColor="accent1" w:themeShade="BF"/>
      <w:spacing w:val="5"/>
    </w:rPr>
  </w:style>
  <w:style w:type="character" w:styleId="Hipersaitas">
    <w:name w:val="Hyperlink"/>
    <w:basedOn w:val="Numatytasispastraiposriftas"/>
    <w:uiPriority w:val="99"/>
    <w:unhideWhenUsed/>
    <w:rsid w:val="00CE0F5C"/>
    <w:rPr>
      <w:color w:val="467886" w:themeColor="hyperlink"/>
      <w:u w:val="single"/>
    </w:rPr>
  </w:style>
  <w:style w:type="character" w:styleId="Neapdorotaspaminjimas">
    <w:name w:val="Unresolved Mention"/>
    <w:basedOn w:val="Numatytasispastraiposriftas"/>
    <w:uiPriority w:val="99"/>
    <w:semiHidden/>
    <w:unhideWhenUsed/>
    <w:rsid w:val="00CE0F5C"/>
    <w:rPr>
      <w:color w:val="605E5C"/>
      <w:shd w:val="clear" w:color="auto" w:fill="E1DFDD"/>
    </w:rPr>
  </w:style>
  <w:style w:type="paragraph" w:styleId="Puslapioinaostekstas">
    <w:name w:val="footnote text"/>
    <w:basedOn w:val="prastasis"/>
    <w:link w:val="PuslapioinaostekstasDiagrama"/>
    <w:uiPriority w:val="99"/>
    <w:semiHidden/>
    <w:unhideWhenUsed/>
    <w:rsid w:val="00CE0F5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E0F5C"/>
    <w:rPr>
      <w:sz w:val="20"/>
      <w:szCs w:val="20"/>
    </w:rPr>
  </w:style>
  <w:style w:type="character" w:styleId="Puslapioinaosnuoroda">
    <w:name w:val="footnote reference"/>
    <w:aliases w:val="fr"/>
    <w:basedOn w:val="Numatytasispastraiposriftas"/>
    <w:uiPriority w:val="99"/>
    <w:unhideWhenUsed/>
    <w:rsid w:val="00CE0F5C"/>
    <w:rPr>
      <w:vertAlign w:val="superscript"/>
    </w:rPr>
  </w:style>
  <w:style w:type="character" w:styleId="Komentaronuoroda">
    <w:name w:val="annotation reference"/>
    <w:basedOn w:val="Numatytasispastraiposriftas"/>
    <w:uiPriority w:val="99"/>
    <w:semiHidden/>
    <w:unhideWhenUsed/>
    <w:rsid w:val="00046353"/>
    <w:rPr>
      <w:sz w:val="16"/>
      <w:szCs w:val="16"/>
    </w:rPr>
  </w:style>
  <w:style w:type="paragraph" w:styleId="Komentarotekstas">
    <w:name w:val="annotation text"/>
    <w:basedOn w:val="prastasis"/>
    <w:link w:val="KomentarotekstasDiagrama"/>
    <w:uiPriority w:val="99"/>
    <w:unhideWhenUsed/>
    <w:rsid w:val="000463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46353"/>
    <w:rPr>
      <w:sz w:val="20"/>
      <w:szCs w:val="20"/>
    </w:rPr>
  </w:style>
  <w:style w:type="paragraph" w:styleId="Komentarotema">
    <w:name w:val="annotation subject"/>
    <w:basedOn w:val="Komentarotekstas"/>
    <w:next w:val="Komentarotekstas"/>
    <w:link w:val="KomentarotemaDiagrama"/>
    <w:uiPriority w:val="99"/>
    <w:semiHidden/>
    <w:unhideWhenUsed/>
    <w:rsid w:val="00046353"/>
    <w:rPr>
      <w:b/>
      <w:bCs/>
    </w:rPr>
  </w:style>
  <w:style w:type="character" w:customStyle="1" w:styleId="KomentarotemaDiagrama">
    <w:name w:val="Komentaro tema Diagrama"/>
    <w:basedOn w:val="KomentarotekstasDiagrama"/>
    <w:link w:val="Komentarotema"/>
    <w:uiPriority w:val="99"/>
    <w:semiHidden/>
    <w:rsid w:val="00046353"/>
    <w:rPr>
      <w:b/>
      <w:bCs/>
      <w:sz w:val="20"/>
      <w:szCs w:val="20"/>
    </w:rPr>
  </w:style>
  <w:style w:type="character" w:customStyle="1" w:styleId="SraopastraipaDiagrama">
    <w:name w:val="Sąrašo pastraipa Diagrama"/>
    <w:link w:val="Sraopastraipa"/>
    <w:uiPriority w:val="1"/>
    <w:locked/>
    <w:rsid w:val="00982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1453">
      <w:bodyDiv w:val="1"/>
      <w:marLeft w:val="0"/>
      <w:marRight w:val="0"/>
      <w:marTop w:val="0"/>
      <w:marBottom w:val="0"/>
      <w:divBdr>
        <w:top w:val="none" w:sz="0" w:space="0" w:color="auto"/>
        <w:left w:val="none" w:sz="0" w:space="0" w:color="auto"/>
        <w:bottom w:val="none" w:sz="0" w:space="0" w:color="auto"/>
        <w:right w:val="none" w:sz="0" w:space="0" w:color="auto"/>
      </w:divBdr>
      <w:divsChild>
        <w:div w:id="1302731578">
          <w:marLeft w:val="0"/>
          <w:marRight w:val="0"/>
          <w:marTop w:val="0"/>
          <w:marBottom w:val="0"/>
          <w:divBdr>
            <w:top w:val="none" w:sz="0" w:space="0" w:color="auto"/>
            <w:left w:val="none" w:sz="0" w:space="0" w:color="auto"/>
            <w:bottom w:val="none" w:sz="0" w:space="0" w:color="auto"/>
            <w:right w:val="none" w:sz="0" w:space="0" w:color="auto"/>
          </w:divBdr>
        </w:div>
      </w:divsChild>
    </w:div>
    <w:div w:id="593440043">
      <w:bodyDiv w:val="1"/>
      <w:marLeft w:val="0"/>
      <w:marRight w:val="0"/>
      <w:marTop w:val="0"/>
      <w:marBottom w:val="0"/>
      <w:divBdr>
        <w:top w:val="none" w:sz="0" w:space="0" w:color="auto"/>
        <w:left w:val="none" w:sz="0" w:space="0" w:color="auto"/>
        <w:bottom w:val="none" w:sz="0" w:space="0" w:color="auto"/>
        <w:right w:val="none" w:sz="0" w:space="0" w:color="auto"/>
      </w:divBdr>
      <w:divsChild>
        <w:div w:id="1421562139">
          <w:marLeft w:val="0"/>
          <w:marRight w:val="0"/>
          <w:marTop w:val="0"/>
          <w:marBottom w:val="0"/>
          <w:divBdr>
            <w:top w:val="none" w:sz="0" w:space="0" w:color="auto"/>
            <w:left w:val="none" w:sz="0" w:space="0" w:color="auto"/>
            <w:bottom w:val="none" w:sz="0" w:space="0" w:color="auto"/>
            <w:right w:val="none" w:sz="0" w:space="0" w:color="auto"/>
          </w:divBdr>
          <w:divsChild>
            <w:div w:id="15311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4711">
      <w:bodyDiv w:val="1"/>
      <w:marLeft w:val="0"/>
      <w:marRight w:val="0"/>
      <w:marTop w:val="0"/>
      <w:marBottom w:val="0"/>
      <w:divBdr>
        <w:top w:val="none" w:sz="0" w:space="0" w:color="auto"/>
        <w:left w:val="none" w:sz="0" w:space="0" w:color="auto"/>
        <w:bottom w:val="none" w:sz="0" w:space="0" w:color="auto"/>
        <w:right w:val="none" w:sz="0" w:space="0" w:color="auto"/>
      </w:divBdr>
      <w:divsChild>
        <w:div w:id="376586009">
          <w:marLeft w:val="0"/>
          <w:marRight w:val="0"/>
          <w:marTop w:val="0"/>
          <w:marBottom w:val="0"/>
          <w:divBdr>
            <w:top w:val="none" w:sz="0" w:space="0" w:color="auto"/>
            <w:left w:val="none" w:sz="0" w:space="0" w:color="auto"/>
            <w:bottom w:val="none" w:sz="0" w:space="0" w:color="auto"/>
            <w:right w:val="none" w:sz="0" w:space="0" w:color="auto"/>
          </w:divBdr>
        </w:div>
      </w:divsChild>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sChild>
        <w:div w:id="522014016">
          <w:marLeft w:val="0"/>
          <w:marRight w:val="0"/>
          <w:marTop w:val="0"/>
          <w:marBottom w:val="0"/>
          <w:divBdr>
            <w:top w:val="none" w:sz="0" w:space="0" w:color="auto"/>
            <w:left w:val="none" w:sz="0" w:space="0" w:color="auto"/>
            <w:bottom w:val="none" w:sz="0" w:space="0" w:color="auto"/>
            <w:right w:val="none" w:sz="0" w:space="0" w:color="auto"/>
          </w:divBdr>
          <w:divsChild>
            <w:div w:id="3819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3612">
      <w:bodyDiv w:val="1"/>
      <w:marLeft w:val="0"/>
      <w:marRight w:val="0"/>
      <w:marTop w:val="0"/>
      <w:marBottom w:val="0"/>
      <w:divBdr>
        <w:top w:val="none" w:sz="0" w:space="0" w:color="auto"/>
        <w:left w:val="none" w:sz="0" w:space="0" w:color="auto"/>
        <w:bottom w:val="none" w:sz="0" w:space="0" w:color="auto"/>
        <w:right w:val="none" w:sz="0" w:space="0" w:color="auto"/>
      </w:divBdr>
      <w:divsChild>
        <w:div w:id="295136929">
          <w:marLeft w:val="0"/>
          <w:marRight w:val="0"/>
          <w:marTop w:val="0"/>
          <w:marBottom w:val="0"/>
          <w:divBdr>
            <w:top w:val="none" w:sz="0" w:space="0" w:color="auto"/>
            <w:left w:val="none" w:sz="0" w:space="0" w:color="auto"/>
            <w:bottom w:val="none" w:sz="0" w:space="0" w:color="auto"/>
            <w:right w:val="none" w:sz="0" w:space="0" w:color="auto"/>
          </w:divBdr>
          <w:divsChild>
            <w:div w:id="7831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8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5124">
          <w:marLeft w:val="0"/>
          <w:marRight w:val="0"/>
          <w:marTop w:val="0"/>
          <w:marBottom w:val="0"/>
          <w:divBdr>
            <w:top w:val="none" w:sz="0" w:space="0" w:color="auto"/>
            <w:left w:val="none" w:sz="0" w:space="0" w:color="auto"/>
            <w:bottom w:val="none" w:sz="0" w:space="0" w:color="auto"/>
            <w:right w:val="none" w:sz="0" w:space="0" w:color="auto"/>
          </w:divBdr>
          <w:divsChild>
            <w:div w:id="3449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8221">
      <w:bodyDiv w:val="1"/>
      <w:marLeft w:val="0"/>
      <w:marRight w:val="0"/>
      <w:marTop w:val="0"/>
      <w:marBottom w:val="0"/>
      <w:divBdr>
        <w:top w:val="none" w:sz="0" w:space="0" w:color="auto"/>
        <w:left w:val="none" w:sz="0" w:space="0" w:color="auto"/>
        <w:bottom w:val="none" w:sz="0" w:space="0" w:color="auto"/>
        <w:right w:val="none" w:sz="0" w:space="0" w:color="auto"/>
      </w:divBdr>
      <w:divsChild>
        <w:div w:id="1531868611">
          <w:marLeft w:val="0"/>
          <w:marRight w:val="0"/>
          <w:marTop w:val="0"/>
          <w:marBottom w:val="0"/>
          <w:divBdr>
            <w:top w:val="none" w:sz="0" w:space="0" w:color="auto"/>
            <w:left w:val="none" w:sz="0" w:space="0" w:color="auto"/>
            <w:bottom w:val="none" w:sz="0" w:space="0" w:color="auto"/>
            <w:right w:val="none" w:sz="0" w:space="0" w:color="auto"/>
          </w:divBdr>
          <w:divsChild>
            <w:div w:id="4345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7169">
      <w:bodyDiv w:val="1"/>
      <w:marLeft w:val="0"/>
      <w:marRight w:val="0"/>
      <w:marTop w:val="0"/>
      <w:marBottom w:val="0"/>
      <w:divBdr>
        <w:top w:val="none" w:sz="0" w:space="0" w:color="auto"/>
        <w:left w:val="none" w:sz="0" w:space="0" w:color="auto"/>
        <w:bottom w:val="none" w:sz="0" w:space="0" w:color="auto"/>
        <w:right w:val="none" w:sz="0" w:space="0" w:color="auto"/>
      </w:divBdr>
      <w:divsChild>
        <w:div w:id="1903716656">
          <w:marLeft w:val="0"/>
          <w:marRight w:val="0"/>
          <w:marTop w:val="0"/>
          <w:marBottom w:val="0"/>
          <w:divBdr>
            <w:top w:val="none" w:sz="0" w:space="0" w:color="auto"/>
            <w:left w:val="none" w:sz="0" w:space="0" w:color="auto"/>
            <w:bottom w:val="none" w:sz="0" w:space="0" w:color="auto"/>
            <w:right w:val="none" w:sz="0" w:space="0" w:color="auto"/>
          </w:divBdr>
          <w:divsChild>
            <w:div w:id="4943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f82a0809325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54C09-419B-4028-9EBE-054BF0D1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7738</Words>
  <Characters>4412</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Ketlerienė</dc:creator>
  <cp:lastModifiedBy>Joana Narkevičienė</cp:lastModifiedBy>
  <cp:revision>2</cp:revision>
  <dcterms:created xsi:type="dcterms:W3CDTF">2025-12-09T07:06:00Z</dcterms:created>
  <dcterms:modified xsi:type="dcterms:W3CDTF">2025-12-09T07:06:00Z</dcterms:modified>
</cp:coreProperties>
</file>