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0967" w14:textId="77777777" w:rsidR="001E76D6" w:rsidRPr="005061F1" w:rsidRDefault="001E76D6" w:rsidP="005F734B">
      <w:pPr>
        <w:widowControl w:val="0"/>
        <w:autoSpaceDN w:val="0"/>
        <w:spacing w:after="0" w:line="240" w:lineRule="auto"/>
        <w:ind w:left="9498"/>
        <w:textAlignment w:val="baseline"/>
        <w:rPr>
          <w:rFonts w:ascii="Times New Roman" w:eastAsia="Calibri" w:hAnsi="Times New Roman" w:cs="Times New Roman"/>
          <w:sz w:val="24"/>
          <w:szCs w:val="24"/>
        </w:rPr>
      </w:pPr>
    </w:p>
    <w:p w14:paraId="2B8425F2" w14:textId="081A48EB" w:rsidR="00F804FF" w:rsidRPr="005061F1" w:rsidRDefault="00FA7DF5" w:rsidP="005F734B">
      <w:pPr>
        <w:widowControl w:val="0"/>
        <w:autoSpaceDN w:val="0"/>
        <w:spacing w:after="0" w:line="240" w:lineRule="auto"/>
        <w:ind w:left="9498"/>
        <w:textAlignment w:val="baseline"/>
        <w:rPr>
          <w:rFonts w:ascii="Times New Roman" w:eastAsia="Calibri" w:hAnsi="Times New Roman" w:cs="Times New Roman"/>
          <w:bCs/>
          <w:sz w:val="24"/>
          <w:szCs w:val="24"/>
        </w:rPr>
      </w:pPr>
      <w:r w:rsidRPr="005061F1">
        <w:rPr>
          <w:rFonts w:ascii="Times New Roman" w:eastAsia="Calibri" w:hAnsi="Times New Roman" w:cs="Times New Roman"/>
          <w:sz w:val="24"/>
          <w:szCs w:val="24"/>
        </w:rPr>
        <w:t>PATVIRTINTA</w:t>
      </w:r>
    </w:p>
    <w:p w14:paraId="1A7F72D8" w14:textId="77777777" w:rsidR="005F734B" w:rsidRPr="005061F1" w:rsidRDefault="00A27FD8" w:rsidP="005F734B">
      <w:pPr>
        <w:widowControl w:val="0"/>
        <w:autoSpaceDN w:val="0"/>
        <w:spacing w:after="0" w:line="240" w:lineRule="auto"/>
        <w:ind w:left="9498" w:right="-178"/>
        <w:textAlignment w:val="baseline"/>
        <w:rPr>
          <w:rFonts w:ascii="Times New Roman" w:eastAsia="Calibri" w:hAnsi="Times New Roman" w:cs="Times New Roman"/>
          <w:bCs/>
          <w:sz w:val="24"/>
          <w:szCs w:val="24"/>
        </w:rPr>
      </w:pPr>
      <w:r w:rsidRPr="005061F1">
        <w:rPr>
          <w:rFonts w:ascii="Times New Roman" w:eastAsia="Calibri" w:hAnsi="Times New Roman" w:cs="Times New Roman"/>
          <w:bCs/>
          <w:sz w:val="24"/>
          <w:szCs w:val="24"/>
        </w:rPr>
        <w:t>Lietuvos Respublikos susis</w:t>
      </w:r>
      <w:r w:rsidR="00866ECF" w:rsidRPr="005061F1">
        <w:rPr>
          <w:rFonts w:ascii="Times New Roman" w:eastAsia="Calibri" w:hAnsi="Times New Roman" w:cs="Times New Roman"/>
          <w:bCs/>
          <w:sz w:val="24"/>
          <w:szCs w:val="24"/>
        </w:rPr>
        <w:t>iekimo mini</w:t>
      </w:r>
      <w:r w:rsidR="005F734B" w:rsidRPr="005061F1">
        <w:rPr>
          <w:rFonts w:ascii="Times New Roman" w:eastAsia="Calibri" w:hAnsi="Times New Roman" w:cs="Times New Roman"/>
          <w:bCs/>
          <w:sz w:val="24"/>
          <w:szCs w:val="24"/>
        </w:rPr>
        <w:t xml:space="preserve">stro </w:t>
      </w:r>
    </w:p>
    <w:p w14:paraId="35F206D8" w14:textId="72FE9882" w:rsidR="00512F05" w:rsidRPr="005061F1" w:rsidRDefault="00866ECF" w:rsidP="005F734B">
      <w:pPr>
        <w:widowControl w:val="0"/>
        <w:autoSpaceDN w:val="0"/>
        <w:spacing w:after="0" w:line="240" w:lineRule="auto"/>
        <w:ind w:left="9498" w:right="-178"/>
        <w:textAlignment w:val="baseline"/>
        <w:rPr>
          <w:rFonts w:ascii="Times New Roman" w:eastAsia="Calibri" w:hAnsi="Times New Roman" w:cs="Times New Roman"/>
          <w:bCs/>
          <w:sz w:val="24"/>
          <w:szCs w:val="24"/>
        </w:rPr>
      </w:pPr>
      <w:r w:rsidRPr="005061F1">
        <w:rPr>
          <w:rFonts w:ascii="Times New Roman" w:eastAsia="Calibri" w:hAnsi="Times New Roman" w:cs="Times New Roman"/>
          <w:bCs/>
          <w:sz w:val="24"/>
          <w:szCs w:val="24"/>
        </w:rPr>
        <w:t>202</w:t>
      </w:r>
      <w:r w:rsidR="00016492" w:rsidRPr="005061F1">
        <w:rPr>
          <w:rFonts w:ascii="Times New Roman" w:eastAsia="Calibri" w:hAnsi="Times New Roman" w:cs="Times New Roman"/>
          <w:bCs/>
          <w:sz w:val="24"/>
          <w:szCs w:val="24"/>
        </w:rPr>
        <w:t>6</w:t>
      </w:r>
      <w:r w:rsidR="00526A5B">
        <w:rPr>
          <w:rFonts w:ascii="Times New Roman" w:eastAsia="Calibri" w:hAnsi="Times New Roman" w:cs="Times New Roman"/>
          <w:bCs/>
          <w:sz w:val="24"/>
          <w:szCs w:val="24"/>
        </w:rPr>
        <w:t xml:space="preserve"> </w:t>
      </w:r>
      <w:r w:rsidRPr="005061F1">
        <w:rPr>
          <w:rFonts w:ascii="Times New Roman" w:eastAsia="Calibri" w:hAnsi="Times New Roman" w:cs="Times New Roman"/>
          <w:bCs/>
          <w:sz w:val="24"/>
          <w:szCs w:val="24"/>
        </w:rPr>
        <w:t xml:space="preserve">m. </w:t>
      </w:r>
      <w:r w:rsidR="00526A5B">
        <w:rPr>
          <w:rFonts w:ascii="Times New Roman" w:eastAsia="Calibri" w:hAnsi="Times New Roman" w:cs="Times New Roman"/>
          <w:bCs/>
          <w:sz w:val="24"/>
          <w:szCs w:val="24"/>
        </w:rPr>
        <w:t xml:space="preserve">vasario 26 </w:t>
      </w:r>
      <w:r w:rsidR="00016492" w:rsidRPr="005061F1">
        <w:rPr>
          <w:rFonts w:ascii="Times New Roman" w:eastAsia="Calibri" w:hAnsi="Times New Roman" w:cs="Times New Roman"/>
          <w:bCs/>
          <w:sz w:val="24"/>
          <w:szCs w:val="24"/>
        </w:rPr>
        <w:t>d.</w:t>
      </w:r>
      <w:r w:rsidR="005F734B" w:rsidRPr="005061F1">
        <w:rPr>
          <w:rFonts w:ascii="Times New Roman" w:eastAsia="Calibri" w:hAnsi="Times New Roman" w:cs="Times New Roman"/>
          <w:bCs/>
          <w:sz w:val="24"/>
          <w:szCs w:val="24"/>
        </w:rPr>
        <w:t xml:space="preserve"> įsakymu Nr.</w:t>
      </w:r>
      <w:r w:rsidR="00596D9B" w:rsidRPr="005061F1">
        <w:rPr>
          <w:rFonts w:ascii="Times New Roman" w:eastAsia="Calibri" w:hAnsi="Times New Roman" w:cs="Times New Roman"/>
          <w:bCs/>
          <w:sz w:val="24"/>
          <w:szCs w:val="24"/>
        </w:rPr>
        <w:t xml:space="preserve"> 3-</w:t>
      </w:r>
      <w:r w:rsidR="00526A5B">
        <w:rPr>
          <w:rFonts w:ascii="Times New Roman" w:eastAsia="Calibri" w:hAnsi="Times New Roman" w:cs="Times New Roman"/>
          <w:bCs/>
          <w:sz w:val="24"/>
          <w:szCs w:val="24"/>
        </w:rPr>
        <w:t>91</w:t>
      </w:r>
      <w:r w:rsidR="005F734B" w:rsidRPr="005061F1">
        <w:rPr>
          <w:rFonts w:ascii="Times New Roman" w:eastAsia="Calibri" w:hAnsi="Times New Roman" w:cs="Times New Roman"/>
          <w:bCs/>
          <w:sz w:val="24"/>
          <w:szCs w:val="24"/>
        </w:rPr>
        <w:t xml:space="preserve">    </w:t>
      </w:r>
      <w:r w:rsidRPr="005061F1">
        <w:rPr>
          <w:rFonts w:ascii="Times New Roman" w:eastAsia="Calibri" w:hAnsi="Times New Roman" w:cs="Times New Roman"/>
          <w:bCs/>
          <w:sz w:val="24"/>
          <w:szCs w:val="24"/>
        </w:rPr>
        <w:tab/>
      </w:r>
      <w:r w:rsidR="00F804FF" w:rsidRPr="005061F1">
        <w:rPr>
          <w:rFonts w:ascii="Times New Roman" w:eastAsia="Calibri" w:hAnsi="Times New Roman" w:cs="Times New Roman"/>
          <w:bCs/>
          <w:sz w:val="24"/>
          <w:szCs w:val="24"/>
        </w:rPr>
        <w:t xml:space="preserve">                                                                                                                                                        </w:t>
      </w:r>
    </w:p>
    <w:p w14:paraId="7DF31FA7" w14:textId="77777777" w:rsidR="001E76D6" w:rsidRPr="005061F1" w:rsidRDefault="001E76D6" w:rsidP="00F2155D">
      <w:pPr>
        <w:spacing w:after="0" w:line="240" w:lineRule="auto"/>
        <w:jc w:val="center"/>
        <w:rPr>
          <w:rFonts w:ascii="Times New Roman" w:hAnsi="Times New Roman" w:cs="Times New Roman"/>
          <w:b/>
          <w:bCs/>
          <w:sz w:val="24"/>
          <w:szCs w:val="24"/>
        </w:rPr>
      </w:pPr>
    </w:p>
    <w:p w14:paraId="661BE9B8" w14:textId="77777777" w:rsidR="00123AA5" w:rsidRPr="005061F1" w:rsidRDefault="00123AA5" w:rsidP="00F2155D">
      <w:pPr>
        <w:spacing w:after="0" w:line="240" w:lineRule="auto"/>
        <w:jc w:val="center"/>
        <w:rPr>
          <w:rFonts w:ascii="Times New Roman" w:hAnsi="Times New Roman" w:cs="Times New Roman"/>
          <w:b/>
          <w:bCs/>
          <w:sz w:val="24"/>
          <w:szCs w:val="24"/>
        </w:rPr>
      </w:pPr>
    </w:p>
    <w:p w14:paraId="151E7D0F" w14:textId="77A55690" w:rsidR="00582FF7" w:rsidRPr="005061F1" w:rsidRDefault="00433576" w:rsidP="00F2155D">
      <w:pPr>
        <w:spacing w:after="0" w:line="240" w:lineRule="auto"/>
        <w:jc w:val="center"/>
        <w:rPr>
          <w:rFonts w:ascii="Times New Roman" w:hAnsi="Times New Roman" w:cs="Times New Roman"/>
          <w:sz w:val="24"/>
          <w:szCs w:val="24"/>
        </w:rPr>
      </w:pPr>
      <w:r w:rsidRPr="005061F1">
        <w:rPr>
          <w:rFonts w:ascii="Times New Roman" w:hAnsi="Times New Roman" w:cs="Times New Roman"/>
          <w:b/>
          <w:bCs/>
          <w:sz w:val="24"/>
          <w:szCs w:val="24"/>
        </w:rPr>
        <w:t xml:space="preserve">LIETUVOS RESPUBLIKOS </w:t>
      </w:r>
      <w:r w:rsidR="0031554A" w:rsidRPr="005061F1">
        <w:rPr>
          <w:rFonts w:ascii="Times New Roman" w:hAnsi="Times New Roman" w:cs="Times New Roman"/>
          <w:b/>
          <w:bCs/>
          <w:sz w:val="24"/>
          <w:szCs w:val="24"/>
        </w:rPr>
        <w:t>SUSISIEKIMO MINI</w:t>
      </w:r>
      <w:r w:rsidR="009D475C" w:rsidRPr="005061F1">
        <w:rPr>
          <w:rFonts w:ascii="Times New Roman" w:hAnsi="Times New Roman" w:cs="Times New Roman"/>
          <w:b/>
          <w:bCs/>
          <w:sz w:val="24"/>
          <w:szCs w:val="24"/>
        </w:rPr>
        <w:t>S</w:t>
      </w:r>
      <w:r w:rsidR="0031554A" w:rsidRPr="005061F1">
        <w:rPr>
          <w:rFonts w:ascii="Times New Roman" w:hAnsi="Times New Roman" w:cs="Times New Roman"/>
          <w:b/>
          <w:bCs/>
          <w:sz w:val="24"/>
          <w:szCs w:val="24"/>
        </w:rPr>
        <w:t>TERIJOS 202</w:t>
      </w:r>
      <w:r w:rsidR="00FB7CBE" w:rsidRPr="005061F1">
        <w:rPr>
          <w:rFonts w:ascii="Times New Roman" w:hAnsi="Times New Roman" w:cs="Times New Roman"/>
          <w:b/>
          <w:bCs/>
          <w:sz w:val="24"/>
          <w:szCs w:val="24"/>
        </w:rPr>
        <w:t>6</w:t>
      </w:r>
      <w:r w:rsidR="00F2155D" w:rsidRPr="005061F1">
        <w:rPr>
          <w:rFonts w:ascii="Times New Roman" w:hAnsi="Times New Roman" w:cs="Times New Roman"/>
          <w:b/>
          <w:bCs/>
          <w:sz w:val="24"/>
          <w:szCs w:val="24"/>
        </w:rPr>
        <w:t xml:space="preserve"> METŲ VEIKLOS PLANAS</w:t>
      </w:r>
    </w:p>
    <w:p w14:paraId="7230B958" w14:textId="3B5265A2" w:rsidR="00F2155D" w:rsidRPr="005061F1" w:rsidRDefault="00F2155D" w:rsidP="00901E72">
      <w:pPr>
        <w:spacing w:after="0" w:line="240" w:lineRule="auto"/>
        <w:jc w:val="both"/>
        <w:rPr>
          <w:rFonts w:ascii="Times New Roman" w:hAnsi="Times New Roman" w:cs="Times New Roman"/>
          <w:sz w:val="24"/>
          <w:szCs w:val="24"/>
        </w:rPr>
      </w:pPr>
    </w:p>
    <w:p w14:paraId="68C59CFE" w14:textId="70512CDA" w:rsidR="00DE65CD" w:rsidRPr="005061F1" w:rsidRDefault="0072548B" w:rsidP="00123AA5">
      <w:pPr>
        <w:spacing w:after="0" w:line="240" w:lineRule="auto"/>
        <w:ind w:left="567" w:hanging="567"/>
        <w:jc w:val="both"/>
        <w:rPr>
          <w:rFonts w:ascii="Times New Roman" w:hAnsi="Times New Roman" w:cs="Times New Roman"/>
          <w:b/>
          <w:bCs/>
          <w:sz w:val="24"/>
          <w:szCs w:val="24"/>
        </w:rPr>
      </w:pPr>
      <w:r w:rsidRPr="005061F1">
        <w:rPr>
          <w:rFonts w:ascii="Times New Roman" w:hAnsi="Times New Roman" w:cs="Times New Roman"/>
          <w:b/>
          <w:bCs/>
          <w:sz w:val="24"/>
          <w:szCs w:val="24"/>
        </w:rPr>
        <w:t xml:space="preserve">1. </w:t>
      </w:r>
      <w:r w:rsidR="006106F8" w:rsidRPr="005061F1">
        <w:rPr>
          <w:rFonts w:ascii="Times New Roman" w:hAnsi="Times New Roman" w:cs="Times New Roman"/>
          <w:b/>
          <w:bCs/>
          <w:sz w:val="24"/>
          <w:szCs w:val="24"/>
        </w:rPr>
        <w:t>Skirti asignavimai, tūkst. Eur</w:t>
      </w:r>
    </w:p>
    <w:p w14:paraId="52E7F15D" w14:textId="77777777" w:rsidR="000B688B" w:rsidRPr="005061F1" w:rsidRDefault="000B688B" w:rsidP="00433576">
      <w:pPr>
        <w:spacing w:after="0" w:line="240" w:lineRule="auto"/>
        <w:ind w:left="567"/>
        <w:jc w:val="both"/>
        <w:rPr>
          <w:rFonts w:ascii="Times New Roman" w:hAnsi="Times New Roman" w:cs="Times New Roman"/>
          <w:b/>
          <w:bCs/>
          <w:sz w:val="24"/>
          <w:szCs w:val="24"/>
        </w:rPr>
      </w:pPr>
    </w:p>
    <w:tbl>
      <w:tblPr>
        <w:tblStyle w:val="Lentelstinklelis"/>
        <w:tblW w:w="0" w:type="auto"/>
        <w:tblInd w:w="279" w:type="dxa"/>
        <w:tblLook w:val="04A0" w:firstRow="1" w:lastRow="0" w:firstColumn="1" w:lastColumn="0" w:noHBand="0" w:noVBand="1"/>
      </w:tblPr>
      <w:tblGrid>
        <w:gridCol w:w="3828"/>
        <w:gridCol w:w="1701"/>
      </w:tblGrid>
      <w:tr w:rsidR="005061F1" w:rsidRPr="005061F1" w14:paraId="174DD543" w14:textId="77777777" w:rsidTr="00123AA5">
        <w:tc>
          <w:tcPr>
            <w:tcW w:w="3828" w:type="dxa"/>
            <w:shd w:val="clear" w:color="auto" w:fill="E7E6E6" w:themeFill="background2"/>
          </w:tcPr>
          <w:p w14:paraId="51E410E5" w14:textId="4A916DB1" w:rsidR="006106F8" w:rsidRPr="005061F1" w:rsidRDefault="006106F8" w:rsidP="00433576">
            <w:pPr>
              <w:ind w:left="34"/>
              <w:jc w:val="both"/>
              <w:rPr>
                <w:rFonts w:ascii="Times New Roman" w:hAnsi="Times New Roman" w:cs="Times New Roman"/>
                <w:b/>
                <w:bCs/>
                <w:sz w:val="24"/>
                <w:szCs w:val="24"/>
              </w:rPr>
            </w:pPr>
            <w:r w:rsidRPr="005061F1">
              <w:rPr>
                <w:rFonts w:ascii="Times New Roman" w:hAnsi="Times New Roman" w:cs="Times New Roman"/>
                <w:b/>
                <w:bCs/>
                <w:sz w:val="24"/>
                <w:szCs w:val="24"/>
              </w:rPr>
              <w:t>Iš viso</w:t>
            </w:r>
            <w:r w:rsidR="00F96D92" w:rsidRPr="005061F1">
              <w:rPr>
                <w:rFonts w:ascii="Times New Roman" w:hAnsi="Times New Roman" w:cs="Times New Roman"/>
                <w:b/>
                <w:bCs/>
                <w:sz w:val="24"/>
                <w:szCs w:val="24"/>
              </w:rPr>
              <w:t>:</w:t>
            </w:r>
          </w:p>
        </w:tc>
        <w:tc>
          <w:tcPr>
            <w:tcW w:w="1701" w:type="dxa"/>
            <w:shd w:val="clear" w:color="auto" w:fill="E7E6E6" w:themeFill="background2"/>
          </w:tcPr>
          <w:p w14:paraId="3568FA0F" w14:textId="18DF200F" w:rsidR="006106F8" w:rsidRPr="005061F1" w:rsidRDefault="00F6769B" w:rsidP="00433576">
            <w:pPr>
              <w:ind w:left="34"/>
              <w:jc w:val="right"/>
              <w:rPr>
                <w:rFonts w:ascii="Times New Roman" w:hAnsi="Times New Roman" w:cs="Times New Roman"/>
                <w:b/>
                <w:bCs/>
                <w:sz w:val="24"/>
                <w:szCs w:val="24"/>
              </w:rPr>
            </w:pPr>
            <w:r w:rsidRPr="005061F1">
              <w:rPr>
                <w:rFonts w:ascii="Times New Roman" w:hAnsi="Times New Roman" w:cs="Times New Roman"/>
                <w:b/>
                <w:bCs/>
                <w:sz w:val="24"/>
                <w:szCs w:val="24"/>
              </w:rPr>
              <w:t xml:space="preserve">745 </w:t>
            </w:r>
            <w:r w:rsidR="00171EE6" w:rsidRPr="005061F1">
              <w:rPr>
                <w:rFonts w:ascii="Times New Roman" w:hAnsi="Times New Roman" w:cs="Times New Roman"/>
                <w:b/>
                <w:bCs/>
                <w:sz w:val="24"/>
                <w:szCs w:val="24"/>
              </w:rPr>
              <w:t>290</w:t>
            </w:r>
          </w:p>
        </w:tc>
      </w:tr>
      <w:tr w:rsidR="005061F1" w:rsidRPr="005061F1" w14:paraId="46DE886F" w14:textId="77777777" w:rsidTr="00123AA5">
        <w:tc>
          <w:tcPr>
            <w:tcW w:w="3828" w:type="dxa"/>
          </w:tcPr>
          <w:p w14:paraId="1FFB2D94" w14:textId="15E34074" w:rsidR="006106F8" w:rsidRPr="005061F1" w:rsidRDefault="001A0050" w:rsidP="00433576">
            <w:pPr>
              <w:ind w:left="34"/>
              <w:jc w:val="both"/>
              <w:rPr>
                <w:rFonts w:ascii="Times New Roman" w:hAnsi="Times New Roman" w:cs="Times New Roman"/>
                <w:sz w:val="24"/>
                <w:szCs w:val="24"/>
              </w:rPr>
            </w:pPr>
            <w:r w:rsidRPr="005061F1">
              <w:rPr>
                <w:rFonts w:ascii="Times New Roman" w:hAnsi="Times New Roman" w:cs="Times New Roman"/>
                <w:sz w:val="24"/>
                <w:szCs w:val="24"/>
              </w:rPr>
              <w:t>I</w:t>
            </w:r>
            <w:r w:rsidR="006106F8" w:rsidRPr="005061F1">
              <w:rPr>
                <w:rFonts w:ascii="Times New Roman" w:hAnsi="Times New Roman" w:cs="Times New Roman"/>
                <w:sz w:val="24"/>
                <w:szCs w:val="24"/>
              </w:rPr>
              <w:t>š jų:   ES lėšos</w:t>
            </w:r>
          </w:p>
        </w:tc>
        <w:tc>
          <w:tcPr>
            <w:tcW w:w="1701" w:type="dxa"/>
          </w:tcPr>
          <w:p w14:paraId="02105020" w14:textId="4B68EE93" w:rsidR="006106F8" w:rsidRPr="005061F1" w:rsidRDefault="00F6769B" w:rsidP="00433576">
            <w:pPr>
              <w:ind w:left="34"/>
              <w:jc w:val="right"/>
              <w:rPr>
                <w:rFonts w:ascii="Times New Roman" w:hAnsi="Times New Roman" w:cs="Times New Roman"/>
                <w:b/>
                <w:bCs/>
                <w:sz w:val="24"/>
                <w:szCs w:val="24"/>
              </w:rPr>
            </w:pPr>
            <w:r w:rsidRPr="005061F1">
              <w:rPr>
                <w:rFonts w:ascii="Times New Roman" w:hAnsi="Times New Roman" w:cs="Times New Roman"/>
                <w:b/>
                <w:bCs/>
                <w:sz w:val="24"/>
                <w:szCs w:val="24"/>
              </w:rPr>
              <w:t>676 008</w:t>
            </w:r>
          </w:p>
        </w:tc>
      </w:tr>
      <w:tr w:rsidR="005061F1" w:rsidRPr="005061F1" w14:paraId="66EFFD40" w14:textId="77777777" w:rsidTr="00123AA5">
        <w:trPr>
          <w:trHeight w:val="294"/>
        </w:trPr>
        <w:tc>
          <w:tcPr>
            <w:tcW w:w="3828" w:type="dxa"/>
          </w:tcPr>
          <w:p w14:paraId="36A520D9" w14:textId="18E0F552" w:rsidR="00977D2C" w:rsidRPr="005061F1" w:rsidRDefault="00B6118C" w:rsidP="00433576">
            <w:pPr>
              <w:ind w:left="34"/>
              <w:jc w:val="both"/>
              <w:rPr>
                <w:rFonts w:ascii="Times New Roman" w:hAnsi="Times New Roman" w:cs="Times New Roman"/>
                <w:sz w:val="24"/>
                <w:szCs w:val="24"/>
              </w:rPr>
            </w:pPr>
            <w:r w:rsidRPr="005061F1">
              <w:rPr>
                <w:rFonts w:ascii="Times New Roman" w:hAnsi="Times New Roman" w:cs="Times New Roman"/>
                <w:sz w:val="24"/>
                <w:szCs w:val="24"/>
              </w:rPr>
              <w:t xml:space="preserve">           Bendrojo finansavimo lėšos</w:t>
            </w:r>
          </w:p>
        </w:tc>
        <w:tc>
          <w:tcPr>
            <w:tcW w:w="1701" w:type="dxa"/>
          </w:tcPr>
          <w:p w14:paraId="77E9FF31" w14:textId="7F4ACE68" w:rsidR="00977D2C" w:rsidRPr="005061F1" w:rsidRDefault="00F6769B" w:rsidP="00433576">
            <w:pPr>
              <w:ind w:left="34"/>
              <w:jc w:val="right"/>
              <w:rPr>
                <w:rFonts w:ascii="Times New Roman" w:hAnsi="Times New Roman" w:cs="Times New Roman"/>
                <w:b/>
                <w:bCs/>
                <w:sz w:val="24"/>
                <w:szCs w:val="24"/>
              </w:rPr>
            </w:pPr>
            <w:r w:rsidRPr="005061F1">
              <w:rPr>
                <w:rFonts w:ascii="Times New Roman" w:hAnsi="Times New Roman" w:cs="Times New Roman"/>
                <w:b/>
                <w:bCs/>
                <w:sz w:val="24"/>
                <w:szCs w:val="24"/>
              </w:rPr>
              <w:t>38 854</w:t>
            </w:r>
          </w:p>
        </w:tc>
      </w:tr>
      <w:tr w:rsidR="005061F1" w:rsidRPr="005061F1" w14:paraId="25019A52" w14:textId="77777777" w:rsidTr="00123AA5">
        <w:trPr>
          <w:trHeight w:val="294"/>
        </w:trPr>
        <w:tc>
          <w:tcPr>
            <w:tcW w:w="3828" w:type="dxa"/>
          </w:tcPr>
          <w:p w14:paraId="5860B584" w14:textId="01A8099F" w:rsidR="006106F8" w:rsidRPr="005061F1" w:rsidRDefault="006106F8" w:rsidP="00433576">
            <w:pPr>
              <w:ind w:left="34"/>
              <w:jc w:val="both"/>
              <w:rPr>
                <w:rFonts w:ascii="Times New Roman" w:hAnsi="Times New Roman" w:cs="Times New Roman"/>
                <w:sz w:val="24"/>
                <w:szCs w:val="24"/>
              </w:rPr>
            </w:pPr>
            <w:r w:rsidRPr="005061F1">
              <w:rPr>
                <w:rFonts w:ascii="Times New Roman" w:hAnsi="Times New Roman" w:cs="Times New Roman"/>
                <w:sz w:val="24"/>
                <w:szCs w:val="24"/>
              </w:rPr>
              <w:t xml:space="preserve">           </w:t>
            </w:r>
            <w:r w:rsidR="00B6118C" w:rsidRPr="005061F1">
              <w:rPr>
                <w:rFonts w:ascii="Times New Roman" w:hAnsi="Times New Roman" w:cs="Times New Roman"/>
                <w:sz w:val="24"/>
                <w:szCs w:val="24"/>
              </w:rPr>
              <w:t>V</w:t>
            </w:r>
            <w:r w:rsidRPr="005061F1">
              <w:rPr>
                <w:rFonts w:ascii="Times New Roman" w:hAnsi="Times New Roman" w:cs="Times New Roman"/>
                <w:sz w:val="24"/>
                <w:szCs w:val="24"/>
              </w:rPr>
              <w:t>alstybės biudžeto lėšos</w:t>
            </w:r>
          </w:p>
        </w:tc>
        <w:tc>
          <w:tcPr>
            <w:tcW w:w="1701" w:type="dxa"/>
          </w:tcPr>
          <w:p w14:paraId="112073A7" w14:textId="32F52441" w:rsidR="006106F8" w:rsidRPr="005061F1" w:rsidRDefault="00F6769B" w:rsidP="00433576">
            <w:pPr>
              <w:ind w:left="34"/>
              <w:jc w:val="right"/>
              <w:rPr>
                <w:rFonts w:ascii="Times New Roman" w:hAnsi="Times New Roman" w:cs="Times New Roman"/>
                <w:b/>
                <w:bCs/>
                <w:sz w:val="24"/>
                <w:szCs w:val="24"/>
              </w:rPr>
            </w:pPr>
            <w:r w:rsidRPr="005061F1">
              <w:rPr>
                <w:rFonts w:ascii="Times New Roman" w:hAnsi="Times New Roman" w:cs="Times New Roman"/>
                <w:b/>
                <w:bCs/>
                <w:sz w:val="24"/>
                <w:szCs w:val="24"/>
              </w:rPr>
              <w:t xml:space="preserve">30 </w:t>
            </w:r>
            <w:r w:rsidR="00E5171A" w:rsidRPr="005061F1">
              <w:rPr>
                <w:rFonts w:ascii="Times New Roman" w:hAnsi="Times New Roman" w:cs="Times New Roman"/>
                <w:b/>
                <w:bCs/>
                <w:sz w:val="24"/>
                <w:szCs w:val="24"/>
              </w:rPr>
              <w:t>422</w:t>
            </w:r>
          </w:p>
        </w:tc>
      </w:tr>
      <w:tr w:rsidR="002A4CB2" w:rsidRPr="005061F1" w14:paraId="3DC1ED74" w14:textId="77777777" w:rsidTr="00123AA5">
        <w:tc>
          <w:tcPr>
            <w:tcW w:w="3828" w:type="dxa"/>
          </w:tcPr>
          <w:p w14:paraId="498A0EA9" w14:textId="1AF62720" w:rsidR="006106F8" w:rsidRPr="005061F1" w:rsidRDefault="006106F8" w:rsidP="00433576">
            <w:pPr>
              <w:ind w:left="34"/>
              <w:jc w:val="both"/>
              <w:rPr>
                <w:rFonts w:ascii="Times New Roman" w:hAnsi="Times New Roman" w:cs="Times New Roman"/>
                <w:sz w:val="24"/>
                <w:szCs w:val="24"/>
              </w:rPr>
            </w:pPr>
            <w:r w:rsidRPr="005061F1">
              <w:rPr>
                <w:rFonts w:ascii="Times New Roman" w:hAnsi="Times New Roman" w:cs="Times New Roman"/>
                <w:sz w:val="24"/>
                <w:szCs w:val="24"/>
              </w:rPr>
              <w:t xml:space="preserve">           </w:t>
            </w:r>
            <w:r w:rsidR="00B6118C" w:rsidRPr="005061F1">
              <w:rPr>
                <w:rFonts w:ascii="Times New Roman" w:hAnsi="Times New Roman" w:cs="Times New Roman"/>
                <w:sz w:val="24"/>
                <w:szCs w:val="24"/>
              </w:rPr>
              <w:t>K</w:t>
            </w:r>
            <w:r w:rsidRPr="005061F1">
              <w:rPr>
                <w:rFonts w:ascii="Times New Roman" w:hAnsi="Times New Roman" w:cs="Times New Roman"/>
                <w:sz w:val="24"/>
                <w:szCs w:val="24"/>
              </w:rPr>
              <w:t>itos lėšos</w:t>
            </w:r>
            <w:r w:rsidR="00F03EA1" w:rsidRPr="005061F1">
              <w:rPr>
                <w:rFonts w:ascii="Times New Roman" w:hAnsi="Times New Roman" w:cs="Times New Roman"/>
                <w:sz w:val="24"/>
                <w:szCs w:val="24"/>
              </w:rPr>
              <w:t xml:space="preserve"> </w:t>
            </w:r>
            <w:r w:rsidR="008C0C3D" w:rsidRPr="005061F1">
              <w:rPr>
                <w:rFonts w:ascii="Times New Roman" w:hAnsi="Times New Roman" w:cs="Times New Roman"/>
                <w:sz w:val="24"/>
                <w:szCs w:val="24"/>
              </w:rPr>
              <w:t xml:space="preserve"> (pajamų įmokos)</w:t>
            </w:r>
          </w:p>
        </w:tc>
        <w:tc>
          <w:tcPr>
            <w:tcW w:w="1701" w:type="dxa"/>
          </w:tcPr>
          <w:p w14:paraId="50613F30" w14:textId="0197F772" w:rsidR="006106F8" w:rsidRPr="005061F1" w:rsidRDefault="00F6769B" w:rsidP="00433576">
            <w:pPr>
              <w:ind w:left="34"/>
              <w:jc w:val="right"/>
              <w:rPr>
                <w:rFonts w:ascii="Times New Roman" w:hAnsi="Times New Roman" w:cs="Times New Roman"/>
                <w:b/>
                <w:bCs/>
                <w:sz w:val="24"/>
                <w:szCs w:val="24"/>
                <w:lang w:val="en-US"/>
              </w:rPr>
            </w:pPr>
            <w:r w:rsidRPr="005061F1">
              <w:rPr>
                <w:rFonts w:ascii="Times New Roman" w:hAnsi="Times New Roman" w:cs="Times New Roman"/>
                <w:b/>
                <w:bCs/>
                <w:sz w:val="24"/>
                <w:szCs w:val="24"/>
                <w:lang w:val="en-US"/>
              </w:rPr>
              <w:t>6</w:t>
            </w:r>
          </w:p>
        </w:tc>
      </w:tr>
    </w:tbl>
    <w:p w14:paraId="04D681D9" w14:textId="44E9EA76" w:rsidR="006106F8" w:rsidRPr="005061F1" w:rsidRDefault="006106F8" w:rsidP="00433576">
      <w:pPr>
        <w:spacing w:after="0" w:line="240" w:lineRule="auto"/>
        <w:ind w:left="567"/>
        <w:jc w:val="both"/>
        <w:rPr>
          <w:rFonts w:ascii="Times New Roman" w:hAnsi="Times New Roman" w:cs="Times New Roman"/>
          <w:b/>
          <w:bCs/>
          <w:sz w:val="24"/>
          <w:szCs w:val="24"/>
          <w:highlight w:val="yellow"/>
        </w:rPr>
      </w:pPr>
    </w:p>
    <w:p w14:paraId="37AD073E" w14:textId="62F26989" w:rsidR="00DE65CD" w:rsidRPr="005061F1" w:rsidRDefault="0072548B" w:rsidP="00123AA5">
      <w:pPr>
        <w:spacing w:after="0" w:line="240" w:lineRule="auto"/>
        <w:jc w:val="both"/>
        <w:rPr>
          <w:rFonts w:ascii="Times New Roman" w:hAnsi="Times New Roman" w:cs="Times New Roman"/>
          <w:b/>
          <w:bCs/>
          <w:sz w:val="24"/>
          <w:szCs w:val="24"/>
        </w:rPr>
      </w:pPr>
      <w:r w:rsidRPr="005061F1">
        <w:rPr>
          <w:rFonts w:ascii="Times New Roman" w:hAnsi="Times New Roman" w:cs="Times New Roman"/>
          <w:b/>
          <w:bCs/>
          <w:sz w:val="24"/>
          <w:szCs w:val="24"/>
        </w:rPr>
        <w:t xml:space="preserve">2. </w:t>
      </w:r>
      <w:r w:rsidR="00F33701" w:rsidRPr="005061F1">
        <w:rPr>
          <w:rFonts w:ascii="Times New Roman" w:hAnsi="Times New Roman" w:cs="Times New Roman"/>
          <w:b/>
          <w:bCs/>
          <w:sz w:val="24"/>
          <w:szCs w:val="24"/>
        </w:rPr>
        <w:t xml:space="preserve">Aprašomoji dalis </w:t>
      </w:r>
    </w:p>
    <w:p w14:paraId="4726CF33" w14:textId="77777777" w:rsidR="006657E4" w:rsidRPr="005061F1" w:rsidRDefault="006657E4" w:rsidP="00123AA5">
      <w:pPr>
        <w:spacing w:after="0" w:line="240" w:lineRule="auto"/>
        <w:jc w:val="both"/>
        <w:rPr>
          <w:rFonts w:ascii="Times New Roman" w:hAnsi="Times New Roman" w:cs="Times New Roman"/>
          <w:b/>
          <w:bCs/>
          <w:sz w:val="24"/>
          <w:szCs w:val="24"/>
        </w:rPr>
      </w:pPr>
    </w:p>
    <w:p w14:paraId="5627F1DC" w14:textId="77777777" w:rsidR="00A52B32" w:rsidRPr="005061F1" w:rsidRDefault="00A52B32" w:rsidP="00123AA5">
      <w:pPr>
        <w:ind w:firstLine="426"/>
        <w:jc w:val="both"/>
        <w:rPr>
          <w:rFonts w:ascii="Times New Roman" w:hAnsi="Times New Roman" w:cs="Times New Roman"/>
          <w:sz w:val="24"/>
          <w:szCs w:val="24"/>
        </w:rPr>
      </w:pPr>
      <w:r w:rsidRPr="005061F1">
        <w:rPr>
          <w:rFonts w:ascii="Times New Roman" w:hAnsi="Times New Roman" w:cs="Times New Roman"/>
          <w:sz w:val="24"/>
          <w:szCs w:val="24"/>
        </w:rPr>
        <w:t>Lietuvos Respublikos susisiekimo ministerija (toliau – Ministerija) formuoja valstybės politiką, taip pat organizuoja, koordinuoja ir kontroliuoja jos įgyvendinimą susisiekimo ministrui pavestose valdymo srityse. Ministerija siekia efektyviai valdyti valstybės išteklius, koordinuoti skiriamų lėšų (Europos Sąjungos fondų, valstybės biudžeto ir kitų finansavimo šaltinių) panaudojimą bei užtikrinti visų transporto grandžių funkcionavimą – keleivių ir krovinių vežimą geležinkelių, kelių, jūrų, vidaus vandenų ir oro transportu, visų rūšių transporto saugų eismą, infrastruktūros plėtrą, kombinuotą vežimą, transporto tranzitą ir logistiką bei elektroninių ryšių infrastruktūros plėtrą.</w:t>
      </w:r>
    </w:p>
    <w:p w14:paraId="55767A55" w14:textId="77777777" w:rsidR="00A52B32" w:rsidRPr="005061F1" w:rsidRDefault="00A52B32" w:rsidP="008E613F">
      <w:pPr>
        <w:spacing w:after="0"/>
        <w:ind w:firstLine="426"/>
        <w:jc w:val="both"/>
        <w:rPr>
          <w:rFonts w:ascii="Times New Roman" w:hAnsi="Times New Roman" w:cs="Times New Roman"/>
          <w:sz w:val="24"/>
          <w:szCs w:val="24"/>
        </w:rPr>
      </w:pPr>
      <w:r w:rsidRPr="005061F1">
        <w:rPr>
          <w:rFonts w:ascii="Times New Roman" w:hAnsi="Times New Roman" w:cs="Times New Roman"/>
          <w:sz w:val="24"/>
          <w:szCs w:val="24"/>
        </w:rPr>
        <w:t>Vykdant Ministerijos veiklą bus koordinuojama:</w:t>
      </w:r>
    </w:p>
    <w:p w14:paraId="3D4000EC" w14:textId="53854AFA" w:rsidR="00A52B32" w:rsidRPr="005061F1" w:rsidRDefault="00A52B32" w:rsidP="00123AA5">
      <w:pPr>
        <w:pStyle w:val="Sraopastraipa"/>
        <w:numPr>
          <w:ilvl w:val="0"/>
          <w:numId w:val="6"/>
        </w:numPr>
        <w:spacing w:after="0"/>
        <w:ind w:left="426"/>
        <w:jc w:val="both"/>
        <w:rPr>
          <w:rFonts w:ascii="Times New Roman" w:hAnsi="Times New Roman" w:cs="Times New Roman"/>
          <w:sz w:val="24"/>
          <w:szCs w:val="24"/>
        </w:rPr>
      </w:pPr>
      <w:r w:rsidRPr="005061F1">
        <w:rPr>
          <w:rFonts w:ascii="Times New Roman" w:hAnsi="Times New Roman" w:cs="Times New Roman"/>
          <w:sz w:val="24"/>
          <w:szCs w:val="24"/>
        </w:rPr>
        <w:t>kelių transporto jungties „Via Baltica“, kelių „Vilnius–Utena“, „Kaunas–Prienai–Alytus“ ir kitų projektų susisiekimui keliais gerinti ir juos pritaikyti civilinėms ir karinėms reikmėms įgyvendinimas</w:t>
      </w:r>
      <w:r w:rsidR="003953A7" w:rsidRPr="005061F1">
        <w:rPr>
          <w:rFonts w:ascii="Times New Roman" w:hAnsi="Times New Roman" w:cs="Times New Roman"/>
          <w:sz w:val="24"/>
          <w:szCs w:val="24"/>
        </w:rPr>
        <w:t>;</w:t>
      </w:r>
      <w:r w:rsidRPr="005061F1">
        <w:rPr>
          <w:rFonts w:ascii="Times New Roman" w:hAnsi="Times New Roman" w:cs="Times New Roman"/>
          <w:sz w:val="24"/>
          <w:szCs w:val="24"/>
        </w:rPr>
        <w:t xml:space="preserve"> </w:t>
      </w:r>
    </w:p>
    <w:p w14:paraId="5B7022BE" w14:textId="4F6E97C6" w:rsidR="00A52B32" w:rsidRPr="005061F1" w:rsidRDefault="00A52B32" w:rsidP="00123AA5">
      <w:pPr>
        <w:pStyle w:val="Sraopastraipa"/>
        <w:numPr>
          <w:ilvl w:val="0"/>
          <w:numId w:val="6"/>
        </w:numPr>
        <w:spacing w:after="0"/>
        <w:ind w:left="426"/>
        <w:jc w:val="both"/>
        <w:rPr>
          <w:rFonts w:ascii="Times New Roman" w:hAnsi="Times New Roman" w:cs="Times New Roman"/>
          <w:sz w:val="24"/>
          <w:szCs w:val="24"/>
        </w:rPr>
      </w:pPr>
      <w:r w:rsidRPr="005061F1">
        <w:rPr>
          <w:rFonts w:ascii="Times New Roman" w:hAnsi="Times New Roman" w:cs="Times New Roman"/>
          <w:sz w:val="24"/>
          <w:szCs w:val="24"/>
        </w:rPr>
        <w:t>europinės geležinkelio vėžės „Rail Baltica“ ir ruožo Kaišiadorys–Klaipėda elektrifikavimo projektų įgyvendinimas;</w:t>
      </w:r>
    </w:p>
    <w:p w14:paraId="77F1B806" w14:textId="3F7AEC96" w:rsidR="00A52B32" w:rsidRPr="005061F1" w:rsidRDefault="00A52B32" w:rsidP="00123AA5">
      <w:pPr>
        <w:pStyle w:val="Sraopastraipa"/>
        <w:numPr>
          <w:ilvl w:val="0"/>
          <w:numId w:val="6"/>
        </w:numPr>
        <w:spacing w:after="0"/>
        <w:ind w:left="426"/>
        <w:jc w:val="both"/>
        <w:rPr>
          <w:rFonts w:ascii="Times New Roman" w:hAnsi="Times New Roman" w:cs="Times New Roman"/>
          <w:sz w:val="24"/>
          <w:szCs w:val="24"/>
        </w:rPr>
      </w:pPr>
      <w:r w:rsidRPr="005061F1">
        <w:rPr>
          <w:rFonts w:ascii="Times New Roman" w:hAnsi="Times New Roman" w:cs="Times New Roman"/>
          <w:sz w:val="24"/>
          <w:szCs w:val="24"/>
        </w:rPr>
        <w:t>patogių jungčių su pagrindiniais tranzitiniais oro uostais plėtra;</w:t>
      </w:r>
    </w:p>
    <w:p w14:paraId="0F2DB8B1" w14:textId="540C4425" w:rsidR="00A52B32" w:rsidRPr="005061F1" w:rsidRDefault="00A52B32" w:rsidP="00123AA5">
      <w:pPr>
        <w:pStyle w:val="Sraopastraipa"/>
        <w:numPr>
          <w:ilvl w:val="0"/>
          <w:numId w:val="6"/>
        </w:numPr>
        <w:spacing w:after="0"/>
        <w:ind w:left="426"/>
        <w:jc w:val="both"/>
        <w:rPr>
          <w:rFonts w:ascii="Times New Roman" w:hAnsi="Times New Roman" w:cs="Times New Roman"/>
          <w:sz w:val="24"/>
          <w:szCs w:val="24"/>
        </w:rPr>
      </w:pPr>
      <w:r w:rsidRPr="005061F1">
        <w:rPr>
          <w:rFonts w:ascii="Times New Roman" w:hAnsi="Times New Roman" w:cs="Times New Roman"/>
          <w:sz w:val="24"/>
          <w:szCs w:val="24"/>
        </w:rPr>
        <w:t>priemonių eismo saugai keliuose ir geležinkeliuose didinti įgyvendinimas;</w:t>
      </w:r>
    </w:p>
    <w:p w14:paraId="6813112D" w14:textId="55DF8EE2" w:rsidR="00A52B32" w:rsidRPr="005061F1" w:rsidRDefault="00A52B32" w:rsidP="00123AA5">
      <w:pPr>
        <w:pStyle w:val="Sraopastraipa"/>
        <w:numPr>
          <w:ilvl w:val="0"/>
          <w:numId w:val="6"/>
        </w:numPr>
        <w:spacing w:after="0"/>
        <w:ind w:left="426"/>
        <w:jc w:val="both"/>
        <w:rPr>
          <w:rFonts w:ascii="Times New Roman" w:hAnsi="Times New Roman" w:cs="Times New Roman"/>
          <w:sz w:val="24"/>
          <w:szCs w:val="24"/>
        </w:rPr>
      </w:pPr>
      <w:r w:rsidRPr="005061F1">
        <w:rPr>
          <w:rFonts w:ascii="Times New Roman" w:hAnsi="Times New Roman" w:cs="Times New Roman"/>
          <w:sz w:val="24"/>
          <w:szCs w:val="24"/>
        </w:rPr>
        <w:t xml:space="preserve">netaršių transporto priemonių ir alternatyviųjų degalų naudojimo transporto sektoriuje plėtra; </w:t>
      </w:r>
    </w:p>
    <w:p w14:paraId="3E86D200" w14:textId="6D826B51" w:rsidR="00A52B32" w:rsidRPr="005061F1" w:rsidRDefault="00A52B32" w:rsidP="00123AA5">
      <w:pPr>
        <w:pStyle w:val="Sraopastraipa"/>
        <w:numPr>
          <w:ilvl w:val="0"/>
          <w:numId w:val="6"/>
        </w:numPr>
        <w:spacing w:after="0"/>
        <w:ind w:left="426"/>
        <w:jc w:val="both"/>
        <w:rPr>
          <w:rFonts w:ascii="Times New Roman" w:hAnsi="Times New Roman" w:cs="Times New Roman"/>
          <w:sz w:val="24"/>
          <w:szCs w:val="24"/>
        </w:rPr>
      </w:pPr>
      <w:r w:rsidRPr="005061F1">
        <w:rPr>
          <w:rFonts w:ascii="Times New Roman" w:hAnsi="Times New Roman" w:cs="Times New Roman"/>
          <w:sz w:val="24"/>
          <w:szCs w:val="24"/>
        </w:rPr>
        <w:t>pažangių elektroninių ryšių technologijų infrastruktūros ir naujos kartos ryšio tinklų (įskaitant 5G ryšį) plėtra;</w:t>
      </w:r>
    </w:p>
    <w:p w14:paraId="55331DFE" w14:textId="5E738BDF" w:rsidR="00A52B32" w:rsidRPr="005061F1" w:rsidRDefault="00A52B32" w:rsidP="00123AA5">
      <w:pPr>
        <w:pStyle w:val="Sraopastraipa"/>
        <w:numPr>
          <w:ilvl w:val="0"/>
          <w:numId w:val="6"/>
        </w:numPr>
        <w:spacing w:after="0"/>
        <w:ind w:left="426"/>
        <w:jc w:val="both"/>
        <w:rPr>
          <w:rFonts w:ascii="Times New Roman" w:hAnsi="Times New Roman" w:cs="Times New Roman"/>
          <w:sz w:val="24"/>
          <w:szCs w:val="24"/>
        </w:rPr>
      </w:pPr>
      <w:r w:rsidRPr="005061F1">
        <w:rPr>
          <w:rFonts w:ascii="Times New Roman" w:hAnsi="Times New Roman" w:cs="Times New Roman"/>
          <w:sz w:val="24"/>
          <w:szCs w:val="24"/>
        </w:rPr>
        <w:t>Dvidešimtosios Lietuvos Respublikos Vyriausybės programos ir jos nuostatų įgyvendinimo plano veiksmų vykdymas.</w:t>
      </w:r>
    </w:p>
    <w:p w14:paraId="4BCFB442" w14:textId="77777777" w:rsidR="00841A68" w:rsidRPr="005061F1" w:rsidRDefault="00841A68" w:rsidP="00123AA5">
      <w:pPr>
        <w:ind w:left="426"/>
        <w:rPr>
          <w:rFonts w:ascii="Times New Roman" w:hAnsi="Times New Roman" w:cs="Times New Roman"/>
          <w:b/>
          <w:bCs/>
          <w:sz w:val="24"/>
          <w:szCs w:val="24"/>
        </w:rPr>
      </w:pPr>
      <w:r w:rsidRPr="005061F1">
        <w:rPr>
          <w:rFonts w:ascii="Times New Roman" w:hAnsi="Times New Roman" w:cs="Times New Roman"/>
          <w:b/>
          <w:bCs/>
          <w:sz w:val="24"/>
          <w:szCs w:val="24"/>
        </w:rPr>
        <w:br w:type="page"/>
      </w:r>
    </w:p>
    <w:p w14:paraId="56661049" w14:textId="492C83F9" w:rsidR="00F33701" w:rsidRPr="005061F1" w:rsidRDefault="00F33701" w:rsidP="00F33701">
      <w:pPr>
        <w:spacing w:after="0" w:line="240" w:lineRule="auto"/>
        <w:jc w:val="both"/>
        <w:rPr>
          <w:rFonts w:ascii="Times New Roman" w:hAnsi="Times New Roman" w:cs="Times New Roman"/>
          <w:sz w:val="24"/>
          <w:szCs w:val="24"/>
        </w:rPr>
      </w:pPr>
      <w:r w:rsidRPr="005061F1">
        <w:rPr>
          <w:rFonts w:ascii="Times New Roman" w:hAnsi="Times New Roman" w:cs="Times New Roman"/>
          <w:b/>
          <w:bCs/>
          <w:sz w:val="24"/>
          <w:szCs w:val="24"/>
        </w:rPr>
        <w:lastRenderedPageBreak/>
        <w:t xml:space="preserve">3. </w:t>
      </w:r>
      <w:r w:rsidR="000E6A1F" w:rsidRPr="005061F1">
        <w:rPr>
          <w:rFonts w:ascii="Times New Roman" w:hAnsi="Times New Roman" w:cs="Times New Roman"/>
          <w:b/>
          <w:bCs/>
          <w:sz w:val="24"/>
          <w:szCs w:val="24"/>
        </w:rPr>
        <w:t>Priemonių įgyvendinimas</w:t>
      </w:r>
    </w:p>
    <w:tbl>
      <w:tblPr>
        <w:tblpPr w:leftFromText="180" w:rightFromText="180" w:vertAnchor="text" w:horzAnchor="margin" w:tblpY="358"/>
        <w:tblW w:w="14029" w:type="dxa"/>
        <w:tblLayout w:type="fixed"/>
        <w:tblCellMar>
          <w:left w:w="10" w:type="dxa"/>
          <w:right w:w="10" w:type="dxa"/>
        </w:tblCellMar>
        <w:tblLook w:val="04A0" w:firstRow="1" w:lastRow="0" w:firstColumn="1" w:lastColumn="0" w:noHBand="0" w:noVBand="1"/>
      </w:tblPr>
      <w:tblGrid>
        <w:gridCol w:w="1553"/>
        <w:gridCol w:w="3115"/>
        <w:gridCol w:w="143"/>
        <w:gridCol w:w="1118"/>
        <w:gridCol w:w="6"/>
        <w:gridCol w:w="1711"/>
        <w:gridCol w:w="52"/>
        <w:gridCol w:w="7"/>
        <w:gridCol w:w="28"/>
        <w:gridCol w:w="2541"/>
        <w:gridCol w:w="47"/>
        <w:gridCol w:w="17"/>
        <w:gridCol w:w="28"/>
        <w:gridCol w:w="36"/>
        <w:gridCol w:w="787"/>
        <w:gridCol w:w="46"/>
        <w:gridCol w:w="612"/>
        <w:gridCol w:w="111"/>
        <w:gridCol w:w="6"/>
        <w:gridCol w:w="55"/>
        <w:gridCol w:w="537"/>
        <w:gridCol w:w="112"/>
        <w:gridCol w:w="17"/>
        <w:gridCol w:w="11"/>
        <w:gridCol w:w="569"/>
        <w:gridCol w:w="55"/>
        <w:gridCol w:w="709"/>
      </w:tblGrid>
      <w:tr w:rsidR="005061F1" w:rsidRPr="005061F1" w14:paraId="27A19A3F" w14:textId="52AF3618" w:rsidTr="00C25866">
        <w:trPr>
          <w:trHeight w:val="600"/>
        </w:trPr>
        <w:tc>
          <w:tcPr>
            <w:tcW w:w="15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7E93F5" w14:textId="71C7794C"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Priemonės kodas,  veiksmo numeris</w:t>
            </w:r>
          </w:p>
        </w:tc>
        <w:tc>
          <w:tcPr>
            <w:tcW w:w="31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2FEDD18" w14:textId="4AEF256D"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 xml:space="preserve"> </w:t>
            </w:r>
            <w:r w:rsidR="00FB65F6" w:rsidRPr="005061F1">
              <w:rPr>
                <w:rFonts w:ascii="Times New Roman" w:eastAsia="Calibri" w:hAnsi="Times New Roman" w:cs="Times New Roman"/>
                <w:b/>
                <w:bCs/>
              </w:rPr>
              <w:t>Uždavinio / p</w:t>
            </w:r>
            <w:r w:rsidRPr="005061F1">
              <w:rPr>
                <w:rFonts w:ascii="Times New Roman" w:eastAsia="Calibri" w:hAnsi="Times New Roman" w:cs="Times New Roman"/>
                <w:b/>
                <w:bCs/>
              </w:rPr>
              <w:t>riemonės / veiksmo  pavadinimas</w:t>
            </w:r>
          </w:p>
        </w:tc>
        <w:tc>
          <w:tcPr>
            <w:tcW w:w="1267" w:type="dxa"/>
            <w:gridSpan w:val="3"/>
            <w:vMerge w:val="restart"/>
            <w:tcBorders>
              <w:top w:val="single" w:sz="4" w:space="0" w:color="000000"/>
              <w:left w:val="single" w:sz="4" w:space="0" w:color="000000"/>
              <w:right w:val="single" w:sz="4" w:space="0" w:color="000000"/>
            </w:tcBorders>
            <w:vAlign w:val="center"/>
          </w:tcPr>
          <w:p w14:paraId="6682EC77" w14:textId="60BBD852" w:rsidR="007407EC" w:rsidRPr="005061F1" w:rsidRDefault="008F69F1" w:rsidP="00882F93">
            <w:pPr>
              <w:suppressAutoHyphens/>
              <w:autoSpaceDN w:val="0"/>
              <w:spacing w:after="0" w:line="240" w:lineRule="auto"/>
              <w:ind w:hanging="9"/>
              <w:jc w:val="center"/>
              <w:textAlignment w:val="baseline"/>
              <w:rPr>
                <w:rFonts w:ascii="Times New Roman" w:eastAsia="Calibri" w:hAnsi="Times New Roman" w:cs="Times New Roman"/>
                <w:b/>
                <w:bCs/>
                <w:iCs/>
              </w:rPr>
            </w:pPr>
            <w:r w:rsidRPr="005061F1">
              <w:rPr>
                <w:rFonts w:ascii="Times New Roman" w:eastAsia="Calibri" w:hAnsi="Times New Roman" w:cs="Times New Roman"/>
                <w:b/>
                <w:bCs/>
                <w:iCs/>
              </w:rPr>
              <w:t xml:space="preserve">Asignavimai priemonei, tūkst. Eur </w:t>
            </w:r>
          </w:p>
        </w:tc>
        <w:tc>
          <w:tcPr>
            <w:tcW w:w="1711" w:type="dxa"/>
            <w:vMerge w:val="restart"/>
            <w:tcBorders>
              <w:top w:val="single" w:sz="4" w:space="0" w:color="000000"/>
              <w:left w:val="single" w:sz="4" w:space="0" w:color="000000"/>
              <w:right w:val="single" w:sz="4" w:space="0" w:color="000000"/>
            </w:tcBorders>
            <w:vAlign w:val="center"/>
          </w:tcPr>
          <w:p w14:paraId="72F58652" w14:textId="2166B269" w:rsidR="007407EC" w:rsidRPr="005061F1" w:rsidRDefault="008F69F1" w:rsidP="00A04B8E">
            <w:pPr>
              <w:suppressAutoHyphens/>
              <w:autoSpaceDN w:val="0"/>
              <w:spacing w:after="0" w:line="240" w:lineRule="auto"/>
              <w:jc w:val="center"/>
              <w:textAlignment w:val="baseline"/>
              <w:rPr>
                <w:rFonts w:ascii="Times New Roman" w:eastAsia="Calibri" w:hAnsi="Times New Roman" w:cs="Times New Roman"/>
                <w:b/>
                <w:bCs/>
                <w:iCs/>
              </w:rPr>
            </w:pPr>
            <w:r w:rsidRPr="005061F1">
              <w:rPr>
                <w:rFonts w:ascii="Times New Roman" w:eastAsia="Calibri" w:hAnsi="Times New Roman" w:cs="Times New Roman"/>
                <w:b/>
                <w:bCs/>
                <w:iCs/>
              </w:rPr>
              <w:t>Atsakingi vykdytojai</w:t>
            </w:r>
          </w:p>
        </w:tc>
        <w:tc>
          <w:tcPr>
            <w:tcW w:w="2628" w:type="dxa"/>
            <w:gridSpan w:val="4"/>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674B94F" w14:textId="362459C9"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iCs/>
              </w:rPr>
              <w:t>Stebėsenos rodiklio</w:t>
            </w:r>
            <w:r w:rsidR="00376719" w:rsidRPr="005061F1">
              <w:rPr>
                <w:rFonts w:ascii="Times New Roman" w:eastAsia="Calibri" w:hAnsi="Times New Roman" w:cs="Times New Roman"/>
                <w:b/>
                <w:bCs/>
                <w:iCs/>
              </w:rPr>
              <w:t xml:space="preserve"> </w:t>
            </w:r>
            <w:r w:rsidRPr="005061F1">
              <w:rPr>
                <w:rFonts w:ascii="Times New Roman" w:eastAsia="Calibri" w:hAnsi="Times New Roman" w:cs="Times New Roman"/>
                <w:b/>
                <w:bCs/>
                <w:iCs/>
              </w:rPr>
              <w:t>pavadinimas, mato vnt.</w:t>
            </w:r>
          </w:p>
        </w:tc>
        <w:tc>
          <w:tcPr>
            <w:tcW w:w="3755" w:type="dxa"/>
            <w:gridSpan w:val="17"/>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6BB2624" w14:textId="34570651"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 xml:space="preserve">Stebėsenos rodiklių reikšmės     </w:t>
            </w:r>
          </w:p>
        </w:tc>
      </w:tr>
      <w:tr w:rsidR="005061F1" w:rsidRPr="005061F1" w14:paraId="316EDBBC" w14:textId="74B2EA5F" w:rsidTr="00C25866">
        <w:trPr>
          <w:trHeight w:val="305"/>
        </w:trPr>
        <w:tc>
          <w:tcPr>
            <w:tcW w:w="155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1FBEC" w14:textId="77777777"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p>
        </w:tc>
        <w:tc>
          <w:tcPr>
            <w:tcW w:w="311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A5D6E" w14:textId="77777777"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p>
        </w:tc>
        <w:tc>
          <w:tcPr>
            <w:tcW w:w="1267" w:type="dxa"/>
            <w:gridSpan w:val="3"/>
            <w:vMerge/>
            <w:tcBorders>
              <w:left w:val="single" w:sz="4" w:space="0" w:color="000000"/>
              <w:bottom w:val="single" w:sz="4" w:space="0" w:color="000000"/>
              <w:right w:val="single" w:sz="4" w:space="0" w:color="000000"/>
            </w:tcBorders>
          </w:tcPr>
          <w:p w14:paraId="3E94E7EC" w14:textId="77777777" w:rsidR="007407EC" w:rsidRPr="005061F1" w:rsidRDefault="007407EC" w:rsidP="00A04B8E">
            <w:pPr>
              <w:suppressAutoHyphens/>
              <w:autoSpaceDN w:val="0"/>
              <w:spacing w:after="0" w:line="240" w:lineRule="auto"/>
              <w:textAlignment w:val="baseline"/>
              <w:rPr>
                <w:rFonts w:ascii="Times New Roman" w:eastAsia="Calibri" w:hAnsi="Times New Roman" w:cs="Times New Roman"/>
                <w:b/>
                <w:bCs/>
                <w:iCs/>
              </w:rPr>
            </w:pPr>
          </w:p>
        </w:tc>
        <w:tc>
          <w:tcPr>
            <w:tcW w:w="1711" w:type="dxa"/>
            <w:vMerge/>
            <w:tcBorders>
              <w:left w:val="single" w:sz="4" w:space="0" w:color="000000"/>
              <w:bottom w:val="single" w:sz="4" w:space="0" w:color="000000"/>
              <w:right w:val="single" w:sz="4" w:space="0" w:color="000000"/>
            </w:tcBorders>
          </w:tcPr>
          <w:p w14:paraId="3409872A" w14:textId="47B67AE1" w:rsidR="007407EC" w:rsidRPr="005061F1" w:rsidRDefault="007407EC" w:rsidP="00A04B8E">
            <w:pPr>
              <w:suppressAutoHyphens/>
              <w:autoSpaceDN w:val="0"/>
              <w:spacing w:after="0" w:line="240" w:lineRule="auto"/>
              <w:textAlignment w:val="baseline"/>
              <w:rPr>
                <w:rFonts w:ascii="Times New Roman" w:eastAsia="Calibri" w:hAnsi="Times New Roman" w:cs="Times New Roman"/>
                <w:b/>
                <w:bCs/>
                <w:iCs/>
              </w:rPr>
            </w:pPr>
          </w:p>
        </w:tc>
        <w:tc>
          <w:tcPr>
            <w:tcW w:w="2628" w:type="dxa"/>
            <w:gridSpan w:val="4"/>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F36DB" w14:textId="502EF212"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iCs/>
              </w:rPr>
            </w:pPr>
          </w:p>
        </w:tc>
        <w:tc>
          <w:tcPr>
            <w:tcW w:w="915"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197826A2" w14:textId="680E103E"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metų</w:t>
            </w:r>
          </w:p>
        </w:tc>
        <w:tc>
          <w:tcPr>
            <w:tcW w:w="769" w:type="dxa"/>
            <w:gridSpan w:val="3"/>
            <w:tcBorders>
              <w:top w:val="single" w:sz="4" w:space="0" w:color="auto"/>
              <w:left w:val="single" w:sz="4" w:space="0" w:color="auto"/>
              <w:bottom w:val="single" w:sz="4" w:space="0" w:color="000000"/>
              <w:right w:val="single" w:sz="4" w:space="0" w:color="auto"/>
            </w:tcBorders>
            <w:vAlign w:val="center"/>
          </w:tcPr>
          <w:p w14:paraId="028AA061" w14:textId="01DF3DA2"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I ketv.</w:t>
            </w:r>
          </w:p>
        </w:tc>
        <w:tc>
          <w:tcPr>
            <w:tcW w:w="738" w:type="dxa"/>
            <w:gridSpan w:val="6"/>
            <w:tcBorders>
              <w:top w:val="single" w:sz="4" w:space="0" w:color="auto"/>
              <w:left w:val="single" w:sz="4" w:space="0" w:color="auto"/>
              <w:bottom w:val="single" w:sz="4" w:space="0" w:color="000000"/>
              <w:right w:val="single" w:sz="4" w:space="0" w:color="auto"/>
            </w:tcBorders>
            <w:vAlign w:val="center"/>
          </w:tcPr>
          <w:p w14:paraId="631F77F7" w14:textId="21FEF22C"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II ketv.</w:t>
            </w:r>
          </w:p>
        </w:tc>
        <w:tc>
          <w:tcPr>
            <w:tcW w:w="624" w:type="dxa"/>
            <w:gridSpan w:val="2"/>
            <w:tcBorders>
              <w:top w:val="single" w:sz="4" w:space="0" w:color="auto"/>
              <w:left w:val="single" w:sz="4" w:space="0" w:color="auto"/>
              <w:bottom w:val="single" w:sz="4" w:space="0" w:color="000000"/>
              <w:right w:val="single" w:sz="4" w:space="0" w:color="000000"/>
            </w:tcBorders>
            <w:vAlign w:val="center"/>
          </w:tcPr>
          <w:p w14:paraId="6D7E87DC" w14:textId="3F55E1C6"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III ketv.</w:t>
            </w:r>
          </w:p>
        </w:tc>
        <w:tc>
          <w:tcPr>
            <w:tcW w:w="709" w:type="dxa"/>
            <w:tcBorders>
              <w:top w:val="single" w:sz="4" w:space="0" w:color="auto"/>
              <w:left w:val="single" w:sz="4" w:space="0" w:color="auto"/>
              <w:bottom w:val="single" w:sz="4" w:space="0" w:color="000000"/>
              <w:right w:val="single" w:sz="4" w:space="0" w:color="000000"/>
            </w:tcBorders>
            <w:vAlign w:val="center"/>
          </w:tcPr>
          <w:p w14:paraId="0ED640AA" w14:textId="4BA3A2B7"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IV ketv.</w:t>
            </w:r>
          </w:p>
        </w:tc>
      </w:tr>
      <w:tr w:rsidR="005061F1" w:rsidRPr="005061F1" w14:paraId="09803FB2" w14:textId="4C7B80DD" w:rsidTr="00C25866">
        <w:trPr>
          <w:trHeight w:val="18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DA72F16" w14:textId="459653AE"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1</w:t>
            </w:r>
          </w:p>
        </w:tc>
        <w:tc>
          <w:tcPr>
            <w:tcW w:w="311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1C654C8" w14:textId="4B2D82B4" w:rsidR="007407EC" w:rsidRPr="005061F1"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2</w:t>
            </w:r>
          </w:p>
        </w:tc>
        <w:tc>
          <w:tcPr>
            <w:tcW w:w="1267" w:type="dxa"/>
            <w:gridSpan w:val="3"/>
            <w:tcBorders>
              <w:top w:val="single" w:sz="4" w:space="0" w:color="000000"/>
              <w:left w:val="single" w:sz="4" w:space="0" w:color="000000"/>
              <w:bottom w:val="single" w:sz="4" w:space="0" w:color="000000"/>
              <w:right w:val="single" w:sz="4" w:space="0" w:color="000000"/>
            </w:tcBorders>
          </w:tcPr>
          <w:p w14:paraId="101F7DBD" w14:textId="191B1B59" w:rsidR="007407EC" w:rsidRPr="005061F1" w:rsidRDefault="00901E72"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3</w:t>
            </w:r>
          </w:p>
        </w:tc>
        <w:tc>
          <w:tcPr>
            <w:tcW w:w="1711" w:type="dxa"/>
            <w:tcBorders>
              <w:top w:val="single" w:sz="4" w:space="0" w:color="000000"/>
              <w:left w:val="single" w:sz="4" w:space="0" w:color="000000"/>
              <w:bottom w:val="single" w:sz="4" w:space="0" w:color="000000"/>
              <w:right w:val="single" w:sz="4" w:space="0" w:color="000000"/>
            </w:tcBorders>
          </w:tcPr>
          <w:p w14:paraId="62A3C38A" w14:textId="3FF4E6D2" w:rsidR="007407EC" w:rsidRPr="005061F1" w:rsidRDefault="00901E72"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4</w:t>
            </w:r>
          </w:p>
        </w:tc>
        <w:tc>
          <w:tcPr>
            <w:tcW w:w="2628"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0AF44D1" w14:textId="2E0FD45E" w:rsidR="007407EC" w:rsidRPr="005061F1" w:rsidRDefault="00901E72"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5</w:t>
            </w:r>
          </w:p>
        </w:tc>
        <w:tc>
          <w:tcPr>
            <w:tcW w:w="3755" w:type="dxa"/>
            <w:gridSpan w:val="1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90B8696" w14:textId="78D4692D" w:rsidR="007407EC" w:rsidRPr="005061F1" w:rsidRDefault="00901E72"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6</w:t>
            </w:r>
          </w:p>
        </w:tc>
      </w:tr>
      <w:tr w:rsidR="005061F1" w:rsidRPr="005061F1" w14:paraId="1DA5B409" w14:textId="77777777" w:rsidTr="00C25866">
        <w:trPr>
          <w:trHeight w:val="315"/>
        </w:trPr>
        <w:tc>
          <w:tcPr>
            <w:tcW w:w="14029" w:type="dxa"/>
            <w:gridSpan w:val="27"/>
            <w:tcBorders>
              <w:top w:val="single" w:sz="4" w:space="0" w:color="000000"/>
              <w:left w:val="single" w:sz="4" w:space="0" w:color="000000"/>
              <w:bottom w:val="single" w:sz="4" w:space="0" w:color="000000"/>
              <w:right w:val="single" w:sz="4" w:space="0" w:color="000000"/>
            </w:tcBorders>
          </w:tcPr>
          <w:p w14:paraId="007B84E3" w14:textId="0D2E8005" w:rsidR="007407EC" w:rsidRPr="005061F1" w:rsidRDefault="00882F93" w:rsidP="00A04B8E">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rPr>
              <w:t>TRANSPORTO IR RYŠIŲ POLITIKOS ĮGYVENDINIMAS</w:t>
            </w:r>
          </w:p>
        </w:tc>
      </w:tr>
      <w:tr w:rsidR="005061F1" w:rsidRPr="005061F1" w14:paraId="71930E72" w14:textId="7D995B1A" w:rsidTr="00C25866">
        <w:trPr>
          <w:trHeight w:val="470"/>
        </w:trPr>
        <w:tc>
          <w:tcPr>
            <w:tcW w:w="1553" w:type="dxa"/>
            <w:tcBorders>
              <w:top w:val="single" w:sz="4" w:space="0" w:color="000000"/>
              <w:left w:val="single" w:sz="4" w:space="0" w:color="000000"/>
              <w:bottom w:val="single" w:sz="4" w:space="0" w:color="000000"/>
              <w:right w:val="single" w:sz="4" w:space="0" w:color="auto"/>
            </w:tcBorders>
          </w:tcPr>
          <w:p w14:paraId="472BACDA" w14:textId="130F8063" w:rsidR="002F4FC4" w:rsidRPr="005061F1" w:rsidRDefault="002F4FC4" w:rsidP="006A7D8F">
            <w:pPr>
              <w:suppressAutoHyphens/>
              <w:autoSpaceDN w:val="0"/>
              <w:spacing w:after="0" w:line="240" w:lineRule="auto"/>
              <w:ind w:left="128" w:hanging="14"/>
              <w:textAlignment w:val="baseline"/>
              <w:rPr>
                <w:rFonts w:ascii="Times New Roman" w:eastAsia="Calibri" w:hAnsi="Times New Roman" w:cs="Times New Roman"/>
                <w:highlight w:val="lightGray"/>
              </w:rPr>
            </w:pPr>
            <w:r w:rsidRPr="005061F1">
              <w:rPr>
                <w:rFonts w:ascii="Times New Roman" w:hAnsi="Times New Roman" w:cs="Times New Roman"/>
                <w:highlight w:val="lightGray"/>
              </w:rPr>
              <w:t>10-001-05-03 (P)</w:t>
            </w:r>
          </w:p>
        </w:tc>
        <w:tc>
          <w:tcPr>
            <w:tcW w:w="12476" w:type="dxa"/>
            <w:gridSpan w:val="26"/>
            <w:tcBorders>
              <w:top w:val="single" w:sz="4" w:space="0" w:color="000000"/>
              <w:left w:val="single" w:sz="4" w:space="0" w:color="auto"/>
              <w:bottom w:val="single" w:sz="4" w:space="0" w:color="000000"/>
              <w:right w:val="single" w:sz="4" w:space="0" w:color="000000"/>
            </w:tcBorders>
          </w:tcPr>
          <w:p w14:paraId="7F48FA1D" w14:textId="68F1278C" w:rsidR="002F4FC4" w:rsidRPr="005061F1" w:rsidRDefault="002F4FC4" w:rsidP="00A759DC">
            <w:pPr>
              <w:suppressAutoHyphens/>
              <w:autoSpaceDN w:val="0"/>
              <w:spacing w:after="0" w:line="240" w:lineRule="auto"/>
              <w:ind w:left="135"/>
              <w:textAlignment w:val="baseline"/>
              <w:rPr>
                <w:rFonts w:ascii="Times New Roman" w:eastAsia="Calibri" w:hAnsi="Times New Roman" w:cs="Times New Roman"/>
                <w:highlight w:val="lightGray"/>
              </w:rPr>
            </w:pPr>
            <w:r w:rsidRPr="005061F1">
              <w:rPr>
                <w:rFonts w:ascii="Times New Roman" w:eastAsia="Calibri" w:hAnsi="Times New Roman" w:cs="Times New Roman"/>
                <w:b/>
                <w:bCs/>
                <w:highlight w:val="lightGray"/>
              </w:rPr>
              <w:t xml:space="preserve">Uždavinys. </w:t>
            </w:r>
            <w:r w:rsidRPr="005061F1">
              <w:rPr>
                <w:rFonts w:ascii="Times New Roman" w:eastAsia="Calibri" w:hAnsi="Times New Roman" w:cs="Times New Roman"/>
                <w:highlight w:val="lightGray"/>
              </w:rPr>
              <w:t>Gerinti transporto junglumą šalies viduje, su ES valstybėmis narėmis ir trečiosiomis šalimis, užtikrinti eismo saugą</w:t>
            </w:r>
          </w:p>
        </w:tc>
      </w:tr>
      <w:tr w:rsidR="005061F1" w:rsidRPr="005061F1" w14:paraId="1601E860" w14:textId="77777777" w:rsidTr="00C25866">
        <w:trPr>
          <w:trHeight w:val="593"/>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BE4F0D" w14:textId="4F549A42" w:rsidR="00E75A97" w:rsidRPr="005061F1" w:rsidRDefault="00E75A97" w:rsidP="00E75A97">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10-001-05-03-01 (PP)</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B828F" w14:textId="6A681BB1" w:rsidR="00E75A97" w:rsidRPr="005061F1" w:rsidRDefault="00E75A97" w:rsidP="00E75A97">
            <w:pPr>
              <w:autoSpaceDE w:val="0"/>
              <w:autoSpaceDN w:val="0"/>
              <w:adjustRightInd w:val="0"/>
              <w:spacing w:afterLines="20" w:after="48" w:line="240" w:lineRule="auto"/>
              <w:rPr>
                <w:rFonts w:ascii="Times New Roman" w:eastAsia="Calibri" w:hAnsi="Times New Roman" w:cs="Times New Roman"/>
                <w:highlight w:val="lightGray"/>
              </w:rPr>
            </w:pPr>
            <w:r w:rsidRPr="005061F1">
              <w:rPr>
                <w:rFonts w:ascii="Times New Roman" w:eastAsia="Calibri" w:hAnsi="Times New Roman" w:cs="Times New Roman"/>
                <w:b/>
                <w:bCs/>
                <w:highlight w:val="lightGray"/>
              </w:rPr>
              <w:t>Priemonė.</w:t>
            </w:r>
            <w:r w:rsidRPr="005061F1">
              <w:rPr>
                <w:rFonts w:ascii="Times New Roman" w:eastAsia="Calibri" w:hAnsi="Times New Roman" w:cs="Times New Roman"/>
                <w:highlight w:val="lightGray"/>
              </w:rPr>
              <w:t xml:space="preserve"> Gerinti susisiekimą kelių transportu</w:t>
            </w:r>
          </w:p>
        </w:tc>
        <w:tc>
          <w:tcPr>
            <w:tcW w:w="1267" w:type="dxa"/>
            <w:gridSpan w:val="3"/>
            <w:tcBorders>
              <w:top w:val="single" w:sz="4" w:space="0" w:color="auto"/>
              <w:left w:val="single" w:sz="4" w:space="0" w:color="auto"/>
              <w:bottom w:val="single" w:sz="4" w:space="0" w:color="auto"/>
              <w:right w:val="single" w:sz="4" w:space="0" w:color="auto"/>
            </w:tcBorders>
          </w:tcPr>
          <w:p w14:paraId="0EFC83D1" w14:textId="1D37CE4C" w:rsidR="00E75A97" w:rsidRPr="005061F1" w:rsidRDefault="00165290" w:rsidP="00E75A97">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100</w:t>
            </w:r>
            <w:r w:rsidR="00FF1FB2" w:rsidRPr="005061F1">
              <w:rPr>
                <w:rFonts w:ascii="Times New Roman" w:eastAsia="Calibri" w:hAnsi="Times New Roman" w:cs="Times New Roman"/>
                <w:b/>
                <w:bCs/>
                <w:highlight w:val="lightGray"/>
              </w:rPr>
              <w:t> 209,0</w:t>
            </w:r>
          </w:p>
        </w:tc>
        <w:tc>
          <w:tcPr>
            <w:tcW w:w="1711" w:type="dxa"/>
            <w:tcBorders>
              <w:top w:val="single" w:sz="4" w:space="0" w:color="auto"/>
              <w:left w:val="single" w:sz="4" w:space="0" w:color="auto"/>
              <w:bottom w:val="single" w:sz="4" w:space="0" w:color="auto"/>
              <w:right w:val="single" w:sz="4" w:space="0" w:color="auto"/>
            </w:tcBorders>
          </w:tcPr>
          <w:p w14:paraId="08599091" w14:textId="04088F0F" w:rsidR="00E75A97" w:rsidRPr="005061F1" w:rsidRDefault="0080309F" w:rsidP="00E75A97">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Kelių transporto grupė (toliau – K</w:t>
            </w:r>
            <w:r w:rsidR="00CC20C6" w:rsidRPr="005061F1">
              <w:rPr>
                <w:rFonts w:ascii="Times New Roman" w:eastAsia="Calibri" w:hAnsi="Times New Roman" w:cs="Times New Roman"/>
              </w:rPr>
              <w:t>T</w:t>
            </w:r>
            <w:r w:rsidRPr="005061F1">
              <w:rPr>
                <w:rFonts w:ascii="Times New Roman" w:eastAsia="Calibri" w:hAnsi="Times New Roman" w:cs="Times New Roman"/>
              </w:rPr>
              <w: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BC185" w14:textId="1E0E9DC6" w:rsidR="00E75A97" w:rsidRPr="005061F1"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hAnsi="Times New Roman" w:cs="Times New Roman"/>
              </w:rPr>
              <w:t>TEN-T kelių tinklo dalis, atitinkanti ES reikalavimus TEN-T tinklo keliams (procentai)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0C0A05" w14:textId="0DDA5F10"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71,</w:t>
            </w:r>
            <w:r w:rsidR="000528CD" w:rsidRPr="005061F1">
              <w:rPr>
                <w:rFonts w:ascii="Times New Roman" w:eastAsia="Calibri" w:hAnsi="Times New Roman" w:cs="Times New Roman"/>
              </w:rPr>
              <w:t>6</w:t>
            </w:r>
          </w:p>
        </w:tc>
        <w:tc>
          <w:tcPr>
            <w:tcW w:w="769" w:type="dxa"/>
            <w:gridSpan w:val="3"/>
            <w:tcBorders>
              <w:top w:val="single" w:sz="4" w:space="0" w:color="auto"/>
              <w:left w:val="single" w:sz="4" w:space="0" w:color="auto"/>
              <w:bottom w:val="single" w:sz="4" w:space="0" w:color="auto"/>
              <w:right w:val="single" w:sz="4" w:space="0" w:color="auto"/>
            </w:tcBorders>
          </w:tcPr>
          <w:p w14:paraId="35E941A7" w14:textId="77777777"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5088635B" w14:textId="77777777"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1B588309" w14:textId="77777777"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2DA7B61B" w14:textId="29DB5249"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71,</w:t>
            </w:r>
            <w:r w:rsidR="000528CD" w:rsidRPr="005061F1">
              <w:rPr>
                <w:rFonts w:ascii="Times New Roman" w:eastAsia="Calibri" w:hAnsi="Times New Roman" w:cs="Times New Roman"/>
              </w:rPr>
              <w:t>6</w:t>
            </w:r>
          </w:p>
        </w:tc>
      </w:tr>
      <w:tr w:rsidR="005061F1" w:rsidRPr="005061F1" w14:paraId="5867AE53" w14:textId="77777777" w:rsidTr="00C25866">
        <w:trPr>
          <w:trHeight w:val="1125"/>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1EB356" w14:textId="6771505C" w:rsidR="00E75A97" w:rsidRPr="005061F1" w:rsidRDefault="00E75A97" w:rsidP="00E75A97">
            <w:pPr>
              <w:suppressAutoHyphens/>
              <w:autoSpaceDN w:val="0"/>
              <w:spacing w:after="0" w:line="240" w:lineRule="auto"/>
              <w:textAlignment w:val="baseline"/>
              <w:rPr>
                <w:rFonts w:ascii="Times New Roman" w:eastAsia="Calibri" w:hAnsi="Times New Roman" w:cs="Times New Roman"/>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2B47F" w14:textId="77777777" w:rsidR="00E75A97" w:rsidRPr="005061F1" w:rsidRDefault="00E75A97" w:rsidP="00E75A97">
            <w:pPr>
              <w:autoSpaceDE w:val="0"/>
              <w:autoSpaceDN w:val="0"/>
              <w:adjustRightInd w:val="0"/>
              <w:spacing w:afterLines="20" w:after="48" w:line="240" w:lineRule="auto"/>
              <w:rPr>
                <w:rFonts w:ascii="Times New Roman" w:eastAsia="Calibri" w:hAnsi="Times New Roman" w:cs="Times New Roman"/>
              </w:rPr>
            </w:pPr>
          </w:p>
        </w:tc>
        <w:tc>
          <w:tcPr>
            <w:tcW w:w="1267" w:type="dxa"/>
            <w:gridSpan w:val="3"/>
            <w:tcBorders>
              <w:top w:val="single" w:sz="4" w:space="0" w:color="auto"/>
              <w:left w:val="single" w:sz="4" w:space="0" w:color="auto"/>
              <w:bottom w:val="single" w:sz="4" w:space="0" w:color="auto"/>
              <w:right w:val="single" w:sz="4" w:space="0" w:color="auto"/>
            </w:tcBorders>
          </w:tcPr>
          <w:p w14:paraId="33634634" w14:textId="77777777" w:rsidR="00E75A97" w:rsidRPr="005061F1"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0288F91C" w14:textId="3D9DC232" w:rsidR="00E75A97" w:rsidRPr="005061F1"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4DD5" w14:textId="5B890CD8" w:rsidR="00E75A97" w:rsidRPr="005061F1"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Krašto kelių dalis, atitinkanti suminio kelio dangos būklės indekso (DBI) siektiną reikšmę (procentai)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BBDA18" w14:textId="1A818BF4" w:rsidR="00E75A97" w:rsidRPr="005061F1" w:rsidRDefault="004B2F5F"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54,29</w:t>
            </w:r>
          </w:p>
        </w:tc>
        <w:tc>
          <w:tcPr>
            <w:tcW w:w="769" w:type="dxa"/>
            <w:gridSpan w:val="3"/>
            <w:tcBorders>
              <w:top w:val="single" w:sz="4" w:space="0" w:color="auto"/>
              <w:left w:val="single" w:sz="4" w:space="0" w:color="auto"/>
              <w:bottom w:val="single" w:sz="4" w:space="0" w:color="auto"/>
              <w:right w:val="single" w:sz="4" w:space="0" w:color="auto"/>
            </w:tcBorders>
          </w:tcPr>
          <w:p w14:paraId="45AAA2E9" w14:textId="77777777"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3E389677" w14:textId="77777777"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1BF13A8F" w14:textId="77777777"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06045EF" w14:textId="71EEDAB4" w:rsidR="00E75A97" w:rsidRPr="005061F1" w:rsidRDefault="004B2F5F"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54,29</w:t>
            </w:r>
          </w:p>
        </w:tc>
      </w:tr>
      <w:tr w:rsidR="005061F1" w:rsidRPr="005061F1" w14:paraId="59F1CA53" w14:textId="77777777" w:rsidTr="00C25866">
        <w:trPr>
          <w:trHeight w:val="1125"/>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5AAFDD"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9662F" w14:textId="77777777" w:rsidR="000831C5" w:rsidRPr="005061F1" w:rsidRDefault="000831C5" w:rsidP="00E75A97">
            <w:pPr>
              <w:autoSpaceDE w:val="0"/>
              <w:autoSpaceDN w:val="0"/>
              <w:adjustRightInd w:val="0"/>
              <w:spacing w:afterLines="20" w:after="48" w:line="240" w:lineRule="auto"/>
              <w:rPr>
                <w:rFonts w:ascii="Times New Roman" w:eastAsia="Calibri" w:hAnsi="Times New Roman" w:cs="Times New Roman"/>
              </w:rPr>
            </w:pPr>
          </w:p>
        </w:tc>
        <w:tc>
          <w:tcPr>
            <w:tcW w:w="1267" w:type="dxa"/>
            <w:gridSpan w:val="3"/>
            <w:tcBorders>
              <w:top w:val="single" w:sz="4" w:space="0" w:color="auto"/>
              <w:left w:val="single" w:sz="4" w:space="0" w:color="auto"/>
              <w:bottom w:val="single" w:sz="4" w:space="0" w:color="auto"/>
              <w:right w:val="single" w:sz="4" w:space="0" w:color="auto"/>
            </w:tcBorders>
          </w:tcPr>
          <w:p w14:paraId="4871FC0E" w14:textId="77777777" w:rsidR="000831C5" w:rsidRPr="005061F1" w:rsidRDefault="000831C5"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57DF7CFA" w14:textId="2E762647" w:rsidR="000831C5" w:rsidRPr="005061F1" w:rsidRDefault="00A41945" w:rsidP="00E75A97">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5F22" w14:textId="7E4D6709" w:rsidR="000831C5" w:rsidRPr="005061F1" w:rsidRDefault="00A41945" w:rsidP="006A7D8F">
            <w:pPr>
              <w:suppressAutoHyphens/>
              <w:autoSpaceDN w:val="0"/>
              <w:spacing w:after="0" w:line="240" w:lineRule="auto"/>
              <w:textAlignment w:val="baseline"/>
              <w:rPr>
                <w:rFonts w:ascii="Times New Roman" w:eastAsia="Calibri" w:hAnsi="Times New Roman" w:cs="Times New Roman"/>
              </w:rPr>
            </w:pPr>
            <w:r w:rsidRPr="005061F1">
              <w:rPr>
                <w:rFonts w:ascii="Times New Roman" w:eastAsia="Calibri" w:hAnsi="Times New Roman" w:cs="Times New Roman"/>
              </w:rPr>
              <w:t>Valstybinės reikšmės magistralinių kelių, kurių suminio kelio dangos būklės indekso (DBI) reikšmė viršija leistinas ribas, dalis nuo viso valstybinės reikšmės magistralinių kelių ilgio (procentai)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B06CCC" w14:textId="4D50AC11" w:rsidR="000831C5" w:rsidRPr="005061F1" w:rsidRDefault="00A41945"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25,2</w:t>
            </w:r>
          </w:p>
        </w:tc>
        <w:tc>
          <w:tcPr>
            <w:tcW w:w="769" w:type="dxa"/>
            <w:gridSpan w:val="3"/>
            <w:tcBorders>
              <w:top w:val="single" w:sz="4" w:space="0" w:color="auto"/>
              <w:left w:val="single" w:sz="4" w:space="0" w:color="auto"/>
              <w:bottom w:val="single" w:sz="4" w:space="0" w:color="auto"/>
              <w:right w:val="single" w:sz="4" w:space="0" w:color="auto"/>
            </w:tcBorders>
          </w:tcPr>
          <w:p w14:paraId="0C4AB8F6"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29A669BE"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70337696"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01594D29" w14:textId="32F6A036" w:rsidR="000831C5" w:rsidRPr="005061F1" w:rsidRDefault="00A41945"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25,2</w:t>
            </w:r>
          </w:p>
        </w:tc>
      </w:tr>
      <w:tr w:rsidR="005061F1" w:rsidRPr="005061F1" w14:paraId="1F394E58" w14:textId="77777777" w:rsidTr="00C25866">
        <w:trPr>
          <w:trHeight w:val="1125"/>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907FFF"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AFE20" w14:textId="77777777" w:rsidR="000831C5" w:rsidRPr="005061F1" w:rsidRDefault="000831C5" w:rsidP="00E75A97">
            <w:pPr>
              <w:autoSpaceDE w:val="0"/>
              <w:autoSpaceDN w:val="0"/>
              <w:adjustRightInd w:val="0"/>
              <w:spacing w:afterLines="20" w:after="48" w:line="240" w:lineRule="auto"/>
              <w:rPr>
                <w:rFonts w:ascii="Times New Roman" w:eastAsia="Calibri" w:hAnsi="Times New Roman" w:cs="Times New Roman"/>
              </w:rPr>
            </w:pPr>
          </w:p>
        </w:tc>
        <w:tc>
          <w:tcPr>
            <w:tcW w:w="1267" w:type="dxa"/>
            <w:gridSpan w:val="3"/>
            <w:tcBorders>
              <w:top w:val="single" w:sz="4" w:space="0" w:color="auto"/>
              <w:left w:val="single" w:sz="4" w:space="0" w:color="auto"/>
              <w:bottom w:val="single" w:sz="4" w:space="0" w:color="auto"/>
              <w:right w:val="single" w:sz="4" w:space="0" w:color="auto"/>
            </w:tcBorders>
          </w:tcPr>
          <w:p w14:paraId="1F43FD13" w14:textId="77777777" w:rsidR="000831C5" w:rsidRPr="005061F1" w:rsidRDefault="000831C5"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0E5087AA" w14:textId="753874DB" w:rsidR="000831C5" w:rsidRPr="005061F1" w:rsidRDefault="007B67D2" w:rsidP="00E75A97">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3C5B" w14:textId="39E81DD8" w:rsidR="000831C5" w:rsidRPr="005061F1" w:rsidRDefault="001309CA" w:rsidP="00E75A97">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Žuvusiųjų keliuose skaičius (skaičius, tenkantis 1 mln. gyventojų)</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25405C" w14:textId="147E89EF" w:rsidR="000831C5" w:rsidRPr="005061F1" w:rsidRDefault="001309CA"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42</w:t>
            </w:r>
          </w:p>
        </w:tc>
        <w:tc>
          <w:tcPr>
            <w:tcW w:w="769" w:type="dxa"/>
            <w:gridSpan w:val="3"/>
            <w:tcBorders>
              <w:top w:val="single" w:sz="4" w:space="0" w:color="auto"/>
              <w:left w:val="single" w:sz="4" w:space="0" w:color="auto"/>
              <w:bottom w:val="single" w:sz="4" w:space="0" w:color="auto"/>
              <w:right w:val="single" w:sz="4" w:space="0" w:color="auto"/>
            </w:tcBorders>
          </w:tcPr>
          <w:p w14:paraId="6922BFF8"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752B6FEC"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1E71A0FB"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0839748F" w14:textId="698F77FA" w:rsidR="000831C5" w:rsidRPr="005061F1" w:rsidRDefault="001309CA"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42</w:t>
            </w:r>
          </w:p>
        </w:tc>
      </w:tr>
      <w:tr w:rsidR="005061F1" w:rsidRPr="005061F1" w14:paraId="05BD4098" w14:textId="77777777" w:rsidTr="00C25866">
        <w:trPr>
          <w:trHeight w:val="1125"/>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B73D3E"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55768" w14:textId="77777777" w:rsidR="000831C5" w:rsidRPr="005061F1" w:rsidRDefault="000831C5" w:rsidP="00E75A97">
            <w:pPr>
              <w:autoSpaceDE w:val="0"/>
              <w:autoSpaceDN w:val="0"/>
              <w:adjustRightInd w:val="0"/>
              <w:spacing w:afterLines="20" w:after="48" w:line="240" w:lineRule="auto"/>
              <w:rPr>
                <w:rFonts w:ascii="Times New Roman" w:eastAsia="Calibri" w:hAnsi="Times New Roman" w:cs="Times New Roman"/>
              </w:rPr>
            </w:pPr>
          </w:p>
        </w:tc>
        <w:tc>
          <w:tcPr>
            <w:tcW w:w="1267" w:type="dxa"/>
            <w:gridSpan w:val="3"/>
            <w:tcBorders>
              <w:top w:val="single" w:sz="4" w:space="0" w:color="auto"/>
              <w:left w:val="single" w:sz="4" w:space="0" w:color="auto"/>
              <w:bottom w:val="single" w:sz="4" w:space="0" w:color="auto"/>
              <w:right w:val="single" w:sz="4" w:space="0" w:color="auto"/>
            </w:tcBorders>
          </w:tcPr>
          <w:p w14:paraId="75E6E933" w14:textId="77777777" w:rsidR="000831C5" w:rsidRPr="005061F1" w:rsidRDefault="000831C5"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368D411D" w14:textId="708ABDF0" w:rsidR="000831C5" w:rsidRPr="005061F1" w:rsidRDefault="007B67D2" w:rsidP="00E75A97">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FC4F4" w14:textId="6A73A67F" w:rsidR="000831C5" w:rsidRPr="005061F1" w:rsidRDefault="007B67D2" w:rsidP="00E75A97">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Sunkiai sužeistų eismo dalyvių keliuose skaičiaus pokytis, palyginti su pradine situacija (procentai)</w:t>
            </w:r>
          </w:p>
          <w:p w14:paraId="6407CB7A" w14:textId="77777777" w:rsidR="007B67D2" w:rsidRPr="005061F1" w:rsidRDefault="007B67D2" w:rsidP="007B67D2">
            <w:pPr>
              <w:jc w:val="center"/>
              <w:rPr>
                <w:rFonts w:ascii="Times New Roman" w:eastAsia="Calibri" w:hAnsi="Times New Roman" w:cs="Times New Roman"/>
              </w:rPr>
            </w:pP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15EE46" w14:textId="4CD44E50" w:rsidR="000831C5" w:rsidRPr="005061F1" w:rsidRDefault="00266C50"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lastRenderedPageBreak/>
              <w:t>-30</w:t>
            </w:r>
          </w:p>
        </w:tc>
        <w:tc>
          <w:tcPr>
            <w:tcW w:w="769" w:type="dxa"/>
            <w:gridSpan w:val="3"/>
            <w:tcBorders>
              <w:top w:val="single" w:sz="4" w:space="0" w:color="auto"/>
              <w:left w:val="single" w:sz="4" w:space="0" w:color="auto"/>
              <w:bottom w:val="single" w:sz="4" w:space="0" w:color="auto"/>
              <w:right w:val="single" w:sz="4" w:space="0" w:color="auto"/>
            </w:tcBorders>
          </w:tcPr>
          <w:p w14:paraId="5662BCEF"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24F6FDEF"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32787CE3" w14:textId="77777777" w:rsidR="000831C5" w:rsidRPr="005061F1" w:rsidRDefault="000831C5" w:rsidP="00E75A97">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535BD9BE" w14:textId="59F815C6" w:rsidR="000831C5" w:rsidRPr="005061F1" w:rsidRDefault="00266C50" w:rsidP="00E75A97">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-30</w:t>
            </w:r>
          </w:p>
        </w:tc>
      </w:tr>
      <w:tr w:rsidR="005061F1" w:rsidRPr="005061F1" w14:paraId="50B081BC" w14:textId="77777777" w:rsidTr="00C25866">
        <w:trPr>
          <w:trHeight w:val="550"/>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C373E1" w14:textId="40D78EF2" w:rsidR="00E75A97" w:rsidRPr="005061F1" w:rsidRDefault="00E75A97" w:rsidP="00E75A97">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10-001-05-03-02 (PP)</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35F6" w14:textId="3359AB30" w:rsidR="00E75A97" w:rsidRPr="005061F1" w:rsidRDefault="00E75A97" w:rsidP="00E75A97">
            <w:pPr>
              <w:autoSpaceDE w:val="0"/>
              <w:autoSpaceDN w:val="0"/>
              <w:adjustRightInd w:val="0"/>
              <w:spacing w:afterLines="20" w:after="48" w:line="240" w:lineRule="auto"/>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Priemonė.</w:t>
            </w:r>
            <w:r w:rsidRPr="005061F1">
              <w:rPr>
                <w:rFonts w:ascii="Times New Roman" w:eastAsia="Calibri" w:hAnsi="Times New Roman" w:cs="Times New Roman"/>
                <w:highlight w:val="lightGray"/>
              </w:rPr>
              <w:t xml:space="preserve"> Gerinti susisiekimą geležinkelių transportu</w:t>
            </w:r>
          </w:p>
        </w:tc>
        <w:tc>
          <w:tcPr>
            <w:tcW w:w="1267" w:type="dxa"/>
            <w:gridSpan w:val="3"/>
            <w:tcBorders>
              <w:top w:val="single" w:sz="4" w:space="0" w:color="auto"/>
              <w:left w:val="single" w:sz="4" w:space="0" w:color="auto"/>
              <w:bottom w:val="single" w:sz="4" w:space="0" w:color="auto"/>
              <w:right w:val="single" w:sz="4" w:space="0" w:color="auto"/>
            </w:tcBorders>
          </w:tcPr>
          <w:p w14:paraId="7DBFF32F" w14:textId="4D0BCB61" w:rsidR="00E75A97" w:rsidRPr="005061F1" w:rsidRDefault="00FF1FB2" w:rsidP="00E75A97">
            <w:pPr>
              <w:suppressAutoHyphens/>
              <w:autoSpaceDN w:val="0"/>
              <w:spacing w:afterLines="20" w:after="48"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highlight w:val="lightGray"/>
              </w:rPr>
              <w:t>409</w:t>
            </w:r>
            <w:r w:rsidR="00886ACF" w:rsidRPr="005061F1">
              <w:rPr>
                <w:rFonts w:ascii="Times New Roman" w:eastAsia="Calibri" w:hAnsi="Times New Roman" w:cs="Times New Roman"/>
                <w:b/>
                <w:bCs/>
                <w:highlight w:val="lightGray"/>
              </w:rPr>
              <w:t> </w:t>
            </w:r>
            <w:r w:rsidRPr="005061F1">
              <w:rPr>
                <w:rFonts w:ascii="Times New Roman" w:eastAsia="Calibri" w:hAnsi="Times New Roman" w:cs="Times New Roman"/>
                <w:b/>
                <w:bCs/>
                <w:highlight w:val="lightGray"/>
              </w:rPr>
              <w:t>728</w:t>
            </w:r>
            <w:r w:rsidR="00886ACF" w:rsidRPr="005061F1">
              <w:rPr>
                <w:rFonts w:ascii="Times New Roman" w:eastAsia="Calibri" w:hAnsi="Times New Roman" w:cs="Times New Roman"/>
                <w:b/>
                <w:bCs/>
                <w:highlight w:val="lightGray"/>
              </w:rPr>
              <w:t>,0</w:t>
            </w:r>
          </w:p>
        </w:tc>
        <w:tc>
          <w:tcPr>
            <w:tcW w:w="1711" w:type="dxa"/>
            <w:tcBorders>
              <w:top w:val="single" w:sz="4" w:space="0" w:color="auto"/>
              <w:left w:val="single" w:sz="4" w:space="0" w:color="auto"/>
              <w:bottom w:val="single" w:sz="4" w:space="0" w:color="auto"/>
              <w:right w:val="single" w:sz="4" w:space="0" w:color="auto"/>
            </w:tcBorders>
          </w:tcPr>
          <w:p w14:paraId="47E14397" w14:textId="3E669010" w:rsidR="00E75A97" w:rsidRPr="005061F1"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AD8E4" w14:textId="2C010EB8" w:rsidR="006F1CE6" w:rsidRPr="005061F1" w:rsidRDefault="006F1CE6" w:rsidP="006F1CE6">
            <w:pPr>
              <w:rPr>
                <w:rFonts w:ascii="Times New Roman" w:eastAsia="Calibri" w:hAnsi="Times New Roman" w:cs="Times New Roman"/>
              </w:rPr>
            </w:pP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8F5EEB" w14:textId="119C15E8"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69" w:type="dxa"/>
            <w:gridSpan w:val="3"/>
            <w:tcBorders>
              <w:top w:val="single" w:sz="4" w:space="0" w:color="auto"/>
              <w:left w:val="single" w:sz="4" w:space="0" w:color="auto"/>
              <w:bottom w:val="single" w:sz="4" w:space="0" w:color="auto"/>
              <w:right w:val="single" w:sz="4" w:space="0" w:color="auto"/>
            </w:tcBorders>
          </w:tcPr>
          <w:p w14:paraId="52395122" w14:textId="28E5C3FA"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7BEA779D" w14:textId="0F82D303"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6CFBC24F" w14:textId="7D85C27B"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15A4FB5" w14:textId="7396DC13" w:rsidR="00E75A97" w:rsidRPr="005061F1"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6A730D5C" w14:textId="77777777" w:rsidTr="00C25866">
        <w:trPr>
          <w:trHeight w:val="550"/>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248F979" w14:textId="73788BB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7567F" w14:textId="57D92A0F"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Parengti ir patvirtinti</w:t>
            </w:r>
            <w:r w:rsidR="00693D95" w:rsidRPr="005061F1">
              <w:rPr>
                <w:rFonts w:ascii="Times New Roman" w:eastAsia="Calibri" w:hAnsi="Times New Roman" w:cs="Times New Roman"/>
              </w:rPr>
              <w:t xml:space="preserve"> </w:t>
            </w:r>
            <w:r w:rsidRPr="005061F1">
              <w:rPr>
                <w:rFonts w:ascii="Times New Roman" w:eastAsia="Calibri" w:hAnsi="Times New Roman" w:cs="Times New Roman"/>
              </w:rPr>
              <w:t>„Rail Baltica“ projekto geležinkelių linijos Kaunas-Vilnius susisiekimo komunikacijų inžinerinės infrastruktūros vystymo plan</w:t>
            </w:r>
            <w:r w:rsidR="00693D95" w:rsidRPr="005061F1">
              <w:rPr>
                <w:rFonts w:ascii="Times New Roman" w:eastAsia="Calibri" w:hAnsi="Times New Roman" w:cs="Times New Roman"/>
              </w:rPr>
              <w:t>ą</w:t>
            </w:r>
          </w:p>
        </w:tc>
        <w:tc>
          <w:tcPr>
            <w:tcW w:w="1267" w:type="dxa"/>
            <w:gridSpan w:val="3"/>
            <w:tcBorders>
              <w:top w:val="single" w:sz="4" w:space="0" w:color="auto"/>
              <w:left w:val="single" w:sz="4" w:space="0" w:color="auto"/>
              <w:bottom w:val="single" w:sz="4" w:space="0" w:color="auto"/>
              <w:right w:val="single" w:sz="4" w:space="0" w:color="auto"/>
            </w:tcBorders>
          </w:tcPr>
          <w:p w14:paraId="1CDE212D"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10AB896D" w14:textId="5D2A6914" w:rsidR="00BE306C" w:rsidRPr="005061F1" w:rsidRDefault="000E0D09"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Infrastruktūros plėtros grupė (toliau – IPG)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D86A" w14:textId="04E8D2BD" w:rsidR="00BE306C" w:rsidRPr="005061F1" w:rsidRDefault="005F28D6"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Patvirtintas planas</w:t>
            </w:r>
            <w:r w:rsidR="00BE306C" w:rsidRPr="005061F1">
              <w:rPr>
                <w:rFonts w:ascii="Times New Roman" w:eastAsia="Calibri" w:hAnsi="Times New Roman" w:cs="Times New Roman"/>
              </w:rPr>
              <w:t xml:space="preserve"> (vienetai)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522EBA" w14:textId="21B2C6D0" w:rsidR="00BE306C" w:rsidRPr="005061F1" w:rsidRDefault="005F28D6"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69" w:type="dxa"/>
            <w:gridSpan w:val="3"/>
            <w:tcBorders>
              <w:top w:val="single" w:sz="4" w:space="0" w:color="auto"/>
              <w:left w:val="single" w:sz="4" w:space="0" w:color="auto"/>
              <w:bottom w:val="single" w:sz="4" w:space="0" w:color="auto"/>
              <w:right w:val="single" w:sz="4" w:space="0" w:color="auto"/>
            </w:tcBorders>
          </w:tcPr>
          <w:p w14:paraId="66D775B4" w14:textId="560BB092" w:rsidR="00BE306C" w:rsidRPr="005061F1" w:rsidRDefault="005F28D6"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38" w:type="dxa"/>
            <w:gridSpan w:val="6"/>
            <w:tcBorders>
              <w:top w:val="single" w:sz="4" w:space="0" w:color="auto"/>
              <w:left w:val="single" w:sz="4" w:space="0" w:color="auto"/>
              <w:bottom w:val="single" w:sz="4" w:space="0" w:color="auto"/>
              <w:right w:val="single" w:sz="4" w:space="0" w:color="auto"/>
            </w:tcBorders>
          </w:tcPr>
          <w:p w14:paraId="72CB55F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7DAD4A21" w14:textId="6281E39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7C01C1C1"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282B366B" w14:textId="77777777" w:rsidTr="00C25866">
        <w:trPr>
          <w:trHeight w:val="550"/>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271136" w14:textId="621D806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C403F" w14:textId="06ADC4FA"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 xml:space="preserve">Įgyvendinti </w:t>
            </w:r>
            <w:r w:rsidR="00DF27C4" w:rsidRPr="005061F1">
              <w:rPr>
                <w:rFonts w:ascii="Times New Roman" w:eastAsia="Calibri" w:hAnsi="Times New Roman" w:cs="Times New Roman"/>
              </w:rPr>
              <w:t xml:space="preserve"> žemės paėmimo visuomenės poreikiams projekto I etap</w:t>
            </w:r>
            <w:r w:rsidR="008B0233" w:rsidRPr="005061F1">
              <w:rPr>
                <w:rFonts w:ascii="Times New Roman" w:eastAsia="Calibri" w:hAnsi="Times New Roman" w:cs="Times New Roman"/>
              </w:rPr>
              <w:t>ą p</w:t>
            </w:r>
            <w:r w:rsidR="00DF27C4" w:rsidRPr="005061F1">
              <w:rPr>
                <w:rFonts w:ascii="Times New Roman" w:eastAsia="Calibri" w:hAnsi="Times New Roman" w:cs="Times New Roman"/>
              </w:rPr>
              <w:t>agal „Rail Baltica“ projekto geležinkelio linijos Kaunas-Vilnius susisiekimo komunikacijų inžinerinės infrastruktūros vystymo planą</w:t>
            </w:r>
          </w:p>
        </w:tc>
        <w:tc>
          <w:tcPr>
            <w:tcW w:w="1267" w:type="dxa"/>
            <w:gridSpan w:val="3"/>
            <w:tcBorders>
              <w:top w:val="single" w:sz="4" w:space="0" w:color="auto"/>
              <w:left w:val="single" w:sz="4" w:space="0" w:color="auto"/>
              <w:bottom w:val="single" w:sz="4" w:space="0" w:color="auto"/>
              <w:right w:val="single" w:sz="4" w:space="0" w:color="auto"/>
            </w:tcBorders>
          </w:tcPr>
          <w:p w14:paraId="17C9A5DA"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2DEC646D" w14:textId="2BEFCB2C" w:rsidR="00BE306C" w:rsidRPr="005061F1" w:rsidRDefault="00BE306C" w:rsidP="00BE306C">
            <w:pPr>
              <w:jc w:val="center"/>
              <w:rPr>
                <w:rFonts w:ascii="Times New Roman" w:eastAsia="Calibri" w:hAnsi="Times New Roman" w:cs="Times New Roman"/>
              </w:rPr>
            </w:pPr>
            <w:r w:rsidRPr="005061F1">
              <w:rPr>
                <w:rFonts w:ascii="Times New Roman" w:eastAsia="Calibri" w:hAnsi="Times New Roman" w:cs="Times New Roman"/>
              </w:rPr>
              <w:t>IPG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58755" w14:textId="5B9FE9D6"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Įgyvendintas projekt</w:t>
            </w:r>
            <w:r w:rsidR="008B0233" w:rsidRPr="005061F1">
              <w:rPr>
                <w:rFonts w:ascii="Times New Roman" w:eastAsia="Calibri" w:hAnsi="Times New Roman" w:cs="Times New Roman"/>
              </w:rPr>
              <w:t xml:space="preserve">o I etapas </w:t>
            </w:r>
            <w:r w:rsidRPr="005061F1">
              <w:rPr>
                <w:rFonts w:ascii="Times New Roman" w:eastAsia="Calibri" w:hAnsi="Times New Roman" w:cs="Times New Roman"/>
              </w:rPr>
              <w:t>(vienetai)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B5AAA2" w14:textId="2584BBB0" w:rsidR="00BE306C" w:rsidRPr="005061F1" w:rsidRDefault="00BE306C" w:rsidP="00BE306C">
            <w:pPr>
              <w:jc w:val="center"/>
              <w:rPr>
                <w:rFonts w:ascii="Times New Roman" w:eastAsia="Calibri" w:hAnsi="Times New Roman" w:cs="Times New Roman"/>
              </w:rPr>
            </w:pPr>
            <w:r w:rsidRPr="005061F1">
              <w:rPr>
                <w:rFonts w:ascii="Times New Roman" w:eastAsia="Calibri" w:hAnsi="Times New Roman" w:cs="Times New Roman"/>
              </w:rPr>
              <w:t>1</w:t>
            </w:r>
          </w:p>
        </w:tc>
        <w:tc>
          <w:tcPr>
            <w:tcW w:w="769" w:type="dxa"/>
            <w:gridSpan w:val="3"/>
            <w:tcBorders>
              <w:top w:val="single" w:sz="4" w:space="0" w:color="auto"/>
              <w:left w:val="single" w:sz="4" w:space="0" w:color="auto"/>
              <w:bottom w:val="single" w:sz="4" w:space="0" w:color="auto"/>
              <w:right w:val="single" w:sz="4" w:space="0" w:color="auto"/>
            </w:tcBorders>
          </w:tcPr>
          <w:p w14:paraId="265FF221"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49D89768" w14:textId="5FB1A94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624" w:type="dxa"/>
            <w:gridSpan w:val="2"/>
            <w:tcBorders>
              <w:top w:val="single" w:sz="4" w:space="0" w:color="auto"/>
              <w:left w:val="single" w:sz="4" w:space="0" w:color="auto"/>
              <w:bottom w:val="single" w:sz="4" w:space="0" w:color="auto"/>
              <w:right w:val="single" w:sz="4" w:space="0" w:color="auto"/>
            </w:tcBorders>
          </w:tcPr>
          <w:p w14:paraId="15354C32"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38B8E4B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7EAC78E3" w14:textId="77777777" w:rsidTr="00C25866">
        <w:trPr>
          <w:trHeight w:val="550"/>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DCFA3D" w14:textId="34A4AD06" w:rsidR="00BE306C" w:rsidRPr="005061F1" w:rsidRDefault="00CA76B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r w:rsidR="00BE306C" w:rsidRPr="005061F1">
              <w:rPr>
                <w:rFonts w:ascii="Times New Roman" w:eastAsia="Calibri" w:hAnsi="Times New Roman" w:cs="Times New Roman"/>
              </w:rPr>
              <w:t>.</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8A729" w14:textId="2C2EB2AF"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 xml:space="preserve">Parengti </w:t>
            </w:r>
            <w:r w:rsidR="00E81441" w:rsidRPr="005061F1">
              <w:rPr>
                <w:rFonts w:ascii="Times New Roman" w:eastAsia="Calibri" w:hAnsi="Times New Roman" w:cs="Times New Roman"/>
              </w:rPr>
              <w:t>žemės paėmimo visuomenės poreikiams projektų parengimo paslaugų sutart</w:t>
            </w:r>
            <w:r w:rsidR="00CA76B4" w:rsidRPr="005061F1">
              <w:rPr>
                <w:rFonts w:ascii="Times New Roman" w:eastAsia="Calibri" w:hAnsi="Times New Roman" w:cs="Times New Roman"/>
              </w:rPr>
              <w:t>į</w:t>
            </w:r>
            <w:r w:rsidR="00E81441" w:rsidRPr="005061F1">
              <w:rPr>
                <w:rFonts w:ascii="Times New Roman" w:eastAsia="Calibri" w:hAnsi="Times New Roman" w:cs="Times New Roman"/>
              </w:rPr>
              <w:t xml:space="preserve"> pagal „Rail Baltica“ projekto geležinkelių infrastruktūros Panevėžio geležinkelio mazge susisiekimo komunikacijų inžinerinės infrastruktūros vystymo planą</w:t>
            </w:r>
          </w:p>
        </w:tc>
        <w:tc>
          <w:tcPr>
            <w:tcW w:w="1267" w:type="dxa"/>
            <w:gridSpan w:val="3"/>
            <w:tcBorders>
              <w:top w:val="single" w:sz="4" w:space="0" w:color="auto"/>
              <w:left w:val="single" w:sz="4" w:space="0" w:color="auto"/>
              <w:bottom w:val="single" w:sz="4" w:space="0" w:color="auto"/>
              <w:right w:val="single" w:sz="4" w:space="0" w:color="auto"/>
            </w:tcBorders>
          </w:tcPr>
          <w:p w14:paraId="61B1C827"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7C586E76" w14:textId="647480D5"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IPG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28D17" w14:textId="50EC281C"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Parengta sutartis (vienetai)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3B9EAB" w14:textId="74FB28C3"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69" w:type="dxa"/>
            <w:gridSpan w:val="3"/>
            <w:tcBorders>
              <w:top w:val="single" w:sz="4" w:space="0" w:color="auto"/>
              <w:left w:val="single" w:sz="4" w:space="0" w:color="auto"/>
              <w:bottom w:val="single" w:sz="4" w:space="0" w:color="auto"/>
              <w:right w:val="single" w:sz="4" w:space="0" w:color="auto"/>
            </w:tcBorders>
          </w:tcPr>
          <w:p w14:paraId="1642F4DE" w14:textId="1689A789" w:rsidR="00BE306C" w:rsidRPr="005061F1" w:rsidRDefault="00CA76B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38" w:type="dxa"/>
            <w:gridSpan w:val="6"/>
            <w:tcBorders>
              <w:top w:val="single" w:sz="4" w:space="0" w:color="auto"/>
              <w:left w:val="single" w:sz="4" w:space="0" w:color="auto"/>
              <w:bottom w:val="single" w:sz="4" w:space="0" w:color="auto"/>
              <w:right w:val="single" w:sz="4" w:space="0" w:color="auto"/>
            </w:tcBorders>
          </w:tcPr>
          <w:p w14:paraId="21B8AE1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44FC2A42" w14:textId="39ED02F2"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8EE07C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1E65574E" w14:textId="77777777" w:rsidTr="00C25866">
        <w:trPr>
          <w:trHeight w:val="550"/>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6135FA" w14:textId="076A3BDA"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10-001-05-03-03 (PP)</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73FD" w14:textId="2D3BD3AC"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Priemonė.</w:t>
            </w:r>
            <w:r w:rsidRPr="005061F1">
              <w:rPr>
                <w:rFonts w:ascii="Times New Roman" w:eastAsia="Calibri" w:hAnsi="Times New Roman" w:cs="Times New Roman"/>
                <w:highlight w:val="lightGray"/>
              </w:rPr>
              <w:t xml:space="preserve"> Gerinti susisiekimą oro transportu</w:t>
            </w:r>
          </w:p>
        </w:tc>
        <w:tc>
          <w:tcPr>
            <w:tcW w:w="1267" w:type="dxa"/>
            <w:gridSpan w:val="3"/>
            <w:tcBorders>
              <w:top w:val="single" w:sz="4" w:space="0" w:color="auto"/>
              <w:left w:val="single" w:sz="4" w:space="0" w:color="auto"/>
              <w:bottom w:val="single" w:sz="4" w:space="0" w:color="auto"/>
              <w:right w:val="single" w:sz="4" w:space="0" w:color="auto"/>
            </w:tcBorders>
          </w:tcPr>
          <w:p w14:paraId="094E8548" w14:textId="1541CD3B"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highlight w:val="lightGray"/>
              </w:rPr>
              <w:t>3 420,0</w:t>
            </w:r>
          </w:p>
        </w:tc>
        <w:tc>
          <w:tcPr>
            <w:tcW w:w="1711" w:type="dxa"/>
            <w:tcBorders>
              <w:top w:val="single" w:sz="4" w:space="0" w:color="auto"/>
              <w:left w:val="single" w:sz="4" w:space="0" w:color="auto"/>
              <w:bottom w:val="single" w:sz="4" w:space="0" w:color="auto"/>
              <w:right w:val="single" w:sz="4" w:space="0" w:color="auto"/>
            </w:tcBorders>
          </w:tcPr>
          <w:p w14:paraId="245BE2DD" w14:textId="4295BA24"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Oro transporto grupė (toliau – OTG)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0B9A" w14:textId="48E41D80"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hAnsi="Times New Roman" w:cs="Times New Roman"/>
              </w:rPr>
              <w:t>Skrydžių krypčių iš Lietuvos oro uostų skaičius (vienetai)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99128C" w14:textId="5D268BB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115</w:t>
            </w:r>
          </w:p>
        </w:tc>
        <w:tc>
          <w:tcPr>
            <w:tcW w:w="769" w:type="dxa"/>
            <w:gridSpan w:val="3"/>
            <w:tcBorders>
              <w:top w:val="single" w:sz="4" w:space="0" w:color="auto"/>
              <w:left w:val="single" w:sz="4" w:space="0" w:color="auto"/>
              <w:bottom w:val="single" w:sz="4" w:space="0" w:color="auto"/>
              <w:right w:val="single" w:sz="4" w:space="0" w:color="auto"/>
            </w:tcBorders>
          </w:tcPr>
          <w:p w14:paraId="27696B96"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1251347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5056339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606CFFA" w14:textId="6BAFB57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115</w:t>
            </w:r>
          </w:p>
        </w:tc>
      </w:tr>
      <w:tr w:rsidR="005061F1" w:rsidRPr="005061F1" w14:paraId="2F8D3E7D" w14:textId="77777777" w:rsidTr="00C25866">
        <w:trPr>
          <w:trHeight w:val="550"/>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41D0D3" w14:textId="77777777"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51839" w14:textId="77777777"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b/>
                <w:bCs/>
                <w:highlight w:val="lightGray"/>
              </w:rPr>
            </w:pPr>
          </w:p>
        </w:tc>
        <w:tc>
          <w:tcPr>
            <w:tcW w:w="1267" w:type="dxa"/>
            <w:gridSpan w:val="3"/>
            <w:tcBorders>
              <w:top w:val="single" w:sz="4" w:space="0" w:color="auto"/>
              <w:left w:val="single" w:sz="4" w:space="0" w:color="auto"/>
              <w:bottom w:val="single" w:sz="4" w:space="0" w:color="auto"/>
              <w:right w:val="single" w:sz="4" w:space="0" w:color="auto"/>
            </w:tcBorders>
          </w:tcPr>
          <w:p w14:paraId="6FAF4049"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p>
        </w:tc>
        <w:tc>
          <w:tcPr>
            <w:tcW w:w="1711" w:type="dxa"/>
            <w:tcBorders>
              <w:top w:val="single" w:sz="4" w:space="0" w:color="auto"/>
              <w:left w:val="single" w:sz="4" w:space="0" w:color="auto"/>
              <w:bottom w:val="single" w:sz="4" w:space="0" w:color="auto"/>
              <w:right w:val="single" w:sz="4" w:space="0" w:color="auto"/>
            </w:tcBorders>
          </w:tcPr>
          <w:p w14:paraId="31421AD8" w14:textId="7EDA1C86"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OTG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A0B7" w14:textId="74B4FF79" w:rsidR="00BE306C" w:rsidRPr="005061F1" w:rsidRDefault="00BE306C" w:rsidP="00BE306C">
            <w:pPr>
              <w:suppressAutoHyphens/>
              <w:autoSpaceDN w:val="0"/>
              <w:spacing w:afterLines="20" w:after="48" w:line="240" w:lineRule="auto"/>
              <w:textAlignment w:val="baseline"/>
              <w:rPr>
                <w:rFonts w:ascii="Times New Roman" w:hAnsi="Times New Roman" w:cs="Times New Roman"/>
              </w:rPr>
            </w:pPr>
            <w:r w:rsidRPr="005061F1">
              <w:rPr>
                <w:rFonts w:ascii="Times New Roman" w:eastAsia="Calibri" w:hAnsi="Times New Roman" w:cs="Times New Roman"/>
              </w:rPr>
              <w:t>Lietuvos oro uostuose aptarnautų keleivių skaičius (mln. keleivių)</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7E7AEE" w14:textId="0E2C2D5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7,2</w:t>
            </w:r>
          </w:p>
        </w:tc>
        <w:tc>
          <w:tcPr>
            <w:tcW w:w="769" w:type="dxa"/>
            <w:gridSpan w:val="3"/>
            <w:tcBorders>
              <w:top w:val="single" w:sz="4" w:space="0" w:color="auto"/>
              <w:left w:val="single" w:sz="4" w:space="0" w:color="auto"/>
              <w:bottom w:val="single" w:sz="4" w:space="0" w:color="auto"/>
              <w:right w:val="single" w:sz="4" w:space="0" w:color="auto"/>
            </w:tcBorders>
          </w:tcPr>
          <w:p w14:paraId="023EA5E6"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386F2D31"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1C2572F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3B8471E" w14:textId="0D574D0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7,2</w:t>
            </w:r>
          </w:p>
        </w:tc>
      </w:tr>
      <w:tr w:rsidR="005061F1" w:rsidRPr="005061F1" w14:paraId="552B2845" w14:textId="77777777" w:rsidTr="00C25866">
        <w:trPr>
          <w:trHeight w:val="550"/>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F844E1" w14:textId="10B0EF89"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10-001-05-03-06 (PP)</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2F3F" w14:textId="57C0B41E" w:rsidR="00BE306C" w:rsidRPr="005061F1" w:rsidRDefault="00BE306C" w:rsidP="00BE306C">
            <w:pPr>
              <w:autoSpaceDE w:val="0"/>
              <w:autoSpaceDN w:val="0"/>
              <w:adjustRightInd w:val="0"/>
              <w:spacing w:afterLines="20" w:after="48" w:line="240" w:lineRule="auto"/>
              <w:rPr>
                <w:rFonts w:ascii="Times New Roman" w:hAnsi="Times New Roman" w:cs="Times New Roman"/>
                <w:highlight w:val="lightGray"/>
              </w:rPr>
            </w:pPr>
            <w:r w:rsidRPr="005061F1">
              <w:rPr>
                <w:rFonts w:ascii="Times New Roman" w:eastAsia="Calibri" w:hAnsi="Times New Roman" w:cs="Times New Roman"/>
                <w:b/>
                <w:bCs/>
                <w:highlight w:val="lightGray"/>
              </w:rPr>
              <w:t xml:space="preserve">Priemonė. </w:t>
            </w:r>
            <w:r w:rsidRPr="005061F1">
              <w:rPr>
                <w:rFonts w:ascii="Times New Roman" w:eastAsia="Calibri" w:hAnsi="Times New Roman" w:cs="Times New Roman"/>
                <w:highlight w:val="lightGray"/>
              </w:rPr>
              <w:t>Gerinti eismo saugą</w:t>
            </w:r>
          </w:p>
        </w:tc>
        <w:tc>
          <w:tcPr>
            <w:tcW w:w="1267" w:type="dxa"/>
            <w:gridSpan w:val="3"/>
            <w:tcBorders>
              <w:top w:val="single" w:sz="4" w:space="0" w:color="auto"/>
              <w:left w:val="single" w:sz="4" w:space="0" w:color="auto"/>
              <w:bottom w:val="single" w:sz="4" w:space="0" w:color="auto"/>
              <w:right w:val="single" w:sz="4" w:space="0" w:color="auto"/>
            </w:tcBorders>
          </w:tcPr>
          <w:p w14:paraId="105C76FB" w14:textId="134EAC9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highlight w:val="lightGray"/>
              </w:rPr>
              <w:t>15 410,0</w:t>
            </w:r>
          </w:p>
        </w:tc>
        <w:tc>
          <w:tcPr>
            <w:tcW w:w="1711" w:type="dxa"/>
            <w:tcBorders>
              <w:top w:val="single" w:sz="4" w:space="0" w:color="auto"/>
              <w:left w:val="single" w:sz="4" w:space="0" w:color="auto"/>
              <w:bottom w:val="single" w:sz="4" w:space="0" w:color="auto"/>
              <w:right w:val="single" w:sz="4" w:space="0" w:color="auto"/>
            </w:tcBorders>
          </w:tcPr>
          <w:p w14:paraId="3521FFE1" w14:textId="21A58108"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KTG</w:t>
            </w:r>
          </w:p>
          <w:p w14:paraId="464D2EA9"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3DB12" w14:textId="74622451"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hAnsi="Times New Roman" w:cs="Times New Roman"/>
              </w:rPr>
              <w:t>Panaikintų juodųjų dėmių dalis (procentai)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F7F491" w14:textId="74181F8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80</w:t>
            </w:r>
          </w:p>
        </w:tc>
        <w:tc>
          <w:tcPr>
            <w:tcW w:w="769" w:type="dxa"/>
            <w:gridSpan w:val="3"/>
            <w:tcBorders>
              <w:top w:val="single" w:sz="4" w:space="0" w:color="auto"/>
              <w:left w:val="single" w:sz="4" w:space="0" w:color="auto"/>
              <w:bottom w:val="single" w:sz="4" w:space="0" w:color="auto"/>
              <w:right w:val="single" w:sz="4" w:space="0" w:color="auto"/>
            </w:tcBorders>
          </w:tcPr>
          <w:p w14:paraId="636E2CE6"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14BD65A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40F24376"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2912E6C0" w14:textId="5C7D56E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80</w:t>
            </w:r>
          </w:p>
        </w:tc>
      </w:tr>
      <w:tr w:rsidR="005061F1" w:rsidRPr="005061F1" w14:paraId="69369592" w14:textId="77777777" w:rsidTr="00C25866">
        <w:trPr>
          <w:trHeight w:val="315"/>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3D6AD7" w14:textId="77777777" w:rsidR="000E0D09" w:rsidRPr="005061F1" w:rsidRDefault="000E0D09" w:rsidP="00BE306C">
            <w:pPr>
              <w:suppressAutoHyphens/>
              <w:autoSpaceDN w:val="0"/>
              <w:spacing w:after="0" w:line="240" w:lineRule="auto"/>
              <w:textAlignment w:val="baseline"/>
              <w:rPr>
                <w:rFonts w:ascii="Times New Roman" w:eastAsia="Calibri" w:hAnsi="Times New Roman" w:cs="Times New Roman"/>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8B5AA" w14:textId="77777777" w:rsidR="000E0D09" w:rsidRPr="005061F1" w:rsidRDefault="000E0D09" w:rsidP="00BE306C">
            <w:pPr>
              <w:autoSpaceDE w:val="0"/>
              <w:autoSpaceDN w:val="0"/>
              <w:adjustRightInd w:val="0"/>
              <w:spacing w:afterLines="20" w:after="48" w:line="240" w:lineRule="auto"/>
              <w:rPr>
                <w:rFonts w:ascii="Times New Roman" w:eastAsia="Calibri" w:hAnsi="Times New Roman" w:cs="Times New Roman"/>
                <w:b/>
                <w:bCs/>
              </w:rPr>
            </w:pPr>
          </w:p>
        </w:tc>
        <w:tc>
          <w:tcPr>
            <w:tcW w:w="1267" w:type="dxa"/>
            <w:gridSpan w:val="3"/>
            <w:tcBorders>
              <w:top w:val="single" w:sz="4" w:space="0" w:color="auto"/>
              <w:left w:val="single" w:sz="4" w:space="0" w:color="auto"/>
              <w:bottom w:val="single" w:sz="4" w:space="0" w:color="auto"/>
              <w:right w:val="single" w:sz="4" w:space="0" w:color="auto"/>
            </w:tcBorders>
          </w:tcPr>
          <w:p w14:paraId="4E9E0277" w14:textId="77777777" w:rsidR="000E0D09" w:rsidRPr="005061F1" w:rsidRDefault="000E0D09"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1ED1628E" w14:textId="7C018D23" w:rsidR="000E0D09" w:rsidRPr="005061F1" w:rsidRDefault="006D41B3"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Geležinkelių transporto grupė (toliau – GTG)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E9476" w14:textId="23C6A394" w:rsidR="000E0D09" w:rsidRPr="005061F1" w:rsidRDefault="000E0D09" w:rsidP="00BE306C">
            <w:pPr>
              <w:suppressAutoHyphens/>
              <w:autoSpaceDN w:val="0"/>
              <w:spacing w:afterLines="20" w:after="48" w:line="240" w:lineRule="auto"/>
              <w:textAlignment w:val="baseline"/>
              <w:rPr>
                <w:rFonts w:ascii="Times New Roman" w:hAnsi="Times New Roman" w:cs="Times New Roman"/>
              </w:rPr>
            </w:pPr>
            <w:r w:rsidRPr="006F1CE6">
              <w:rPr>
                <w:rFonts w:ascii="Times New Roman" w:eastAsia="Calibri" w:hAnsi="Times New Roman" w:cs="Times New Roman"/>
              </w:rPr>
              <w:t>Žuvusių ir sužeistų asmenų geležinkelių</w:t>
            </w:r>
            <w:r w:rsidRPr="005061F1">
              <w:rPr>
                <w:rFonts w:ascii="Times New Roman" w:eastAsia="Calibri" w:hAnsi="Times New Roman" w:cs="Times New Roman"/>
              </w:rPr>
              <w:t xml:space="preserve"> pervažose skaičius per metus</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525984" w14:textId="3F0E199B" w:rsidR="000E0D09" w:rsidRPr="005061F1" w:rsidRDefault="000E0D09"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0</w:t>
            </w:r>
          </w:p>
        </w:tc>
        <w:tc>
          <w:tcPr>
            <w:tcW w:w="769" w:type="dxa"/>
            <w:gridSpan w:val="3"/>
            <w:tcBorders>
              <w:top w:val="single" w:sz="4" w:space="0" w:color="auto"/>
              <w:left w:val="single" w:sz="4" w:space="0" w:color="auto"/>
              <w:bottom w:val="single" w:sz="4" w:space="0" w:color="auto"/>
              <w:right w:val="single" w:sz="4" w:space="0" w:color="auto"/>
            </w:tcBorders>
          </w:tcPr>
          <w:p w14:paraId="5D41174F" w14:textId="387E5A7E" w:rsidR="000E0D09" w:rsidRPr="005061F1" w:rsidRDefault="000E0D09"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2528234B" w14:textId="1CC479B8" w:rsidR="000E0D09" w:rsidRPr="005061F1" w:rsidRDefault="000E0D09"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0FDEB5D0" w14:textId="6AA37B77" w:rsidR="000E0D09" w:rsidRPr="005061F1" w:rsidRDefault="000E0D09"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DF19D90" w14:textId="1572602A" w:rsidR="000E0D09" w:rsidRPr="005061F1" w:rsidRDefault="000E0D09"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0</w:t>
            </w:r>
          </w:p>
        </w:tc>
      </w:tr>
      <w:tr w:rsidR="005061F1" w:rsidRPr="005061F1" w14:paraId="3D946F76" w14:textId="77777777" w:rsidTr="00C25866">
        <w:trPr>
          <w:trHeight w:val="315"/>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FFB27A" w14:textId="4F7AC66F"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D71A" w14:textId="77777777"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b/>
                <w:bCs/>
              </w:rPr>
            </w:pPr>
          </w:p>
        </w:tc>
        <w:tc>
          <w:tcPr>
            <w:tcW w:w="1267" w:type="dxa"/>
            <w:gridSpan w:val="3"/>
            <w:tcBorders>
              <w:top w:val="single" w:sz="4" w:space="0" w:color="auto"/>
              <w:left w:val="single" w:sz="4" w:space="0" w:color="auto"/>
              <w:bottom w:val="single" w:sz="4" w:space="0" w:color="auto"/>
              <w:right w:val="single" w:sz="4" w:space="0" w:color="auto"/>
            </w:tcBorders>
          </w:tcPr>
          <w:p w14:paraId="403EBFAF"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3220D714" w14:textId="705A670D"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KTG</w:t>
            </w:r>
          </w:p>
          <w:p w14:paraId="424C821A"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7FE02" w14:textId="0BE1CB4B"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hAnsi="Times New Roman" w:cs="Times New Roman"/>
              </w:rPr>
              <w:t>Žuvusiųjų asmenų TEN-T tinklo keliuose skaičius per metus</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484F0A" w14:textId="6A3CBF8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33</w:t>
            </w:r>
          </w:p>
        </w:tc>
        <w:tc>
          <w:tcPr>
            <w:tcW w:w="769" w:type="dxa"/>
            <w:gridSpan w:val="3"/>
            <w:tcBorders>
              <w:top w:val="single" w:sz="4" w:space="0" w:color="auto"/>
              <w:left w:val="single" w:sz="4" w:space="0" w:color="auto"/>
              <w:bottom w:val="single" w:sz="4" w:space="0" w:color="auto"/>
              <w:right w:val="single" w:sz="4" w:space="0" w:color="auto"/>
            </w:tcBorders>
          </w:tcPr>
          <w:p w14:paraId="720D3B4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00A8DEC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6978329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33AB090" w14:textId="3B6A33AC"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33</w:t>
            </w:r>
          </w:p>
        </w:tc>
      </w:tr>
      <w:tr w:rsidR="005061F1" w:rsidRPr="005061F1" w14:paraId="64EEBA2B" w14:textId="77777777" w:rsidTr="00C25866">
        <w:trPr>
          <w:trHeight w:val="315"/>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BA44FE" w14:textId="3355942F" w:rsidR="00BE306C" w:rsidRPr="005061F1" w:rsidRDefault="00BE306C" w:rsidP="00BE306C">
            <w:pPr>
              <w:suppressAutoHyphens/>
              <w:autoSpaceDN w:val="0"/>
              <w:spacing w:after="0" w:line="240" w:lineRule="auto"/>
              <w:jc w:val="both"/>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10-001-05-03-07 (RE)</w:t>
            </w:r>
          </w:p>
          <w:p w14:paraId="3FBBEA13" w14:textId="77777777"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FC0E2" w14:textId="122AC9DC"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Priemonė.</w:t>
            </w:r>
            <w:r w:rsidRPr="005061F1">
              <w:rPr>
                <w:rFonts w:ascii="Times New Roman" w:eastAsia="Calibri" w:hAnsi="Times New Roman" w:cs="Times New Roman"/>
                <w:highlight w:val="lightGray"/>
              </w:rPr>
              <w:t xml:space="preserve"> Gerinti eismo saugą vietinės reikšmės keliuose ir gatvėse</w:t>
            </w:r>
          </w:p>
        </w:tc>
        <w:tc>
          <w:tcPr>
            <w:tcW w:w="1267" w:type="dxa"/>
            <w:gridSpan w:val="3"/>
            <w:tcBorders>
              <w:top w:val="single" w:sz="4" w:space="0" w:color="auto"/>
              <w:left w:val="single" w:sz="4" w:space="0" w:color="auto"/>
              <w:bottom w:val="single" w:sz="4" w:space="0" w:color="auto"/>
              <w:right w:val="single" w:sz="4" w:space="0" w:color="auto"/>
            </w:tcBorders>
          </w:tcPr>
          <w:p w14:paraId="226759BF" w14:textId="56B5B324"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highlight w:val="lightGray"/>
              </w:rPr>
              <w:t>2 123,0</w:t>
            </w:r>
          </w:p>
        </w:tc>
        <w:tc>
          <w:tcPr>
            <w:tcW w:w="1711" w:type="dxa"/>
            <w:tcBorders>
              <w:top w:val="single" w:sz="4" w:space="0" w:color="auto"/>
              <w:left w:val="single" w:sz="4" w:space="0" w:color="auto"/>
              <w:bottom w:val="single" w:sz="4" w:space="0" w:color="auto"/>
              <w:right w:val="single" w:sz="4" w:space="0" w:color="auto"/>
            </w:tcBorders>
          </w:tcPr>
          <w:p w14:paraId="71EABE57" w14:textId="5C1C5B45"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4F429" w14:textId="2294368E" w:rsidR="00BE306C" w:rsidRPr="005061F1" w:rsidRDefault="00BE306C" w:rsidP="00BE306C">
            <w:pPr>
              <w:suppressAutoHyphens/>
              <w:autoSpaceDN w:val="0"/>
              <w:spacing w:afterLines="20" w:after="48" w:line="240" w:lineRule="auto"/>
              <w:textAlignment w:val="baseline"/>
              <w:rPr>
                <w:rFonts w:ascii="Times New Roman" w:hAnsi="Times New Roman" w:cs="Times New Roman"/>
              </w:rPr>
            </w:pPr>
            <w:r w:rsidRPr="005061F1">
              <w:rPr>
                <w:rFonts w:ascii="Times New Roman" w:eastAsia="Calibri" w:hAnsi="Times New Roman" w:cs="Times New Roman"/>
              </w:rPr>
              <w:t>Žuvusiųjų keliuose skaičius (skaičius, tenkantis 1 mln. gyventojų)</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6799BE" w14:textId="4823EBC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42</w:t>
            </w:r>
          </w:p>
        </w:tc>
        <w:tc>
          <w:tcPr>
            <w:tcW w:w="769" w:type="dxa"/>
            <w:gridSpan w:val="3"/>
            <w:tcBorders>
              <w:top w:val="single" w:sz="4" w:space="0" w:color="auto"/>
              <w:left w:val="single" w:sz="4" w:space="0" w:color="auto"/>
              <w:bottom w:val="single" w:sz="4" w:space="0" w:color="auto"/>
              <w:right w:val="single" w:sz="4" w:space="0" w:color="auto"/>
            </w:tcBorders>
          </w:tcPr>
          <w:p w14:paraId="7781E77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4D9A7B9A"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3A84B104"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0F87B9C7" w14:textId="524A89C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42</w:t>
            </w:r>
          </w:p>
        </w:tc>
      </w:tr>
      <w:tr w:rsidR="005061F1" w:rsidRPr="005061F1" w14:paraId="7AE9F6A5" w14:textId="77777777" w:rsidTr="00C25866">
        <w:trPr>
          <w:trHeight w:val="315"/>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4748A8" w14:textId="10043C05"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B4294" w14:textId="77777777"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b/>
                <w:bCs/>
              </w:rPr>
            </w:pPr>
          </w:p>
        </w:tc>
        <w:tc>
          <w:tcPr>
            <w:tcW w:w="1267" w:type="dxa"/>
            <w:gridSpan w:val="3"/>
            <w:tcBorders>
              <w:top w:val="single" w:sz="4" w:space="0" w:color="auto"/>
              <w:left w:val="single" w:sz="4" w:space="0" w:color="auto"/>
              <w:bottom w:val="single" w:sz="4" w:space="0" w:color="auto"/>
              <w:right w:val="single" w:sz="4" w:space="0" w:color="auto"/>
            </w:tcBorders>
          </w:tcPr>
          <w:p w14:paraId="79F5F0D1"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6B2485F2" w14:textId="028407D5"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KTG</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39736" w14:textId="1A7FEE12" w:rsidR="00BE306C" w:rsidRPr="005061F1" w:rsidRDefault="00BE306C" w:rsidP="00BE306C">
            <w:pPr>
              <w:suppressAutoHyphens/>
              <w:autoSpaceDN w:val="0"/>
              <w:spacing w:afterLines="20" w:after="48" w:line="240" w:lineRule="auto"/>
              <w:textAlignment w:val="baseline"/>
              <w:rPr>
                <w:rFonts w:ascii="Times New Roman" w:hAnsi="Times New Roman" w:cs="Times New Roman"/>
              </w:rPr>
            </w:pPr>
            <w:r w:rsidRPr="005061F1">
              <w:rPr>
                <w:rFonts w:ascii="Times New Roman" w:eastAsia="Calibri" w:hAnsi="Times New Roman" w:cs="Times New Roman"/>
              </w:rPr>
              <w:t>Sunkiai sužeistų eismo dalyvių keliuose skaičiaus pokytis, palyginti su pradine situacija, proc. (pagal MAIS3+ metodiką)</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3CEE07" w14:textId="79D43FB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-30</w:t>
            </w:r>
          </w:p>
        </w:tc>
        <w:tc>
          <w:tcPr>
            <w:tcW w:w="769" w:type="dxa"/>
            <w:gridSpan w:val="3"/>
            <w:tcBorders>
              <w:top w:val="single" w:sz="4" w:space="0" w:color="auto"/>
              <w:left w:val="single" w:sz="4" w:space="0" w:color="auto"/>
              <w:bottom w:val="single" w:sz="4" w:space="0" w:color="auto"/>
              <w:right w:val="single" w:sz="4" w:space="0" w:color="auto"/>
            </w:tcBorders>
          </w:tcPr>
          <w:p w14:paraId="45843C50"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7D0AA49F"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auto"/>
              <w:right w:val="single" w:sz="4" w:space="0" w:color="auto"/>
            </w:tcBorders>
          </w:tcPr>
          <w:p w14:paraId="1C5A669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531F82CE" w14:textId="003A49F1" w:rsidR="00BE306C" w:rsidRPr="005061F1" w:rsidRDefault="00BE306C" w:rsidP="00BE306C">
            <w:pPr>
              <w:jc w:val="center"/>
              <w:rPr>
                <w:rFonts w:ascii="Times New Roman" w:eastAsia="Calibri" w:hAnsi="Times New Roman" w:cs="Times New Roman"/>
              </w:rPr>
            </w:pPr>
            <w:r w:rsidRPr="005061F1">
              <w:rPr>
                <w:rFonts w:ascii="Times New Roman" w:eastAsia="Calibri" w:hAnsi="Times New Roman" w:cs="Times New Roman"/>
              </w:rPr>
              <w:t>-30</w:t>
            </w:r>
          </w:p>
        </w:tc>
      </w:tr>
      <w:tr w:rsidR="005061F1" w:rsidRPr="005061F1" w14:paraId="74C338DF" w14:textId="77777777" w:rsidTr="00C25866">
        <w:trPr>
          <w:trHeight w:val="1877"/>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42A6AC" w14:textId="5595CA6A" w:rsidR="00BE306C" w:rsidRPr="005061F1" w:rsidRDefault="00B75A68" w:rsidP="00B75A68">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E017" w14:textId="444F4A20"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b/>
                <w:bCs/>
              </w:rPr>
            </w:pPr>
            <w:r w:rsidRPr="005061F1">
              <w:rPr>
                <w:rFonts w:ascii="Times New Roman" w:eastAsia="Times New Roman" w:hAnsi="Times New Roman" w:cs="Times New Roman"/>
              </w:rPr>
              <w:t>Numatyti investicijas vakarų ir vidurio Lietuvos regiono savivaldybėms juodosioms dėmėms ar avaringoms vietoms vietinės reikšmės keliuose šalinti</w:t>
            </w:r>
          </w:p>
        </w:tc>
        <w:tc>
          <w:tcPr>
            <w:tcW w:w="1267" w:type="dxa"/>
            <w:gridSpan w:val="3"/>
            <w:tcBorders>
              <w:top w:val="single" w:sz="4" w:space="0" w:color="auto"/>
              <w:left w:val="single" w:sz="4" w:space="0" w:color="auto"/>
              <w:bottom w:val="single" w:sz="4" w:space="0" w:color="auto"/>
              <w:right w:val="single" w:sz="4" w:space="0" w:color="auto"/>
            </w:tcBorders>
          </w:tcPr>
          <w:p w14:paraId="3BA19066"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11" w:type="dxa"/>
            <w:tcBorders>
              <w:top w:val="single" w:sz="4" w:space="0" w:color="auto"/>
              <w:left w:val="single" w:sz="4" w:space="0" w:color="auto"/>
              <w:bottom w:val="single" w:sz="4" w:space="0" w:color="auto"/>
              <w:right w:val="single" w:sz="4" w:space="0" w:color="auto"/>
            </w:tcBorders>
          </w:tcPr>
          <w:p w14:paraId="402D5BD1" w14:textId="33946148"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Biudžeto ir investicijų departamento (toliau – BID) ES investicijų koordinavimo</w:t>
            </w:r>
            <w:r w:rsidR="00F347C5" w:rsidRPr="005061F1">
              <w:rPr>
                <w:rFonts w:ascii="Times New Roman" w:eastAsia="Calibri" w:hAnsi="Times New Roman" w:cs="Times New Roman"/>
              </w:rPr>
              <w:t xml:space="preserve"> skyrius (toliau – ESIKS)</w:t>
            </w:r>
          </w:p>
        </w:tc>
        <w:tc>
          <w:tcPr>
            <w:tcW w:w="262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834B3" w14:textId="303389FD"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Times New Roman" w:hAnsi="Times New Roman" w:cs="Times New Roman"/>
              </w:rPr>
              <w:t>Pašalintų juodųjų dėmių ar avaringų vietų vietinės reikšmės keliuose skaičius (vienetai)</w:t>
            </w:r>
          </w:p>
        </w:tc>
        <w:tc>
          <w:tcPr>
            <w:tcW w:w="91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7A6D5A" w14:textId="0A14790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69" w:type="dxa"/>
            <w:gridSpan w:val="3"/>
            <w:tcBorders>
              <w:top w:val="single" w:sz="4" w:space="0" w:color="auto"/>
              <w:left w:val="single" w:sz="4" w:space="0" w:color="auto"/>
              <w:bottom w:val="single" w:sz="4" w:space="0" w:color="auto"/>
              <w:right w:val="single" w:sz="4" w:space="0" w:color="auto"/>
            </w:tcBorders>
          </w:tcPr>
          <w:p w14:paraId="0FC1E3A0"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38" w:type="dxa"/>
            <w:gridSpan w:val="6"/>
            <w:tcBorders>
              <w:top w:val="single" w:sz="4" w:space="0" w:color="auto"/>
              <w:left w:val="single" w:sz="4" w:space="0" w:color="auto"/>
              <w:bottom w:val="single" w:sz="4" w:space="0" w:color="auto"/>
              <w:right w:val="single" w:sz="4" w:space="0" w:color="auto"/>
            </w:tcBorders>
          </w:tcPr>
          <w:p w14:paraId="1C462102" w14:textId="4E739B2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624" w:type="dxa"/>
            <w:gridSpan w:val="2"/>
            <w:tcBorders>
              <w:top w:val="single" w:sz="4" w:space="0" w:color="auto"/>
              <w:left w:val="single" w:sz="4" w:space="0" w:color="auto"/>
              <w:bottom w:val="single" w:sz="4" w:space="0" w:color="auto"/>
              <w:right w:val="single" w:sz="4" w:space="0" w:color="auto"/>
            </w:tcBorders>
          </w:tcPr>
          <w:p w14:paraId="496CFFD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759F2108" w14:textId="77777777" w:rsidR="00BE306C" w:rsidRPr="005061F1" w:rsidRDefault="00BE306C" w:rsidP="00BE306C">
            <w:pPr>
              <w:jc w:val="center"/>
              <w:rPr>
                <w:rFonts w:ascii="Times New Roman" w:eastAsia="Calibri" w:hAnsi="Times New Roman" w:cs="Times New Roman"/>
              </w:rPr>
            </w:pPr>
          </w:p>
        </w:tc>
      </w:tr>
      <w:tr w:rsidR="005061F1" w:rsidRPr="005061F1" w14:paraId="4E26BDDC"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8ABF3D" w14:textId="216020D1"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10-001-05-04 (P)</w:t>
            </w:r>
          </w:p>
        </w:tc>
        <w:tc>
          <w:tcPr>
            <w:tcW w:w="12476" w:type="dxa"/>
            <w:gridSpan w:val="2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7D76ABD" w14:textId="7ECECD2B"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 xml:space="preserve">Uždavinys. </w:t>
            </w:r>
            <w:r w:rsidRPr="005061F1">
              <w:rPr>
                <w:rFonts w:ascii="Times New Roman" w:eastAsia="Calibri" w:hAnsi="Times New Roman" w:cs="Times New Roman"/>
                <w:highlight w:val="lightGray"/>
              </w:rPr>
              <w:t>Gerinti skaitmeninį junglumą ir didinti susisiekimo infrastruktūros panaudojimo efektyvumą bei sektoriaus kuriamą vertę</w:t>
            </w:r>
          </w:p>
        </w:tc>
      </w:tr>
      <w:tr w:rsidR="005061F1" w:rsidRPr="005061F1" w14:paraId="43787CF1"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58152A" w14:textId="1D59DFA8"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10-001-05-04-01 (PP)</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72BB17B" w14:textId="77777777"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b/>
                <w:bCs/>
                <w:highlight w:val="lightGray"/>
              </w:rPr>
              <w:t xml:space="preserve">Priemonė. </w:t>
            </w:r>
            <w:r w:rsidRPr="005061F1">
              <w:rPr>
                <w:rFonts w:ascii="Times New Roman" w:eastAsia="Calibri" w:hAnsi="Times New Roman" w:cs="Times New Roman"/>
                <w:highlight w:val="lightGray"/>
              </w:rPr>
              <w:t>Didinti susisiekimo sistemos kuriamą vertę ir infrastruktūros</w:t>
            </w:r>
          </w:p>
          <w:p w14:paraId="0430B1B8" w14:textId="4244A628"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Calibri" w:hAnsi="Times New Roman" w:cs="Times New Roman"/>
                <w:highlight w:val="lightGray"/>
              </w:rPr>
              <w:t>panaudojimo efektyvumą</w:t>
            </w:r>
          </w:p>
        </w:tc>
        <w:tc>
          <w:tcPr>
            <w:tcW w:w="1267" w:type="dxa"/>
            <w:gridSpan w:val="3"/>
            <w:tcBorders>
              <w:top w:val="single" w:sz="4" w:space="0" w:color="auto"/>
              <w:left w:val="single" w:sz="4" w:space="0" w:color="auto"/>
              <w:bottom w:val="single" w:sz="4" w:space="0" w:color="000000"/>
              <w:right w:val="single" w:sz="4" w:space="0" w:color="auto"/>
            </w:tcBorders>
          </w:tcPr>
          <w:p w14:paraId="5B1EA1EE" w14:textId="10D01C2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6 364,0</w:t>
            </w:r>
          </w:p>
        </w:tc>
        <w:tc>
          <w:tcPr>
            <w:tcW w:w="1798" w:type="dxa"/>
            <w:gridSpan w:val="4"/>
            <w:tcBorders>
              <w:top w:val="single" w:sz="4" w:space="0" w:color="auto"/>
              <w:left w:val="single" w:sz="4" w:space="0" w:color="auto"/>
              <w:bottom w:val="single" w:sz="4" w:space="0" w:color="000000"/>
              <w:right w:val="single" w:sz="4" w:space="0" w:color="auto"/>
            </w:tcBorders>
          </w:tcPr>
          <w:p w14:paraId="4137093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2633" w:type="dxa"/>
            <w:gridSpan w:val="4"/>
            <w:tcBorders>
              <w:top w:val="single" w:sz="4" w:space="0" w:color="auto"/>
              <w:left w:val="single" w:sz="4" w:space="0" w:color="auto"/>
              <w:bottom w:val="single" w:sz="4" w:space="0" w:color="000000"/>
              <w:right w:val="single" w:sz="4" w:space="0" w:color="auto"/>
            </w:tcBorders>
          </w:tcPr>
          <w:p w14:paraId="776A6AEF" w14:textId="23C942A0"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rPr>
            </w:pPr>
          </w:p>
        </w:tc>
        <w:tc>
          <w:tcPr>
            <w:tcW w:w="823" w:type="dxa"/>
            <w:gridSpan w:val="2"/>
            <w:tcBorders>
              <w:top w:val="single" w:sz="4" w:space="0" w:color="auto"/>
              <w:left w:val="single" w:sz="4" w:space="0" w:color="auto"/>
              <w:bottom w:val="single" w:sz="4" w:space="0" w:color="000000"/>
              <w:right w:val="single" w:sz="4" w:space="0" w:color="auto"/>
            </w:tcBorders>
          </w:tcPr>
          <w:p w14:paraId="489543B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75" w:type="dxa"/>
            <w:gridSpan w:val="4"/>
            <w:tcBorders>
              <w:top w:val="single" w:sz="4" w:space="0" w:color="auto"/>
              <w:left w:val="single" w:sz="4" w:space="0" w:color="auto"/>
              <w:bottom w:val="single" w:sz="4" w:space="0" w:color="000000"/>
              <w:right w:val="single" w:sz="4" w:space="0" w:color="auto"/>
            </w:tcBorders>
          </w:tcPr>
          <w:p w14:paraId="21549FA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tcPr>
          <w:p w14:paraId="467E668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52" w:type="dxa"/>
            <w:gridSpan w:val="4"/>
            <w:tcBorders>
              <w:top w:val="single" w:sz="4" w:space="0" w:color="auto"/>
              <w:left w:val="single" w:sz="4" w:space="0" w:color="auto"/>
              <w:bottom w:val="single" w:sz="4" w:space="0" w:color="000000"/>
              <w:right w:val="single" w:sz="4" w:space="0" w:color="auto"/>
            </w:tcBorders>
          </w:tcPr>
          <w:p w14:paraId="7A30D34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3E25995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7A690BE9"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503484" w14:textId="25B721A0" w:rsidR="00BE306C" w:rsidRPr="005061F1" w:rsidRDefault="00BE306C" w:rsidP="00BE306C">
            <w:pPr>
              <w:pStyle w:val="Sraopastraipa"/>
              <w:numPr>
                <w:ilvl w:val="0"/>
                <w:numId w:val="4"/>
              </w:numPr>
              <w:suppressAutoHyphens/>
              <w:autoSpaceDN w:val="0"/>
              <w:spacing w:after="0" w:line="240" w:lineRule="auto"/>
              <w:textAlignment w:val="baseline"/>
              <w:rPr>
                <w:rFonts w:ascii="Times New Roman" w:eastAsia="Calibri" w:hAnsi="Times New Roman" w:cs="Times New Roman"/>
              </w:rPr>
            </w:pP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7FB9AC6" w14:textId="23627DF5"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r w:rsidRPr="005061F1">
              <w:rPr>
                <w:rFonts w:ascii="Times New Roman" w:eastAsia="Calibri" w:hAnsi="Times New Roman" w:cs="Times New Roman"/>
              </w:rPr>
              <w:t>S</w:t>
            </w:r>
            <w:r w:rsidRPr="005061F1">
              <w:rPr>
                <w:rFonts w:ascii="Times New Roman" w:eastAsia="Times New Roman" w:hAnsi="Times New Roman" w:cs="Times New Roman"/>
              </w:rPr>
              <w:t xml:space="preserve">udaryti galimybes skatinti susisiekimo inovacijas – skaitmeninių technologinių sprendimų, kuriems įgyvendinti būtinas 5G ryšys, kūrimą, testavimą ir vystymą autonominio transporto, bepiločių orlaivių, daiktų interneto, virtualios realybės, 5G </w:t>
            </w:r>
            <w:r w:rsidRPr="005061F1">
              <w:rPr>
                <w:rFonts w:ascii="Times New Roman" w:eastAsia="Times New Roman" w:hAnsi="Times New Roman" w:cs="Times New Roman"/>
              </w:rPr>
              <w:lastRenderedPageBreak/>
              <w:t>ryšiu paremtos robotizacijos ir kt. srityse</w:t>
            </w:r>
          </w:p>
        </w:tc>
        <w:tc>
          <w:tcPr>
            <w:tcW w:w="1267" w:type="dxa"/>
            <w:gridSpan w:val="3"/>
            <w:tcBorders>
              <w:top w:val="single" w:sz="4" w:space="0" w:color="auto"/>
              <w:left w:val="single" w:sz="4" w:space="0" w:color="auto"/>
              <w:bottom w:val="single" w:sz="4" w:space="0" w:color="000000"/>
              <w:right w:val="single" w:sz="4" w:space="0" w:color="auto"/>
            </w:tcBorders>
          </w:tcPr>
          <w:p w14:paraId="4A6D6A4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rPr>
            </w:pPr>
          </w:p>
        </w:tc>
        <w:tc>
          <w:tcPr>
            <w:tcW w:w="1798" w:type="dxa"/>
            <w:gridSpan w:val="4"/>
            <w:tcBorders>
              <w:top w:val="single" w:sz="4" w:space="0" w:color="auto"/>
              <w:left w:val="single" w:sz="4" w:space="0" w:color="auto"/>
              <w:bottom w:val="single" w:sz="4" w:space="0" w:color="000000"/>
              <w:right w:val="single" w:sz="4" w:space="0" w:color="auto"/>
            </w:tcBorders>
          </w:tcPr>
          <w:p w14:paraId="62932984" w14:textId="68A33D0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ESIKS</w:t>
            </w:r>
          </w:p>
        </w:tc>
        <w:tc>
          <w:tcPr>
            <w:tcW w:w="2633" w:type="dxa"/>
            <w:gridSpan w:val="4"/>
            <w:tcBorders>
              <w:top w:val="single" w:sz="4" w:space="0" w:color="auto"/>
              <w:left w:val="single" w:sz="4" w:space="0" w:color="auto"/>
              <w:bottom w:val="single" w:sz="4" w:space="0" w:color="000000"/>
              <w:right w:val="single" w:sz="4" w:space="0" w:color="auto"/>
            </w:tcBorders>
          </w:tcPr>
          <w:p w14:paraId="42AC933B" w14:textId="27110A23" w:rsidR="00BE306C" w:rsidRPr="005061F1" w:rsidRDefault="00BC3DA6" w:rsidP="00BE306C">
            <w:pPr>
              <w:suppressAutoHyphens/>
              <w:autoSpaceDN w:val="0"/>
              <w:spacing w:after="0" w:line="240" w:lineRule="auto"/>
              <w:textAlignment w:val="baseline"/>
              <w:rPr>
                <w:rFonts w:ascii="Times New Roman" w:eastAsia="Calibri" w:hAnsi="Times New Roman" w:cs="Times New Roman"/>
              </w:rPr>
            </w:pPr>
            <w:r w:rsidRPr="00BC3DA6">
              <w:rPr>
                <w:rFonts w:ascii="Times New Roman" w:eastAsia="Calibri" w:hAnsi="Times New Roman" w:cs="Times New Roman"/>
              </w:rPr>
              <w:t>Sukur</w:t>
            </w:r>
            <w:r w:rsidRPr="00BC3DA6">
              <w:rPr>
                <w:rFonts w:ascii="Times New Roman" w:eastAsia="Times New Roman" w:hAnsi="Times New Roman" w:cs="Times New Roman"/>
              </w:rPr>
              <w:t xml:space="preserve">tų eksperimentinių skaitmeninių susisiekimo inovacijų sprendimų skaičius </w:t>
            </w:r>
            <w:r w:rsidRPr="00BC3DA6">
              <w:rPr>
                <w:rFonts w:ascii="Times New Roman" w:eastAsia="Calibri" w:hAnsi="Times New Roman" w:cs="Times New Roman"/>
              </w:rPr>
              <w:t>(vienetai)</w:t>
            </w:r>
          </w:p>
        </w:tc>
        <w:tc>
          <w:tcPr>
            <w:tcW w:w="823" w:type="dxa"/>
            <w:gridSpan w:val="2"/>
            <w:tcBorders>
              <w:top w:val="single" w:sz="4" w:space="0" w:color="auto"/>
              <w:left w:val="single" w:sz="4" w:space="0" w:color="auto"/>
              <w:bottom w:val="single" w:sz="4" w:space="0" w:color="000000"/>
              <w:right w:val="single" w:sz="4" w:space="0" w:color="auto"/>
            </w:tcBorders>
          </w:tcPr>
          <w:p w14:paraId="719915F2" w14:textId="212AEDA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w:t>
            </w:r>
          </w:p>
        </w:tc>
        <w:tc>
          <w:tcPr>
            <w:tcW w:w="775" w:type="dxa"/>
            <w:gridSpan w:val="4"/>
            <w:tcBorders>
              <w:top w:val="single" w:sz="4" w:space="0" w:color="auto"/>
              <w:left w:val="single" w:sz="4" w:space="0" w:color="auto"/>
              <w:bottom w:val="single" w:sz="4" w:space="0" w:color="000000"/>
              <w:right w:val="single" w:sz="4" w:space="0" w:color="auto"/>
            </w:tcBorders>
          </w:tcPr>
          <w:p w14:paraId="18EBEB1D" w14:textId="2BA0D0C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tcPr>
          <w:p w14:paraId="2DA7774D" w14:textId="3FD8377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w:t>
            </w:r>
          </w:p>
        </w:tc>
        <w:tc>
          <w:tcPr>
            <w:tcW w:w="652" w:type="dxa"/>
            <w:gridSpan w:val="4"/>
            <w:tcBorders>
              <w:top w:val="single" w:sz="4" w:space="0" w:color="auto"/>
              <w:left w:val="single" w:sz="4" w:space="0" w:color="auto"/>
              <w:bottom w:val="single" w:sz="4" w:space="0" w:color="000000"/>
              <w:right w:val="single" w:sz="4" w:space="0" w:color="auto"/>
            </w:tcBorders>
          </w:tcPr>
          <w:p w14:paraId="0C988E8E" w14:textId="1CB1AAE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53A19F4C" w14:textId="06EBBCA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4F581726"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D091D1" w14:textId="3FF46A58"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10-001-05-04-02 (PP)</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A76A119" w14:textId="7D607483"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Priemonė.</w:t>
            </w:r>
            <w:r w:rsidRPr="005061F1">
              <w:rPr>
                <w:rFonts w:ascii="Times New Roman" w:eastAsia="Calibri" w:hAnsi="Times New Roman" w:cs="Times New Roman"/>
                <w:highlight w:val="lightGray"/>
              </w:rPr>
              <w:t xml:space="preserve"> Skatinti pažangių elektroninių ryšių technologijų ir naujos kartos ryšio tinklų (įskaitant 5G ryšį) plėtrą</w:t>
            </w:r>
          </w:p>
        </w:tc>
        <w:tc>
          <w:tcPr>
            <w:tcW w:w="1267" w:type="dxa"/>
            <w:gridSpan w:val="3"/>
            <w:tcBorders>
              <w:top w:val="single" w:sz="4" w:space="0" w:color="auto"/>
              <w:left w:val="single" w:sz="4" w:space="0" w:color="auto"/>
              <w:bottom w:val="single" w:sz="4" w:space="0" w:color="000000"/>
              <w:right w:val="single" w:sz="4" w:space="0" w:color="auto"/>
            </w:tcBorders>
          </w:tcPr>
          <w:p w14:paraId="040EE8F8" w14:textId="61B8206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21 330,0</w:t>
            </w:r>
          </w:p>
        </w:tc>
        <w:tc>
          <w:tcPr>
            <w:tcW w:w="1798" w:type="dxa"/>
            <w:gridSpan w:val="4"/>
            <w:tcBorders>
              <w:top w:val="single" w:sz="4" w:space="0" w:color="auto"/>
              <w:left w:val="single" w:sz="4" w:space="0" w:color="auto"/>
              <w:bottom w:val="single" w:sz="4" w:space="0" w:color="000000"/>
              <w:right w:val="single" w:sz="4" w:space="0" w:color="auto"/>
            </w:tcBorders>
          </w:tcPr>
          <w:p w14:paraId="4B0C1E00" w14:textId="36FCD1CB" w:rsidR="00BE306C" w:rsidRPr="005061F1" w:rsidRDefault="00B54877"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Pašto ir elektroninių ryšių grupė (toliau – PERG)</w:t>
            </w:r>
          </w:p>
        </w:tc>
        <w:tc>
          <w:tcPr>
            <w:tcW w:w="2633" w:type="dxa"/>
            <w:gridSpan w:val="4"/>
            <w:tcBorders>
              <w:top w:val="single" w:sz="4" w:space="0" w:color="auto"/>
              <w:left w:val="single" w:sz="4" w:space="0" w:color="auto"/>
              <w:bottom w:val="single" w:sz="4" w:space="0" w:color="000000"/>
              <w:right w:val="single" w:sz="4" w:space="0" w:color="auto"/>
            </w:tcBorders>
          </w:tcPr>
          <w:p w14:paraId="2AE7D0C6" w14:textId="6494B2F1" w:rsidR="00BE306C" w:rsidRPr="005061F1" w:rsidRDefault="009F0DF1" w:rsidP="00641BB8">
            <w:pPr>
              <w:suppressAutoHyphens/>
              <w:autoSpaceDN w:val="0"/>
              <w:spacing w:after="0" w:line="240" w:lineRule="auto"/>
              <w:textAlignment w:val="baseline"/>
              <w:rPr>
                <w:rFonts w:ascii="Times New Roman" w:eastAsia="Calibri" w:hAnsi="Times New Roman" w:cs="Times New Roman"/>
              </w:rPr>
            </w:pPr>
            <w:r w:rsidRPr="005061F1">
              <w:rPr>
                <w:rFonts w:ascii="Times New Roman" w:eastAsia="Calibri" w:hAnsi="Times New Roman" w:cs="Times New Roman"/>
              </w:rPr>
              <w:t>Gigabitinis junglumas užtikrintas privačioms ir viešoms įmonėms, nevyriausybinėms ir vyriausybinėms organizacijoms ir savivaldybių institucijoms (socialinę ir ekonominę pažangą skatinantiems subjektams) (vienetai</w:t>
            </w:r>
          </w:p>
        </w:tc>
        <w:tc>
          <w:tcPr>
            <w:tcW w:w="823" w:type="dxa"/>
            <w:gridSpan w:val="2"/>
            <w:tcBorders>
              <w:top w:val="single" w:sz="4" w:space="0" w:color="auto"/>
              <w:left w:val="single" w:sz="4" w:space="0" w:color="auto"/>
              <w:bottom w:val="single" w:sz="4" w:space="0" w:color="000000"/>
              <w:right w:val="single" w:sz="4" w:space="0" w:color="auto"/>
            </w:tcBorders>
          </w:tcPr>
          <w:p w14:paraId="1A410F8D" w14:textId="5276C032" w:rsidR="00BE306C" w:rsidRPr="005061F1" w:rsidRDefault="009F0DF1"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5000</w:t>
            </w:r>
          </w:p>
        </w:tc>
        <w:tc>
          <w:tcPr>
            <w:tcW w:w="775" w:type="dxa"/>
            <w:gridSpan w:val="4"/>
            <w:tcBorders>
              <w:top w:val="single" w:sz="4" w:space="0" w:color="auto"/>
              <w:left w:val="single" w:sz="4" w:space="0" w:color="auto"/>
              <w:bottom w:val="single" w:sz="4" w:space="0" w:color="000000"/>
              <w:right w:val="single" w:sz="4" w:space="0" w:color="auto"/>
            </w:tcBorders>
          </w:tcPr>
          <w:p w14:paraId="4CFE62F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tcPr>
          <w:p w14:paraId="5627C0A0"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52" w:type="dxa"/>
            <w:gridSpan w:val="4"/>
            <w:tcBorders>
              <w:top w:val="single" w:sz="4" w:space="0" w:color="auto"/>
              <w:left w:val="single" w:sz="4" w:space="0" w:color="auto"/>
              <w:bottom w:val="single" w:sz="4" w:space="0" w:color="000000"/>
              <w:right w:val="single" w:sz="4" w:space="0" w:color="auto"/>
            </w:tcBorders>
          </w:tcPr>
          <w:p w14:paraId="4E158F9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2C3383E8" w14:textId="239D9F3C" w:rsidR="00BE306C" w:rsidRPr="005061F1" w:rsidRDefault="009F0DF1"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5000</w:t>
            </w:r>
          </w:p>
        </w:tc>
      </w:tr>
      <w:tr w:rsidR="005061F1" w:rsidRPr="005061F1" w14:paraId="7829D7B8" w14:textId="2A873C17" w:rsidTr="003F35CC">
        <w:trPr>
          <w:trHeight w:val="1752"/>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76D842" w14:textId="77777777"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5534FD1" w14:textId="77777777"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rPr>
            </w:pPr>
          </w:p>
        </w:tc>
        <w:tc>
          <w:tcPr>
            <w:tcW w:w="1267" w:type="dxa"/>
            <w:gridSpan w:val="3"/>
            <w:tcBorders>
              <w:top w:val="single" w:sz="4" w:space="0" w:color="auto"/>
              <w:left w:val="single" w:sz="4" w:space="0" w:color="auto"/>
              <w:bottom w:val="single" w:sz="4" w:space="0" w:color="000000"/>
              <w:right w:val="single" w:sz="4" w:space="0" w:color="auto"/>
            </w:tcBorders>
          </w:tcPr>
          <w:p w14:paraId="1A118BAD" w14:textId="77777777"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rPr>
            </w:pPr>
          </w:p>
        </w:tc>
        <w:tc>
          <w:tcPr>
            <w:tcW w:w="1798" w:type="dxa"/>
            <w:gridSpan w:val="4"/>
            <w:tcBorders>
              <w:top w:val="single" w:sz="4" w:space="0" w:color="auto"/>
              <w:left w:val="single" w:sz="4" w:space="0" w:color="auto"/>
              <w:bottom w:val="single" w:sz="4" w:space="0" w:color="000000"/>
              <w:right w:val="single" w:sz="4" w:space="0" w:color="auto"/>
            </w:tcBorders>
          </w:tcPr>
          <w:p w14:paraId="17D929FA" w14:textId="67132112" w:rsidR="00BE306C" w:rsidRPr="005061F1" w:rsidRDefault="009869B6" w:rsidP="00BE306C">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rPr>
              <w:t>PERG</w:t>
            </w:r>
          </w:p>
        </w:tc>
        <w:tc>
          <w:tcPr>
            <w:tcW w:w="2633" w:type="dxa"/>
            <w:gridSpan w:val="4"/>
            <w:tcBorders>
              <w:top w:val="single" w:sz="4" w:space="0" w:color="auto"/>
              <w:left w:val="single" w:sz="4" w:space="0" w:color="auto"/>
              <w:bottom w:val="single" w:sz="4" w:space="0" w:color="000000"/>
              <w:right w:val="single" w:sz="4" w:space="0" w:color="auto"/>
            </w:tcBorders>
          </w:tcPr>
          <w:p w14:paraId="4BA03429" w14:textId="1C797679"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r w:rsidRPr="005061F1">
              <w:rPr>
                <w:rFonts w:ascii="Times New Roman" w:eastAsia="Calibri" w:hAnsi="Times New Roman" w:cs="Times New Roman"/>
              </w:rPr>
              <w:t>Pradėtos teikti 5G ryšio paslaugos miestų teritorijose, kituose magistraliniuose automobilių keliuose, valstybinės reikšmės geležinkelio linijose, oro ir jūrų uostuose (procentai)</w:t>
            </w:r>
          </w:p>
        </w:tc>
        <w:tc>
          <w:tcPr>
            <w:tcW w:w="823" w:type="dxa"/>
            <w:gridSpan w:val="2"/>
            <w:tcBorders>
              <w:top w:val="single" w:sz="4" w:space="0" w:color="auto"/>
              <w:left w:val="single" w:sz="4" w:space="0" w:color="auto"/>
              <w:bottom w:val="single" w:sz="4" w:space="0" w:color="000000"/>
              <w:right w:val="single" w:sz="4" w:space="0" w:color="auto"/>
            </w:tcBorders>
          </w:tcPr>
          <w:p w14:paraId="720EB205" w14:textId="441EF826" w:rsidR="00BE306C" w:rsidRPr="005061F1" w:rsidRDefault="009869B6"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97</w:t>
            </w:r>
          </w:p>
        </w:tc>
        <w:tc>
          <w:tcPr>
            <w:tcW w:w="775" w:type="dxa"/>
            <w:gridSpan w:val="4"/>
            <w:tcBorders>
              <w:top w:val="single" w:sz="4" w:space="0" w:color="auto"/>
              <w:left w:val="single" w:sz="4" w:space="0" w:color="auto"/>
              <w:bottom w:val="single" w:sz="4" w:space="0" w:color="000000"/>
              <w:right w:val="single" w:sz="4" w:space="0" w:color="auto"/>
            </w:tcBorders>
          </w:tcPr>
          <w:p w14:paraId="2F19C0A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tcPr>
          <w:p w14:paraId="78C4FB0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52" w:type="dxa"/>
            <w:gridSpan w:val="4"/>
            <w:tcBorders>
              <w:top w:val="single" w:sz="4" w:space="0" w:color="auto"/>
              <w:left w:val="single" w:sz="4" w:space="0" w:color="auto"/>
              <w:bottom w:val="single" w:sz="4" w:space="0" w:color="000000"/>
              <w:right w:val="single" w:sz="4" w:space="0" w:color="auto"/>
            </w:tcBorders>
          </w:tcPr>
          <w:p w14:paraId="48A1F1C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211903BE" w14:textId="559C1141" w:rsidR="00BE306C" w:rsidRPr="005061F1" w:rsidRDefault="009869B6"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97</w:t>
            </w:r>
          </w:p>
        </w:tc>
      </w:tr>
      <w:tr w:rsidR="005061F1" w:rsidRPr="005061F1" w14:paraId="2E9D9B65"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FAB18D" w14:textId="54518A35"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10-001-06-01 (P)</w:t>
            </w:r>
          </w:p>
        </w:tc>
        <w:tc>
          <w:tcPr>
            <w:tcW w:w="12476" w:type="dxa"/>
            <w:gridSpan w:val="2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417C2EB" w14:textId="382909F1"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b/>
                <w:bCs/>
                <w:highlight w:val="lightGray"/>
              </w:rPr>
              <w:t>Uždavinys.</w:t>
            </w:r>
            <w:r w:rsidRPr="005061F1">
              <w:rPr>
                <w:rFonts w:ascii="Times New Roman" w:eastAsia="Calibri" w:hAnsi="Times New Roman" w:cs="Times New Roman"/>
                <w:highlight w:val="lightGray"/>
              </w:rPr>
              <w:t xml:space="preserve"> Didinti energijos iš atsinaujinančių energijos išteklių dalį ir alternatyvių degalų vartojimą transporto sektoriuje, skatinti darnų įvairiarūšį judumą ir mažinti transporto sukeliamą aplinkos taršą</w:t>
            </w:r>
          </w:p>
        </w:tc>
      </w:tr>
      <w:tr w:rsidR="005061F1" w:rsidRPr="005061F1" w14:paraId="6EF51A03"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E13F76" w14:textId="03D27B44"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10-001-06-01-01 (PP)</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54C7A64" w14:textId="4EF90BDC"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 xml:space="preserve">Priemonė. </w:t>
            </w:r>
            <w:r w:rsidRPr="005061F1">
              <w:rPr>
                <w:rFonts w:ascii="Times New Roman" w:eastAsia="Calibri" w:hAnsi="Times New Roman" w:cs="Times New Roman"/>
                <w:highlight w:val="lightGray"/>
              </w:rPr>
              <w:t>Skatinti alternatyvių degalų naudojimą transporto sektoriuje</w:t>
            </w:r>
          </w:p>
        </w:tc>
        <w:tc>
          <w:tcPr>
            <w:tcW w:w="1267" w:type="dxa"/>
            <w:gridSpan w:val="3"/>
            <w:tcBorders>
              <w:top w:val="single" w:sz="4" w:space="0" w:color="auto"/>
              <w:left w:val="single" w:sz="4" w:space="0" w:color="auto"/>
              <w:bottom w:val="single" w:sz="4" w:space="0" w:color="000000"/>
              <w:right w:val="single" w:sz="4" w:space="0" w:color="auto"/>
            </w:tcBorders>
          </w:tcPr>
          <w:p w14:paraId="22003728" w14:textId="6748ACE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highlight w:val="lightGray"/>
              </w:rPr>
              <w:t>69 332,0</w:t>
            </w:r>
          </w:p>
        </w:tc>
        <w:tc>
          <w:tcPr>
            <w:tcW w:w="1770" w:type="dxa"/>
            <w:gridSpan w:val="3"/>
            <w:tcBorders>
              <w:top w:val="single" w:sz="4" w:space="0" w:color="auto"/>
              <w:left w:val="single" w:sz="4" w:space="0" w:color="auto"/>
              <w:bottom w:val="single" w:sz="4" w:space="0" w:color="000000"/>
              <w:right w:val="single" w:sz="4" w:space="0" w:color="auto"/>
            </w:tcBorders>
          </w:tcPr>
          <w:p w14:paraId="7D50B16D" w14:textId="776B2E71" w:rsidR="00BE306C" w:rsidRPr="005061F1" w:rsidRDefault="001D5421"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 xml:space="preserve">Darnaus judumo ir inovacijų grupė (toliau – </w:t>
            </w:r>
            <w:r w:rsidR="003A1DDE" w:rsidRPr="005061F1">
              <w:rPr>
                <w:rFonts w:ascii="Times New Roman" w:eastAsia="Calibri" w:hAnsi="Times New Roman" w:cs="Times New Roman"/>
              </w:rPr>
              <w:t>D</w:t>
            </w:r>
            <w:r w:rsidR="00E159FB" w:rsidRPr="005061F1">
              <w:rPr>
                <w:rFonts w:ascii="Times New Roman" w:eastAsia="Calibri" w:hAnsi="Times New Roman" w:cs="Times New Roman"/>
              </w:rPr>
              <w:t>JIG</w:t>
            </w:r>
            <w:r w:rsidRPr="005061F1">
              <w:rPr>
                <w:rFonts w:ascii="Times New Roman" w:eastAsia="Calibri" w:hAnsi="Times New Roman" w:cs="Times New Roman"/>
              </w:rPr>
              <w:t>)</w:t>
            </w:r>
          </w:p>
        </w:tc>
        <w:tc>
          <w:tcPr>
            <w:tcW w:w="2697" w:type="dxa"/>
            <w:gridSpan w:val="6"/>
            <w:tcBorders>
              <w:top w:val="single" w:sz="4" w:space="0" w:color="auto"/>
              <w:left w:val="single" w:sz="4" w:space="0" w:color="auto"/>
              <w:bottom w:val="single" w:sz="4" w:space="0" w:color="000000"/>
              <w:right w:val="single" w:sz="4" w:space="0" w:color="auto"/>
            </w:tcBorders>
          </w:tcPr>
          <w:p w14:paraId="1BB38FC5" w14:textId="11E3C183"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r w:rsidRPr="005061F1">
              <w:rPr>
                <w:rFonts w:ascii="Times New Roman" w:eastAsia="Calibri" w:hAnsi="Times New Roman" w:cs="Times New Roman"/>
              </w:rPr>
              <w:t>Elektromobilių ir kitų nulinės taršos lengvųjų automobilių dalis lengvųjų automobilių parke (procentai)</w:t>
            </w:r>
          </w:p>
        </w:tc>
        <w:tc>
          <w:tcPr>
            <w:tcW w:w="833" w:type="dxa"/>
            <w:gridSpan w:val="2"/>
            <w:tcBorders>
              <w:top w:val="single" w:sz="4" w:space="0" w:color="auto"/>
              <w:left w:val="single" w:sz="4" w:space="0" w:color="auto"/>
              <w:bottom w:val="single" w:sz="4" w:space="0" w:color="000000"/>
              <w:right w:val="single" w:sz="4" w:space="0" w:color="auto"/>
            </w:tcBorders>
          </w:tcPr>
          <w:p w14:paraId="529F4511" w14:textId="2E23974C" w:rsidR="00BE306C" w:rsidRPr="005061F1" w:rsidRDefault="00357528"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3,5</w:t>
            </w:r>
          </w:p>
        </w:tc>
        <w:tc>
          <w:tcPr>
            <w:tcW w:w="784" w:type="dxa"/>
            <w:gridSpan w:val="4"/>
            <w:tcBorders>
              <w:top w:val="single" w:sz="4" w:space="0" w:color="auto"/>
              <w:left w:val="single" w:sz="4" w:space="0" w:color="auto"/>
              <w:bottom w:val="single" w:sz="4" w:space="0" w:color="000000"/>
              <w:right w:val="single" w:sz="4" w:space="0" w:color="auto"/>
            </w:tcBorders>
          </w:tcPr>
          <w:p w14:paraId="4329887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77" w:type="dxa"/>
            <w:gridSpan w:val="4"/>
            <w:tcBorders>
              <w:top w:val="single" w:sz="4" w:space="0" w:color="auto"/>
              <w:left w:val="single" w:sz="4" w:space="0" w:color="auto"/>
              <w:bottom w:val="single" w:sz="4" w:space="0" w:color="000000"/>
              <w:right w:val="single" w:sz="4" w:space="0" w:color="auto"/>
            </w:tcBorders>
          </w:tcPr>
          <w:p w14:paraId="2B6567F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000000"/>
              <w:right w:val="single" w:sz="4" w:space="0" w:color="auto"/>
            </w:tcBorders>
          </w:tcPr>
          <w:p w14:paraId="6C53538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53B8ADEC" w14:textId="161CBCC8" w:rsidR="00BE306C" w:rsidRPr="005061F1" w:rsidRDefault="00357528"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3,5</w:t>
            </w:r>
          </w:p>
        </w:tc>
      </w:tr>
      <w:tr w:rsidR="005061F1" w:rsidRPr="005061F1" w14:paraId="5B39A209"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AFF2D2" w14:textId="606DD73B" w:rsidR="00BE306C" w:rsidRPr="00B6693E" w:rsidRDefault="000B14F5" w:rsidP="000B14F5">
            <w:pPr>
              <w:suppressAutoHyphens/>
              <w:autoSpaceDN w:val="0"/>
              <w:spacing w:after="0" w:line="240" w:lineRule="auto"/>
              <w:jc w:val="center"/>
              <w:textAlignment w:val="baseline"/>
              <w:rPr>
                <w:rFonts w:ascii="Times New Roman" w:eastAsia="Calibri" w:hAnsi="Times New Roman" w:cs="Times New Roman"/>
              </w:rPr>
            </w:pPr>
            <w:r w:rsidRPr="00B6693E">
              <w:rPr>
                <w:rFonts w:ascii="Times New Roman" w:eastAsia="Calibri" w:hAnsi="Times New Roman" w:cs="Times New Roman"/>
              </w:rPr>
              <w:t>1.</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70356CE" w14:textId="6D6DCA69"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Times New Roman" w:hAnsi="Times New Roman" w:cs="Times New Roman"/>
                <w:bCs/>
              </w:rPr>
              <w:t>Skatinti naudoti visai netaršias transporto priemones</w:t>
            </w:r>
          </w:p>
        </w:tc>
        <w:tc>
          <w:tcPr>
            <w:tcW w:w="1267" w:type="dxa"/>
            <w:gridSpan w:val="3"/>
            <w:tcBorders>
              <w:top w:val="single" w:sz="4" w:space="0" w:color="auto"/>
              <w:left w:val="single" w:sz="4" w:space="0" w:color="auto"/>
              <w:bottom w:val="single" w:sz="4" w:space="0" w:color="000000"/>
              <w:right w:val="single" w:sz="4" w:space="0" w:color="auto"/>
            </w:tcBorders>
          </w:tcPr>
          <w:p w14:paraId="1625E19F"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highlight w:val="lightGray"/>
              </w:rPr>
            </w:pPr>
          </w:p>
        </w:tc>
        <w:tc>
          <w:tcPr>
            <w:tcW w:w="1770" w:type="dxa"/>
            <w:gridSpan w:val="3"/>
            <w:tcBorders>
              <w:top w:val="single" w:sz="4" w:space="0" w:color="auto"/>
              <w:left w:val="single" w:sz="4" w:space="0" w:color="auto"/>
              <w:bottom w:val="single" w:sz="4" w:space="0" w:color="000000"/>
              <w:right w:val="single" w:sz="4" w:space="0" w:color="auto"/>
            </w:tcBorders>
          </w:tcPr>
          <w:p w14:paraId="464D60DC" w14:textId="56EFA5D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ESIKS</w:t>
            </w:r>
          </w:p>
        </w:tc>
        <w:tc>
          <w:tcPr>
            <w:tcW w:w="2697" w:type="dxa"/>
            <w:gridSpan w:val="6"/>
            <w:tcBorders>
              <w:top w:val="single" w:sz="4" w:space="0" w:color="auto"/>
              <w:left w:val="single" w:sz="4" w:space="0" w:color="auto"/>
              <w:bottom w:val="single" w:sz="4" w:space="0" w:color="000000"/>
              <w:right w:val="single" w:sz="4" w:space="0" w:color="auto"/>
            </w:tcBorders>
          </w:tcPr>
          <w:p w14:paraId="2189B86F" w14:textId="5470908B" w:rsidR="00BE306C" w:rsidRPr="005061F1" w:rsidRDefault="00FC0197" w:rsidP="00BE306C">
            <w:pPr>
              <w:suppressAutoHyphens/>
              <w:autoSpaceDN w:val="0"/>
              <w:spacing w:after="0" w:line="240" w:lineRule="auto"/>
              <w:textAlignment w:val="baseline"/>
              <w:rPr>
                <w:rFonts w:ascii="Times New Roman" w:eastAsia="Calibri" w:hAnsi="Times New Roman" w:cs="Times New Roman"/>
              </w:rPr>
            </w:pPr>
            <w:r w:rsidRPr="00FC0197">
              <w:rPr>
                <w:rFonts w:ascii="Times New Roman" w:eastAsia="Times New Roman" w:hAnsi="Times New Roman" w:cs="Times New Roman"/>
                <w:bCs/>
              </w:rPr>
              <w:t>Pristatytos ir Lietuvoje registruotos netaršios elektra ar vandeniliu varomos lengvosios, sunkiasvorės, miesto ir priemiestinio viešojo transporto priemonės (vienetai)</w:t>
            </w:r>
          </w:p>
        </w:tc>
        <w:tc>
          <w:tcPr>
            <w:tcW w:w="833" w:type="dxa"/>
            <w:gridSpan w:val="2"/>
            <w:tcBorders>
              <w:top w:val="single" w:sz="4" w:space="0" w:color="auto"/>
              <w:left w:val="single" w:sz="4" w:space="0" w:color="auto"/>
              <w:bottom w:val="single" w:sz="4" w:space="0" w:color="000000"/>
              <w:right w:val="single" w:sz="4" w:space="0" w:color="auto"/>
            </w:tcBorders>
          </w:tcPr>
          <w:p w14:paraId="3B752C01" w14:textId="2CF90AC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&gt;127</w:t>
            </w:r>
          </w:p>
        </w:tc>
        <w:tc>
          <w:tcPr>
            <w:tcW w:w="784" w:type="dxa"/>
            <w:gridSpan w:val="4"/>
            <w:tcBorders>
              <w:top w:val="single" w:sz="4" w:space="0" w:color="auto"/>
              <w:left w:val="single" w:sz="4" w:space="0" w:color="auto"/>
              <w:bottom w:val="single" w:sz="4" w:space="0" w:color="000000"/>
              <w:right w:val="single" w:sz="4" w:space="0" w:color="auto"/>
            </w:tcBorders>
          </w:tcPr>
          <w:p w14:paraId="1925E640" w14:textId="2B20CB03"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&gt;18</w:t>
            </w:r>
          </w:p>
        </w:tc>
        <w:tc>
          <w:tcPr>
            <w:tcW w:w="677" w:type="dxa"/>
            <w:gridSpan w:val="4"/>
            <w:tcBorders>
              <w:top w:val="single" w:sz="4" w:space="0" w:color="auto"/>
              <w:left w:val="single" w:sz="4" w:space="0" w:color="auto"/>
              <w:bottom w:val="single" w:sz="4" w:space="0" w:color="000000"/>
              <w:right w:val="single" w:sz="4" w:space="0" w:color="auto"/>
            </w:tcBorders>
          </w:tcPr>
          <w:p w14:paraId="5DFEEE74" w14:textId="241904BD"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&gt;40</w:t>
            </w:r>
          </w:p>
        </w:tc>
        <w:tc>
          <w:tcPr>
            <w:tcW w:w="624" w:type="dxa"/>
            <w:gridSpan w:val="2"/>
            <w:tcBorders>
              <w:top w:val="single" w:sz="4" w:space="0" w:color="auto"/>
              <w:left w:val="single" w:sz="4" w:space="0" w:color="auto"/>
              <w:bottom w:val="single" w:sz="4" w:space="0" w:color="000000"/>
              <w:right w:val="single" w:sz="4" w:space="0" w:color="auto"/>
            </w:tcBorders>
          </w:tcPr>
          <w:p w14:paraId="180EC3BE" w14:textId="5C8853D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&gt;69</w:t>
            </w:r>
          </w:p>
        </w:tc>
        <w:tc>
          <w:tcPr>
            <w:tcW w:w="709" w:type="dxa"/>
            <w:tcBorders>
              <w:top w:val="single" w:sz="4" w:space="0" w:color="auto"/>
              <w:left w:val="single" w:sz="4" w:space="0" w:color="auto"/>
              <w:bottom w:val="single" w:sz="4" w:space="0" w:color="000000"/>
              <w:right w:val="single" w:sz="4" w:space="0" w:color="000000"/>
            </w:tcBorders>
          </w:tcPr>
          <w:p w14:paraId="0977FD3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14C1182F"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5BD9FF" w14:textId="6502FF63" w:rsidR="00BE306C" w:rsidRPr="005061F1" w:rsidRDefault="000B14F5" w:rsidP="000B14F5">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EC6B60C" w14:textId="31428AF9"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Times New Roman" w:hAnsi="Times New Roman" w:cs="Times New Roman"/>
                <w:bCs/>
              </w:rPr>
              <w:t>Skatinti viešai prieinamos elektromobilių įkrovimo infrastruktūros plėtrą</w:t>
            </w:r>
          </w:p>
        </w:tc>
        <w:tc>
          <w:tcPr>
            <w:tcW w:w="1267" w:type="dxa"/>
            <w:gridSpan w:val="3"/>
            <w:tcBorders>
              <w:top w:val="single" w:sz="4" w:space="0" w:color="auto"/>
              <w:left w:val="single" w:sz="4" w:space="0" w:color="auto"/>
              <w:bottom w:val="single" w:sz="4" w:space="0" w:color="000000"/>
              <w:right w:val="single" w:sz="4" w:space="0" w:color="auto"/>
            </w:tcBorders>
          </w:tcPr>
          <w:p w14:paraId="1842BCD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highlight w:val="lightGray"/>
              </w:rPr>
            </w:pPr>
          </w:p>
        </w:tc>
        <w:tc>
          <w:tcPr>
            <w:tcW w:w="1770" w:type="dxa"/>
            <w:gridSpan w:val="3"/>
            <w:tcBorders>
              <w:top w:val="single" w:sz="4" w:space="0" w:color="auto"/>
              <w:left w:val="single" w:sz="4" w:space="0" w:color="auto"/>
              <w:bottom w:val="single" w:sz="4" w:space="0" w:color="000000"/>
              <w:right w:val="single" w:sz="4" w:space="0" w:color="auto"/>
            </w:tcBorders>
          </w:tcPr>
          <w:p w14:paraId="5353F6DF" w14:textId="56784F43"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ESIKS</w:t>
            </w:r>
          </w:p>
        </w:tc>
        <w:tc>
          <w:tcPr>
            <w:tcW w:w="2697" w:type="dxa"/>
            <w:gridSpan w:val="6"/>
            <w:tcBorders>
              <w:top w:val="single" w:sz="4" w:space="0" w:color="auto"/>
              <w:left w:val="single" w:sz="4" w:space="0" w:color="auto"/>
              <w:bottom w:val="single" w:sz="4" w:space="0" w:color="000000"/>
              <w:right w:val="single" w:sz="4" w:space="0" w:color="auto"/>
            </w:tcBorders>
          </w:tcPr>
          <w:p w14:paraId="622D5CEF" w14:textId="77777777" w:rsidR="000A30B0" w:rsidRPr="000A30B0" w:rsidRDefault="000A30B0" w:rsidP="000A30B0">
            <w:pPr>
              <w:suppressAutoHyphens/>
              <w:autoSpaceDN w:val="0"/>
              <w:spacing w:after="0" w:line="240" w:lineRule="auto"/>
              <w:textAlignment w:val="baseline"/>
              <w:rPr>
                <w:rFonts w:ascii="Times New Roman" w:eastAsia="Times New Roman" w:hAnsi="Times New Roman" w:cs="Times New Roman"/>
                <w:bCs/>
              </w:rPr>
            </w:pPr>
            <w:r w:rsidRPr="000A30B0">
              <w:rPr>
                <w:rFonts w:ascii="Times New Roman" w:eastAsia="Times New Roman" w:hAnsi="Times New Roman" w:cs="Times New Roman"/>
                <w:bCs/>
              </w:rPr>
              <w:t>Įgyvendintų projektų, kuriais paskatinta viešosios alternatyviųjų degalų įkrovimo ir (ar) papildymo infrastruktūros plėtra, skaičius (vienetai)</w:t>
            </w:r>
          </w:p>
          <w:p w14:paraId="5732B6A1" w14:textId="1370A024"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p>
        </w:tc>
        <w:tc>
          <w:tcPr>
            <w:tcW w:w="833" w:type="dxa"/>
            <w:gridSpan w:val="2"/>
            <w:tcBorders>
              <w:top w:val="single" w:sz="4" w:space="0" w:color="auto"/>
              <w:left w:val="single" w:sz="4" w:space="0" w:color="auto"/>
              <w:bottom w:val="single" w:sz="4" w:space="0" w:color="000000"/>
              <w:right w:val="single" w:sz="4" w:space="0" w:color="auto"/>
            </w:tcBorders>
          </w:tcPr>
          <w:p w14:paraId="4F9534B9" w14:textId="07BB0C21" w:rsidR="00BE306C" w:rsidRPr="005061F1" w:rsidRDefault="000A30B0"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6</w:t>
            </w:r>
          </w:p>
        </w:tc>
        <w:tc>
          <w:tcPr>
            <w:tcW w:w="784" w:type="dxa"/>
            <w:gridSpan w:val="4"/>
            <w:tcBorders>
              <w:top w:val="single" w:sz="4" w:space="0" w:color="auto"/>
              <w:left w:val="single" w:sz="4" w:space="0" w:color="auto"/>
              <w:bottom w:val="single" w:sz="4" w:space="0" w:color="000000"/>
              <w:right w:val="single" w:sz="4" w:space="0" w:color="auto"/>
            </w:tcBorders>
          </w:tcPr>
          <w:p w14:paraId="2A148F2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77" w:type="dxa"/>
            <w:gridSpan w:val="4"/>
            <w:tcBorders>
              <w:top w:val="single" w:sz="4" w:space="0" w:color="auto"/>
              <w:left w:val="single" w:sz="4" w:space="0" w:color="auto"/>
              <w:bottom w:val="single" w:sz="4" w:space="0" w:color="000000"/>
              <w:right w:val="single" w:sz="4" w:space="0" w:color="auto"/>
            </w:tcBorders>
          </w:tcPr>
          <w:p w14:paraId="71C56F63" w14:textId="4BF24BD2" w:rsidR="00BE306C" w:rsidRPr="005061F1" w:rsidRDefault="000A30B0"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6</w:t>
            </w:r>
          </w:p>
        </w:tc>
        <w:tc>
          <w:tcPr>
            <w:tcW w:w="624" w:type="dxa"/>
            <w:gridSpan w:val="2"/>
            <w:tcBorders>
              <w:top w:val="single" w:sz="4" w:space="0" w:color="auto"/>
              <w:left w:val="single" w:sz="4" w:space="0" w:color="auto"/>
              <w:bottom w:val="single" w:sz="4" w:space="0" w:color="000000"/>
              <w:right w:val="single" w:sz="4" w:space="0" w:color="auto"/>
            </w:tcBorders>
          </w:tcPr>
          <w:p w14:paraId="3E4F121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7A75D032"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37240C98"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7ECC0C" w14:textId="15A2D030" w:rsidR="00BE306C" w:rsidRPr="005061F1" w:rsidRDefault="000B14F5" w:rsidP="000B14F5">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lastRenderedPageBreak/>
              <w:t>3.</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466A9C5" w14:textId="6BBB4C55"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Times New Roman" w:hAnsi="Times New Roman" w:cs="Times New Roman"/>
                <w:bCs/>
              </w:rPr>
              <w:t>Finansuoti transporto priemonių perdarymą į netaršias</w:t>
            </w:r>
          </w:p>
        </w:tc>
        <w:tc>
          <w:tcPr>
            <w:tcW w:w="1267" w:type="dxa"/>
            <w:gridSpan w:val="3"/>
            <w:tcBorders>
              <w:top w:val="single" w:sz="4" w:space="0" w:color="auto"/>
              <w:left w:val="single" w:sz="4" w:space="0" w:color="auto"/>
              <w:bottom w:val="single" w:sz="4" w:space="0" w:color="000000"/>
              <w:right w:val="single" w:sz="4" w:space="0" w:color="auto"/>
            </w:tcBorders>
          </w:tcPr>
          <w:p w14:paraId="218BDA5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highlight w:val="lightGray"/>
              </w:rPr>
            </w:pPr>
          </w:p>
        </w:tc>
        <w:tc>
          <w:tcPr>
            <w:tcW w:w="1770" w:type="dxa"/>
            <w:gridSpan w:val="3"/>
            <w:tcBorders>
              <w:top w:val="single" w:sz="4" w:space="0" w:color="auto"/>
              <w:left w:val="single" w:sz="4" w:space="0" w:color="auto"/>
              <w:bottom w:val="single" w:sz="4" w:space="0" w:color="000000"/>
              <w:right w:val="single" w:sz="4" w:space="0" w:color="auto"/>
            </w:tcBorders>
          </w:tcPr>
          <w:p w14:paraId="0D44D590" w14:textId="1DAE2B5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ESIKS</w:t>
            </w:r>
          </w:p>
        </w:tc>
        <w:tc>
          <w:tcPr>
            <w:tcW w:w="2697" w:type="dxa"/>
            <w:gridSpan w:val="6"/>
            <w:tcBorders>
              <w:top w:val="single" w:sz="4" w:space="0" w:color="auto"/>
              <w:left w:val="single" w:sz="4" w:space="0" w:color="auto"/>
              <w:bottom w:val="single" w:sz="4" w:space="0" w:color="000000"/>
              <w:right w:val="single" w:sz="4" w:space="0" w:color="auto"/>
            </w:tcBorders>
          </w:tcPr>
          <w:p w14:paraId="24C1BC7F" w14:textId="2BCAACE8" w:rsidR="00BE306C" w:rsidRPr="00F33CE4" w:rsidRDefault="00F33CE4" w:rsidP="00D2270A">
            <w:pPr>
              <w:suppressAutoHyphens/>
              <w:autoSpaceDN w:val="0"/>
              <w:spacing w:after="0" w:line="240" w:lineRule="auto"/>
              <w:textAlignment w:val="baseline"/>
              <w:rPr>
                <w:rFonts w:ascii="Times New Roman" w:eastAsia="Calibri" w:hAnsi="Times New Roman" w:cs="Times New Roman"/>
              </w:rPr>
            </w:pPr>
            <w:r w:rsidRPr="00F33CE4">
              <w:rPr>
                <w:rFonts w:ascii="Times New Roman" w:eastAsia="Calibri" w:hAnsi="Times New Roman" w:cs="Times New Roman"/>
              </w:rPr>
              <w:t>Modifikuotų autobusų skaičius (vienetai)</w:t>
            </w:r>
          </w:p>
        </w:tc>
        <w:tc>
          <w:tcPr>
            <w:tcW w:w="833" w:type="dxa"/>
            <w:gridSpan w:val="2"/>
            <w:tcBorders>
              <w:top w:val="single" w:sz="4" w:space="0" w:color="auto"/>
              <w:left w:val="single" w:sz="4" w:space="0" w:color="auto"/>
              <w:bottom w:val="single" w:sz="4" w:space="0" w:color="000000"/>
              <w:right w:val="single" w:sz="4" w:space="0" w:color="auto"/>
            </w:tcBorders>
          </w:tcPr>
          <w:p w14:paraId="37691D0B" w14:textId="2DE2968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w:t>
            </w:r>
          </w:p>
        </w:tc>
        <w:tc>
          <w:tcPr>
            <w:tcW w:w="784" w:type="dxa"/>
            <w:gridSpan w:val="4"/>
            <w:tcBorders>
              <w:top w:val="single" w:sz="4" w:space="0" w:color="auto"/>
              <w:left w:val="single" w:sz="4" w:space="0" w:color="auto"/>
              <w:bottom w:val="single" w:sz="4" w:space="0" w:color="000000"/>
              <w:right w:val="single" w:sz="4" w:space="0" w:color="auto"/>
            </w:tcBorders>
          </w:tcPr>
          <w:p w14:paraId="568BFEB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77" w:type="dxa"/>
            <w:gridSpan w:val="4"/>
            <w:tcBorders>
              <w:top w:val="single" w:sz="4" w:space="0" w:color="auto"/>
              <w:left w:val="single" w:sz="4" w:space="0" w:color="auto"/>
              <w:bottom w:val="single" w:sz="4" w:space="0" w:color="000000"/>
              <w:right w:val="single" w:sz="4" w:space="0" w:color="auto"/>
            </w:tcBorders>
          </w:tcPr>
          <w:p w14:paraId="53B7BCDF"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000000"/>
              <w:right w:val="single" w:sz="4" w:space="0" w:color="auto"/>
            </w:tcBorders>
          </w:tcPr>
          <w:p w14:paraId="4AD5A3A8" w14:textId="6627B46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w:t>
            </w:r>
          </w:p>
        </w:tc>
        <w:tc>
          <w:tcPr>
            <w:tcW w:w="709" w:type="dxa"/>
            <w:tcBorders>
              <w:top w:val="single" w:sz="4" w:space="0" w:color="auto"/>
              <w:left w:val="single" w:sz="4" w:space="0" w:color="auto"/>
              <w:bottom w:val="single" w:sz="4" w:space="0" w:color="000000"/>
              <w:right w:val="single" w:sz="4" w:space="0" w:color="000000"/>
            </w:tcBorders>
          </w:tcPr>
          <w:p w14:paraId="00F44C6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1001BD5A"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7A358A" w14:textId="2292A5F4"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10-001-06-01-02 (PP)</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C64CE38" w14:textId="6C393E44"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 xml:space="preserve">Priemonė. </w:t>
            </w:r>
            <w:r w:rsidRPr="005061F1">
              <w:rPr>
                <w:rFonts w:ascii="Times New Roman" w:eastAsia="Calibri" w:hAnsi="Times New Roman" w:cs="Times New Roman"/>
                <w:highlight w:val="lightGray"/>
              </w:rPr>
              <w:t>Skatinti darnų judumą</w:t>
            </w:r>
          </w:p>
        </w:tc>
        <w:tc>
          <w:tcPr>
            <w:tcW w:w="1267" w:type="dxa"/>
            <w:gridSpan w:val="3"/>
            <w:tcBorders>
              <w:top w:val="single" w:sz="4" w:space="0" w:color="auto"/>
              <w:left w:val="single" w:sz="4" w:space="0" w:color="auto"/>
              <w:bottom w:val="single" w:sz="4" w:space="0" w:color="000000"/>
              <w:right w:val="single" w:sz="4" w:space="0" w:color="auto"/>
            </w:tcBorders>
          </w:tcPr>
          <w:p w14:paraId="62480113" w14:textId="35E00EE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rPr>
            </w:pPr>
            <w:r w:rsidRPr="005061F1">
              <w:rPr>
                <w:rFonts w:ascii="Times New Roman" w:eastAsia="Calibri" w:hAnsi="Times New Roman" w:cs="Times New Roman"/>
                <w:b/>
                <w:bCs/>
                <w:highlight w:val="lightGray"/>
              </w:rPr>
              <w:t>60 574,0</w:t>
            </w:r>
          </w:p>
        </w:tc>
        <w:tc>
          <w:tcPr>
            <w:tcW w:w="1770" w:type="dxa"/>
            <w:gridSpan w:val="3"/>
            <w:tcBorders>
              <w:top w:val="single" w:sz="4" w:space="0" w:color="auto"/>
              <w:left w:val="single" w:sz="4" w:space="0" w:color="auto"/>
              <w:bottom w:val="single" w:sz="4" w:space="0" w:color="000000"/>
              <w:right w:val="single" w:sz="4" w:space="0" w:color="auto"/>
            </w:tcBorders>
          </w:tcPr>
          <w:p w14:paraId="7F5E21B8" w14:textId="17BF067D" w:rsidR="00BE306C" w:rsidRPr="005061F1" w:rsidRDefault="003A1965"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DJIG</w:t>
            </w:r>
          </w:p>
        </w:tc>
        <w:tc>
          <w:tcPr>
            <w:tcW w:w="2697" w:type="dxa"/>
            <w:gridSpan w:val="6"/>
            <w:tcBorders>
              <w:top w:val="single" w:sz="4" w:space="0" w:color="auto"/>
              <w:left w:val="single" w:sz="4" w:space="0" w:color="auto"/>
              <w:bottom w:val="single" w:sz="4" w:space="0" w:color="000000"/>
              <w:right w:val="single" w:sz="4" w:space="0" w:color="auto"/>
            </w:tcBorders>
          </w:tcPr>
          <w:p w14:paraId="59409EA8" w14:textId="46060797"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r w:rsidRPr="005061F1">
              <w:rPr>
                <w:rFonts w:ascii="Times New Roman" w:eastAsia="Calibri" w:hAnsi="Times New Roman" w:cs="Times New Roman"/>
              </w:rPr>
              <w:t>Viešojo transporto parko, pritaikyto individualių poreikių asmenims, dalis (procentai)</w:t>
            </w:r>
          </w:p>
        </w:tc>
        <w:tc>
          <w:tcPr>
            <w:tcW w:w="833" w:type="dxa"/>
            <w:gridSpan w:val="2"/>
            <w:tcBorders>
              <w:top w:val="single" w:sz="4" w:space="0" w:color="auto"/>
              <w:left w:val="single" w:sz="4" w:space="0" w:color="auto"/>
              <w:bottom w:val="single" w:sz="4" w:space="0" w:color="000000"/>
              <w:right w:val="single" w:sz="4" w:space="0" w:color="auto"/>
            </w:tcBorders>
          </w:tcPr>
          <w:p w14:paraId="1F1374F7" w14:textId="7311F83E" w:rsidR="00BE306C" w:rsidRPr="005061F1" w:rsidRDefault="008529F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45</w:t>
            </w:r>
          </w:p>
        </w:tc>
        <w:tc>
          <w:tcPr>
            <w:tcW w:w="784" w:type="dxa"/>
            <w:gridSpan w:val="4"/>
            <w:tcBorders>
              <w:top w:val="single" w:sz="4" w:space="0" w:color="auto"/>
              <w:left w:val="single" w:sz="4" w:space="0" w:color="auto"/>
              <w:bottom w:val="single" w:sz="4" w:space="0" w:color="000000"/>
              <w:right w:val="single" w:sz="4" w:space="0" w:color="auto"/>
            </w:tcBorders>
          </w:tcPr>
          <w:p w14:paraId="487AEAB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77" w:type="dxa"/>
            <w:gridSpan w:val="4"/>
            <w:tcBorders>
              <w:top w:val="single" w:sz="4" w:space="0" w:color="auto"/>
              <w:left w:val="single" w:sz="4" w:space="0" w:color="auto"/>
              <w:bottom w:val="single" w:sz="4" w:space="0" w:color="000000"/>
              <w:right w:val="single" w:sz="4" w:space="0" w:color="auto"/>
            </w:tcBorders>
          </w:tcPr>
          <w:p w14:paraId="2E8B572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000000"/>
              <w:right w:val="single" w:sz="4" w:space="0" w:color="auto"/>
            </w:tcBorders>
          </w:tcPr>
          <w:p w14:paraId="329B69DB"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0F38C59C" w14:textId="48BD5311" w:rsidR="00BE306C" w:rsidRPr="005061F1" w:rsidRDefault="008529F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45</w:t>
            </w:r>
          </w:p>
        </w:tc>
      </w:tr>
      <w:tr w:rsidR="005061F1" w:rsidRPr="005061F1" w14:paraId="048D79FD"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B80597" w14:textId="473C60BF"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10-001-06-01-03 (RE)</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3BB45ED" w14:textId="67D4C409"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 xml:space="preserve">Priemonė. </w:t>
            </w:r>
            <w:r w:rsidRPr="005061F1">
              <w:rPr>
                <w:rFonts w:ascii="Times New Roman" w:eastAsia="Calibri" w:hAnsi="Times New Roman" w:cs="Times New Roman"/>
                <w:highlight w:val="lightGray"/>
              </w:rPr>
              <w:t>Skatinti darnų judumą miestuose</w:t>
            </w:r>
          </w:p>
        </w:tc>
        <w:tc>
          <w:tcPr>
            <w:tcW w:w="1267" w:type="dxa"/>
            <w:gridSpan w:val="3"/>
            <w:tcBorders>
              <w:top w:val="single" w:sz="4" w:space="0" w:color="auto"/>
              <w:left w:val="single" w:sz="4" w:space="0" w:color="auto"/>
              <w:bottom w:val="single" w:sz="4" w:space="0" w:color="000000"/>
              <w:right w:val="single" w:sz="4" w:space="0" w:color="auto"/>
            </w:tcBorders>
          </w:tcPr>
          <w:p w14:paraId="3276674C" w14:textId="21890F7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34 912,0</w:t>
            </w:r>
          </w:p>
        </w:tc>
        <w:tc>
          <w:tcPr>
            <w:tcW w:w="1770" w:type="dxa"/>
            <w:gridSpan w:val="3"/>
            <w:tcBorders>
              <w:top w:val="single" w:sz="4" w:space="0" w:color="auto"/>
              <w:left w:val="single" w:sz="4" w:space="0" w:color="auto"/>
              <w:bottom w:val="single" w:sz="4" w:space="0" w:color="000000"/>
              <w:right w:val="single" w:sz="4" w:space="0" w:color="auto"/>
            </w:tcBorders>
          </w:tcPr>
          <w:p w14:paraId="03658C0E" w14:textId="23DDCB60" w:rsidR="00BE306C" w:rsidRPr="005061F1" w:rsidRDefault="003A1965"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DJIG</w:t>
            </w:r>
          </w:p>
        </w:tc>
        <w:tc>
          <w:tcPr>
            <w:tcW w:w="2697" w:type="dxa"/>
            <w:gridSpan w:val="6"/>
            <w:tcBorders>
              <w:top w:val="single" w:sz="4" w:space="0" w:color="auto"/>
              <w:left w:val="single" w:sz="4" w:space="0" w:color="auto"/>
              <w:bottom w:val="single" w:sz="4" w:space="0" w:color="000000"/>
              <w:right w:val="single" w:sz="4" w:space="0" w:color="auto"/>
            </w:tcBorders>
          </w:tcPr>
          <w:p w14:paraId="69BAA676" w14:textId="2AF3939E"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r w:rsidRPr="005061F1">
              <w:rPr>
                <w:rFonts w:ascii="Times New Roman" w:eastAsia="Calibri" w:hAnsi="Times New Roman" w:cs="Times New Roman"/>
              </w:rPr>
              <w:t>Transporto sektoriuje išmetamo šiltnamio efektą sukeliančių dujų (ŠESD) kiekio pokytis, palyginti su 2005 m. išmestu kiekiu (procentai)</w:t>
            </w:r>
          </w:p>
        </w:tc>
        <w:tc>
          <w:tcPr>
            <w:tcW w:w="833" w:type="dxa"/>
            <w:gridSpan w:val="2"/>
            <w:tcBorders>
              <w:top w:val="single" w:sz="4" w:space="0" w:color="auto"/>
              <w:left w:val="single" w:sz="4" w:space="0" w:color="auto"/>
              <w:bottom w:val="single" w:sz="4" w:space="0" w:color="000000"/>
              <w:right w:val="single" w:sz="4" w:space="0" w:color="auto"/>
            </w:tcBorders>
          </w:tcPr>
          <w:p w14:paraId="3890F19B" w14:textId="5019FFD4" w:rsidR="00BE306C" w:rsidRPr="005061F1" w:rsidRDefault="00AE24EB"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21,5</w:t>
            </w:r>
          </w:p>
        </w:tc>
        <w:tc>
          <w:tcPr>
            <w:tcW w:w="784" w:type="dxa"/>
            <w:gridSpan w:val="4"/>
            <w:tcBorders>
              <w:top w:val="single" w:sz="4" w:space="0" w:color="auto"/>
              <w:left w:val="single" w:sz="4" w:space="0" w:color="auto"/>
              <w:bottom w:val="single" w:sz="4" w:space="0" w:color="000000"/>
              <w:right w:val="single" w:sz="4" w:space="0" w:color="auto"/>
            </w:tcBorders>
          </w:tcPr>
          <w:p w14:paraId="2B91A100"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77" w:type="dxa"/>
            <w:gridSpan w:val="4"/>
            <w:tcBorders>
              <w:top w:val="single" w:sz="4" w:space="0" w:color="auto"/>
              <w:left w:val="single" w:sz="4" w:space="0" w:color="auto"/>
              <w:bottom w:val="single" w:sz="4" w:space="0" w:color="000000"/>
              <w:right w:val="single" w:sz="4" w:space="0" w:color="auto"/>
            </w:tcBorders>
          </w:tcPr>
          <w:p w14:paraId="0CDA40B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000000"/>
              <w:right w:val="single" w:sz="4" w:space="0" w:color="auto"/>
            </w:tcBorders>
          </w:tcPr>
          <w:p w14:paraId="2BF24DE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09A470F1" w14:textId="1983F76E" w:rsidR="00BE306C" w:rsidRPr="005061F1" w:rsidRDefault="00AE24EB"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21,5</w:t>
            </w:r>
          </w:p>
        </w:tc>
      </w:tr>
      <w:tr w:rsidR="005061F1" w:rsidRPr="005061F1" w14:paraId="688452A9" w14:textId="77777777"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23FC5E" w14:textId="452C167F" w:rsidR="00BE306C" w:rsidRPr="005061F1" w:rsidRDefault="00E52BAA" w:rsidP="00E52BAA">
            <w:pPr>
              <w:suppressAutoHyphens/>
              <w:autoSpaceDN w:val="0"/>
              <w:spacing w:after="0" w:line="240" w:lineRule="auto"/>
              <w:jc w:val="center"/>
              <w:textAlignment w:val="baseline"/>
              <w:rPr>
                <w:rFonts w:ascii="Times New Roman" w:eastAsia="Calibri" w:hAnsi="Times New Roman" w:cs="Times New Roman"/>
                <w:highlight w:val="lightGray"/>
              </w:rPr>
            </w:pPr>
            <w:r w:rsidRPr="005061F1">
              <w:rPr>
                <w:rFonts w:ascii="Times New Roman" w:eastAsia="Calibri" w:hAnsi="Times New Roman" w:cs="Times New Roman"/>
              </w:rPr>
              <w:t>1.</w:t>
            </w:r>
          </w:p>
        </w:tc>
        <w:tc>
          <w:tcPr>
            <w:tcW w:w="311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4956EE1" w14:textId="1D02F925" w:rsidR="00BE306C" w:rsidRPr="005061F1" w:rsidRDefault="00BE306C" w:rsidP="00BE306C">
            <w:pPr>
              <w:suppressAutoHyphens/>
              <w:autoSpaceDN w:val="0"/>
              <w:spacing w:after="0" w:line="240" w:lineRule="auto"/>
              <w:textAlignment w:val="baseline"/>
              <w:rPr>
                <w:rFonts w:ascii="Times New Roman" w:eastAsia="Calibri" w:hAnsi="Times New Roman" w:cs="Times New Roman"/>
                <w:b/>
                <w:bCs/>
                <w:highlight w:val="lightGray"/>
              </w:rPr>
            </w:pPr>
            <w:r w:rsidRPr="005061F1">
              <w:rPr>
                <w:rFonts w:ascii="Times New Roman" w:eastAsia="Times New Roman" w:hAnsi="Times New Roman" w:cs="Times New Roman"/>
              </w:rPr>
              <w:t>Suteikti galimybes šalies regionams įgyvendinti priemones,  mažinančias šiltnamio efektą sukeliančių dujų išmetimus ir neigiamą poveikį aplinkai</w:t>
            </w:r>
          </w:p>
        </w:tc>
        <w:tc>
          <w:tcPr>
            <w:tcW w:w="1267" w:type="dxa"/>
            <w:gridSpan w:val="3"/>
            <w:tcBorders>
              <w:top w:val="single" w:sz="4" w:space="0" w:color="auto"/>
              <w:left w:val="single" w:sz="4" w:space="0" w:color="auto"/>
              <w:bottom w:val="single" w:sz="4" w:space="0" w:color="000000"/>
              <w:right w:val="single" w:sz="4" w:space="0" w:color="auto"/>
            </w:tcBorders>
          </w:tcPr>
          <w:p w14:paraId="43CB613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b/>
                <w:bCs/>
                <w:highlight w:val="lightGray"/>
              </w:rPr>
            </w:pPr>
          </w:p>
        </w:tc>
        <w:tc>
          <w:tcPr>
            <w:tcW w:w="1770" w:type="dxa"/>
            <w:gridSpan w:val="3"/>
            <w:tcBorders>
              <w:top w:val="single" w:sz="4" w:space="0" w:color="auto"/>
              <w:left w:val="single" w:sz="4" w:space="0" w:color="auto"/>
              <w:bottom w:val="single" w:sz="4" w:space="0" w:color="000000"/>
              <w:right w:val="single" w:sz="4" w:space="0" w:color="auto"/>
            </w:tcBorders>
          </w:tcPr>
          <w:p w14:paraId="6C5D4CA6" w14:textId="5978B70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ESIKS</w:t>
            </w:r>
          </w:p>
        </w:tc>
        <w:tc>
          <w:tcPr>
            <w:tcW w:w="2697" w:type="dxa"/>
            <w:gridSpan w:val="6"/>
            <w:tcBorders>
              <w:top w:val="single" w:sz="4" w:space="0" w:color="auto"/>
              <w:left w:val="single" w:sz="4" w:space="0" w:color="auto"/>
              <w:bottom w:val="single" w:sz="4" w:space="0" w:color="000000"/>
              <w:right w:val="single" w:sz="4" w:space="0" w:color="auto"/>
            </w:tcBorders>
          </w:tcPr>
          <w:p w14:paraId="52527C0E" w14:textId="346A3B27"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r w:rsidRPr="005061F1">
              <w:rPr>
                <w:rFonts w:ascii="Times New Roman" w:eastAsia="Times New Roman" w:hAnsi="Times New Roman" w:cs="Times New Roman"/>
              </w:rPr>
              <w:t>Įgyvendintų projektų, kuriais paskatintas alternatyviųjų degalų naudojimas, plėtojant viešųjų alternatyviųjų degalų įkrovimo ir (ar) papildymo infrastruktūrą, netaršaus transporto įsigijimas atnaujinant viešojo transporto priemonių parkus, darnus judumas vystant dviračių ir pėsčiųjų takų infrastruktūrą ir diegiant kitas priemones, skaičius (vienetai)</w:t>
            </w:r>
          </w:p>
        </w:tc>
        <w:tc>
          <w:tcPr>
            <w:tcW w:w="833" w:type="dxa"/>
            <w:gridSpan w:val="2"/>
            <w:tcBorders>
              <w:top w:val="single" w:sz="4" w:space="0" w:color="auto"/>
              <w:left w:val="single" w:sz="4" w:space="0" w:color="auto"/>
              <w:bottom w:val="single" w:sz="4" w:space="0" w:color="000000"/>
              <w:right w:val="single" w:sz="4" w:space="0" w:color="auto"/>
            </w:tcBorders>
          </w:tcPr>
          <w:p w14:paraId="416E19C0" w14:textId="347A877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784" w:type="dxa"/>
            <w:gridSpan w:val="4"/>
            <w:tcBorders>
              <w:top w:val="single" w:sz="4" w:space="0" w:color="auto"/>
              <w:left w:val="single" w:sz="4" w:space="0" w:color="auto"/>
              <w:bottom w:val="single" w:sz="4" w:space="0" w:color="000000"/>
              <w:right w:val="single" w:sz="4" w:space="0" w:color="auto"/>
            </w:tcBorders>
          </w:tcPr>
          <w:p w14:paraId="37DEAD79" w14:textId="5BACBFD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677" w:type="dxa"/>
            <w:gridSpan w:val="4"/>
            <w:tcBorders>
              <w:top w:val="single" w:sz="4" w:space="0" w:color="auto"/>
              <w:left w:val="single" w:sz="4" w:space="0" w:color="auto"/>
              <w:bottom w:val="single" w:sz="4" w:space="0" w:color="000000"/>
              <w:right w:val="single" w:sz="4" w:space="0" w:color="auto"/>
            </w:tcBorders>
          </w:tcPr>
          <w:p w14:paraId="74B1C2CF"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24" w:type="dxa"/>
            <w:gridSpan w:val="2"/>
            <w:tcBorders>
              <w:top w:val="single" w:sz="4" w:space="0" w:color="auto"/>
              <w:left w:val="single" w:sz="4" w:space="0" w:color="auto"/>
              <w:bottom w:val="single" w:sz="4" w:space="0" w:color="000000"/>
              <w:right w:val="single" w:sz="4" w:space="0" w:color="auto"/>
            </w:tcBorders>
          </w:tcPr>
          <w:p w14:paraId="628B86D1"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single" w:sz="4" w:space="0" w:color="000000"/>
            </w:tcBorders>
          </w:tcPr>
          <w:p w14:paraId="1DBFF770" w14:textId="0D49925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3AB31E88" w14:textId="3DD54AD0" w:rsidTr="00C25866">
        <w:trPr>
          <w:trHeight w:val="31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C5802A" w14:textId="5E40EEFE"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10-001-11-01 (T)</w:t>
            </w:r>
          </w:p>
        </w:tc>
        <w:tc>
          <w:tcPr>
            <w:tcW w:w="12476" w:type="dxa"/>
            <w:gridSpan w:val="2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AA3E8E7" w14:textId="1B8C4C3A"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b/>
                <w:bCs/>
                <w:highlight w:val="lightGray"/>
              </w:rPr>
              <w:t xml:space="preserve">Uždavinys. </w:t>
            </w:r>
            <w:r w:rsidRPr="005061F1">
              <w:rPr>
                <w:rFonts w:ascii="Times New Roman" w:eastAsia="Calibri" w:hAnsi="Times New Roman" w:cs="Times New Roman"/>
                <w:highlight w:val="lightGray"/>
              </w:rPr>
              <w:t>Užtikrinti optimalų transporto (kelių, vandens, geležinkelių ir oro), pašto ir elektroninių ryšių politikos įgyvendinimą, koordinuoti šių sričių veiklą</w:t>
            </w:r>
          </w:p>
        </w:tc>
      </w:tr>
      <w:tr w:rsidR="005061F1" w:rsidRPr="005061F1" w14:paraId="627169B8" w14:textId="77777777" w:rsidTr="00C25866">
        <w:trPr>
          <w:trHeight w:val="264"/>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2B39F1" w14:textId="3E6168A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C3D9" w14:textId="003326C1" w:rsidR="00BE306C" w:rsidRPr="005061F1" w:rsidRDefault="00BE306C" w:rsidP="00BE306C">
            <w:pPr>
              <w:widowControl w:val="0"/>
              <w:autoSpaceDE w:val="0"/>
              <w:autoSpaceDN w:val="0"/>
              <w:adjustRightInd w:val="0"/>
              <w:spacing w:afterLines="20" w:after="48" w:line="240" w:lineRule="auto"/>
              <w:rPr>
                <w:rFonts w:ascii="Times New Roman" w:hAnsi="Times New Roman" w:cs="Times New Roman"/>
                <w:b/>
                <w:bCs/>
              </w:rPr>
            </w:pPr>
            <w:r w:rsidRPr="005061F1">
              <w:rPr>
                <w:rFonts w:ascii="Times New Roman" w:eastAsia="Calibri" w:hAnsi="Times New Roman" w:cs="Times New Roman"/>
              </w:rPr>
              <w:t>Atlikti analizę ir surinkti klientų rekomendavimo indekso (NPS) duomenis iš Susisiekimo ministerijai pavaldžių institucijų, pateikti rekomendacijas</w:t>
            </w:r>
          </w:p>
        </w:tc>
        <w:tc>
          <w:tcPr>
            <w:tcW w:w="1267" w:type="dxa"/>
            <w:gridSpan w:val="3"/>
            <w:tcBorders>
              <w:top w:val="single" w:sz="4" w:space="0" w:color="000000"/>
              <w:left w:val="single" w:sz="4" w:space="0" w:color="000000"/>
              <w:bottom w:val="single" w:sz="4" w:space="0" w:color="000000"/>
              <w:right w:val="single" w:sz="4" w:space="0" w:color="000000"/>
            </w:tcBorders>
          </w:tcPr>
          <w:p w14:paraId="12180186"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63" w:type="dxa"/>
            <w:gridSpan w:val="2"/>
            <w:tcBorders>
              <w:top w:val="single" w:sz="4" w:space="0" w:color="000000"/>
              <w:left w:val="single" w:sz="4" w:space="0" w:color="000000"/>
              <w:bottom w:val="single" w:sz="4" w:space="0" w:color="000000"/>
              <w:right w:val="single" w:sz="4" w:space="0" w:color="000000"/>
            </w:tcBorders>
          </w:tcPr>
          <w:p w14:paraId="3DFF332B" w14:textId="3E3DE79A"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 xml:space="preserve">Organizacijos valdymo departamento (toliau – OVD) Veiklos ir dokumentų valdymo skyrius (toliau – VDVS) </w:t>
            </w:r>
          </w:p>
        </w:tc>
        <w:tc>
          <w:tcPr>
            <w:tcW w:w="26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AD486" w14:textId="355A14FC"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eastAsia="Calibri" w:hAnsi="Times New Roman" w:cs="Times New Roman"/>
              </w:rPr>
              <w:t>Gyventojų pasitenkinimas judumu (procentai)</w:t>
            </w:r>
          </w:p>
        </w:tc>
        <w:tc>
          <w:tcPr>
            <w:tcW w:w="86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97D704" w14:textId="3A62CB64"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50,8</w:t>
            </w:r>
          </w:p>
        </w:tc>
        <w:tc>
          <w:tcPr>
            <w:tcW w:w="769" w:type="dxa"/>
            <w:gridSpan w:val="3"/>
            <w:tcBorders>
              <w:top w:val="single" w:sz="4" w:space="0" w:color="000000"/>
              <w:left w:val="single" w:sz="4" w:space="0" w:color="auto"/>
              <w:bottom w:val="single" w:sz="4" w:space="0" w:color="000000"/>
              <w:right w:val="single" w:sz="4" w:space="0" w:color="000000"/>
            </w:tcBorders>
          </w:tcPr>
          <w:p w14:paraId="6920B97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5"/>
            <w:tcBorders>
              <w:top w:val="single" w:sz="4" w:space="0" w:color="000000"/>
              <w:left w:val="single" w:sz="4" w:space="0" w:color="000000"/>
              <w:bottom w:val="single" w:sz="4" w:space="0" w:color="000000"/>
              <w:right w:val="single" w:sz="4" w:space="0" w:color="000000"/>
            </w:tcBorders>
          </w:tcPr>
          <w:p w14:paraId="2777716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35" w:type="dxa"/>
            <w:gridSpan w:val="3"/>
            <w:tcBorders>
              <w:top w:val="single" w:sz="4" w:space="0" w:color="000000"/>
              <w:left w:val="single" w:sz="4" w:space="0" w:color="000000"/>
              <w:bottom w:val="single" w:sz="4" w:space="0" w:color="000000"/>
              <w:right w:val="single" w:sz="4" w:space="0" w:color="000000"/>
            </w:tcBorders>
          </w:tcPr>
          <w:p w14:paraId="2C475E1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8F10C4B" w14:textId="51DA6A8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50,8</w:t>
            </w:r>
          </w:p>
        </w:tc>
      </w:tr>
      <w:tr w:rsidR="005061F1" w:rsidRPr="005061F1" w14:paraId="0902409B" w14:textId="77777777" w:rsidTr="004551C2">
        <w:trPr>
          <w:trHeight w:val="264"/>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A67431" w14:textId="26920CCD" w:rsidR="007417C6" w:rsidRPr="005061F1" w:rsidRDefault="007417C6"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10-001-11-01-02</w:t>
            </w:r>
            <w:r w:rsidR="0069316A" w:rsidRPr="005061F1">
              <w:rPr>
                <w:rFonts w:ascii="Times New Roman" w:eastAsia="Calibri" w:hAnsi="Times New Roman" w:cs="Times New Roman"/>
                <w:highlight w:val="lightGray"/>
              </w:rPr>
              <w:t xml:space="preserve"> (TP)</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471AA" w14:textId="508D00BA" w:rsidR="007417C6" w:rsidRPr="005061F1" w:rsidRDefault="0069316A" w:rsidP="004551C2">
            <w:pPr>
              <w:widowControl w:val="0"/>
              <w:autoSpaceDE w:val="0"/>
              <w:autoSpaceDN w:val="0"/>
              <w:adjustRightInd w:val="0"/>
              <w:spacing w:afterLines="20" w:after="48" w:line="240" w:lineRule="auto"/>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 xml:space="preserve">Priemonė. </w:t>
            </w:r>
            <w:r w:rsidR="009520B1" w:rsidRPr="005061F1">
              <w:rPr>
                <w:rFonts w:ascii="TimesNewRomanPSMT" w:hAnsi="TimesNewRomanPSMT" w:cs="TimesNewRomanPSMT"/>
              </w:rPr>
              <w:t xml:space="preserve"> </w:t>
            </w:r>
            <w:r w:rsidR="009520B1" w:rsidRPr="005061F1">
              <w:rPr>
                <w:rFonts w:ascii="Times New Roman" w:eastAsia="Calibri" w:hAnsi="Times New Roman" w:cs="Times New Roman"/>
                <w:highlight w:val="lightGray"/>
              </w:rPr>
              <w:t>Užtikrinti specialių radijo ir televizijos programų sklaidą ir įgyvendinti dezinformacijos ribojimo priemones pasienio ir</w:t>
            </w:r>
            <w:r w:rsidR="004551C2" w:rsidRPr="005061F1">
              <w:rPr>
                <w:rFonts w:ascii="Times New Roman" w:eastAsia="Calibri" w:hAnsi="Times New Roman" w:cs="Times New Roman"/>
                <w:highlight w:val="lightGray"/>
              </w:rPr>
              <w:t xml:space="preserve"> </w:t>
            </w:r>
            <w:r w:rsidR="009520B1" w:rsidRPr="005061F1">
              <w:rPr>
                <w:rFonts w:ascii="Times New Roman" w:eastAsia="Calibri" w:hAnsi="Times New Roman" w:cs="Times New Roman"/>
                <w:highlight w:val="lightGray"/>
              </w:rPr>
              <w:t xml:space="preserve">kitose </w:t>
            </w:r>
            <w:r w:rsidR="009520B1" w:rsidRPr="005061F1">
              <w:rPr>
                <w:rFonts w:ascii="Times New Roman" w:eastAsia="Calibri" w:hAnsi="Times New Roman" w:cs="Times New Roman"/>
                <w:highlight w:val="lightGray"/>
              </w:rPr>
              <w:lastRenderedPageBreak/>
              <w:t>teritorijose</w:t>
            </w:r>
          </w:p>
        </w:tc>
        <w:tc>
          <w:tcPr>
            <w:tcW w:w="1267" w:type="dxa"/>
            <w:gridSpan w:val="3"/>
            <w:tcBorders>
              <w:top w:val="single" w:sz="4" w:space="0" w:color="000000"/>
              <w:left w:val="single" w:sz="4" w:space="0" w:color="000000"/>
              <w:bottom w:val="single" w:sz="4" w:space="0" w:color="000000"/>
              <w:right w:val="single" w:sz="4" w:space="0" w:color="000000"/>
            </w:tcBorders>
          </w:tcPr>
          <w:p w14:paraId="7A4955F4" w14:textId="1B467EB8" w:rsidR="007417C6" w:rsidRPr="005061F1" w:rsidRDefault="00243BBC" w:rsidP="00BE306C">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lastRenderedPageBreak/>
              <w:t>2</w:t>
            </w:r>
            <w:r w:rsidR="00E5171A" w:rsidRPr="005061F1">
              <w:rPr>
                <w:rFonts w:ascii="Times New Roman" w:eastAsia="Calibri" w:hAnsi="Times New Roman" w:cs="Times New Roman"/>
                <w:b/>
                <w:bCs/>
                <w:highlight w:val="lightGray"/>
              </w:rPr>
              <w:t>35,0</w:t>
            </w:r>
          </w:p>
        </w:tc>
        <w:tc>
          <w:tcPr>
            <w:tcW w:w="1763" w:type="dxa"/>
            <w:gridSpan w:val="2"/>
            <w:tcBorders>
              <w:top w:val="single" w:sz="4" w:space="0" w:color="000000"/>
              <w:left w:val="single" w:sz="4" w:space="0" w:color="000000"/>
              <w:bottom w:val="single" w:sz="4" w:space="0" w:color="000000"/>
              <w:right w:val="single" w:sz="4" w:space="0" w:color="000000"/>
            </w:tcBorders>
          </w:tcPr>
          <w:p w14:paraId="6A73719E" w14:textId="763CABDC" w:rsidR="007417C6" w:rsidRPr="005061F1" w:rsidRDefault="00C7664E"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PERG</w:t>
            </w:r>
          </w:p>
        </w:tc>
        <w:tc>
          <w:tcPr>
            <w:tcW w:w="26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A9D87" w14:textId="1715C80F" w:rsidR="007417C6" w:rsidRPr="005061F1" w:rsidRDefault="00B66636" w:rsidP="004551C2">
            <w:pPr>
              <w:autoSpaceDE w:val="0"/>
              <w:autoSpaceDN w:val="0"/>
              <w:adjustRightInd w:val="0"/>
              <w:spacing w:afterLines="20" w:after="48" w:line="240" w:lineRule="auto"/>
              <w:rPr>
                <w:rFonts w:ascii="Times New Roman" w:hAnsi="Times New Roman" w:cs="Times New Roman"/>
              </w:rPr>
            </w:pPr>
            <w:r w:rsidRPr="00B66636">
              <w:rPr>
                <w:rFonts w:ascii="Times New Roman" w:hAnsi="Times New Roman" w:cs="Times New Roman"/>
              </w:rPr>
              <w:t>Ukrainos visuomeninio transliuotojo programos siuntimas vidurinėmis bangomis (val.</w:t>
            </w:r>
            <w:r w:rsidRPr="005061F1">
              <w:rPr>
                <w:rFonts w:ascii="Times New Roman" w:hAnsi="Times New Roman" w:cs="Times New Roman"/>
              </w:rPr>
              <w:t xml:space="preserve"> per parą)</w:t>
            </w:r>
          </w:p>
        </w:tc>
        <w:tc>
          <w:tcPr>
            <w:tcW w:w="86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78293C" w14:textId="68DCAA2D" w:rsidR="007417C6" w:rsidRDefault="00850BD7"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w:t>
            </w:r>
            <w:r w:rsidR="005535BF" w:rsidRPr="005061F1">
              <w:rPr>
                <w:rFonts w:ascii="Times New Roman" w:eastAsia="Calibri" w:hAnsi="Times New Roman" w:cs="Times New Roman"/>
              </w:rPr>
              <w:t>6,5</w:t>
            </w:r>
          </w:p>
          <w:p w14:paraId="02DA29CD" w14:textId="38E29E38" w:rsidR="00850BD7" w:rsidRPr="005061F1" w:rsidRDefault="00850BD7" w:rsidP="00BE306C">
            <w:pPr>
              <w:suppressAutoHyphens/>
              <w:autoSpaceDN w:val="0"/>
              <w:spacing w:after="0" w:line="240" w:lineRule="auto"/>
              <w:jc w:val="center"/>
              <w:textAlignment w:val="baseline"/>
              <w:rPr>
                <w:rFonts w:ascii="Times New Roman" w:eastAsia="Calibri" w:hAnsi="Times New Roman" w:cs="Times New Roman"/>
              </w:rPr>
            </w:pPr>
          </w:p>
        </w:tc>
        <w:tc>
          <w:tcPr>
            <w:tcW w:w="769" w:type="dxa"/>
            <w:gridSpan w:val="3"/>
            <w:tcBorders>
              <w:top w:val="single" w:sz="4" w:space="0" w:color="000000"/>
              <w:left w:val="single" w:sz="4" w:space="0" w:color="auto"/>
              <w:bottom w:val="single" w:sz="4" w:space="0" w:color="000000"/>
              <w:right w:val="single" w:sz="4" w:space="0" w:color="000000"/>
            </w:tcBorders>
          </w:tcPr>
          <w:p w14:paraId="06824437" w14:textId="77777777" w:rsidR="007417C6" w:rsidRPr="005061F1" w:rsidRDefault="007417C6" w:rsidP="00BE306C">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5"/>
            <w:tcBorders>
              <w:top w:val="single" w:sz="4" w:space="0" w:color="000000"/>
              <w:left w:val="single" w:sz="4" w:space="0" w:color="000000"/>
              <w:bottom w:val="single" w:sz="4" w:space="0" w:color="000000"/>
              <w:right w:val="single" w:sz="4" w:space="0" w:color="000000"/>
            </w:tcBorders>
          </w:tcPr>
          <w:p w14:paraId="4E7FA1F0" w14:textId="77777777" w:rsidR="007417C6" w:rsidRPr="005061F1" w:rsidRDefault="007417C6" w:rsidP="00BE306C">
            <w:pPr>
              <w:suppressAutoHyphens/>
              <w:autoSpaceDN w:val="0"/>
              <w:spacing w:after="0" w:line="240" w:lineRule="auto"/>
              <w:jc w:val="center"/>
              <w:textAlignment w:val="baseline"/>
              <w:rPr>
                <w:rFonts w:ascii="Times New Roman" w:eastAsia="Calibri" w:hAnsi="Times New Roman" w:cs="Times New Roman"/>
              </w:rPr>
            </w:pPr>
          </w:p>
        </w:tc>
        <w:tc>
          <w:tcPr>
            <w:tcW w:w="635" w:type="dxa"/>
            <w:gridSpan w:val="3"/>
            <w:tcBorders>
              <w:top w:val="single" w:sz="4" w:space="0" w:color="000000"/>
              <w:left w:val="single" w:sz="4" w:space="0" w:color="000000"/>
              <w:bottom w:val="single" w:sz="4" w:space="0" w:color="000000"/>
              <w:right w:val="single" w:sz="4" w:space="0" w:color="000000"/>
            </w:tcBorders>
          </w:tcPr>
          <w:p w14:paraId="11744840" w14:textId="77777777" w:rsidR="007417C6" w:rsidRPr="005061F1" w:rsidRDefault="007417C6"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5048229" w14:textId="0F62AACC" w:rsidR="007417C6" w:rsidRPr="005061F1" w:rsidRDefault="00850BD7"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w:t>
            </w:r>
            <w:r w:rsidR="005535BF" w:rsidRPr="005061F1">
              <w:rPr>
                <w:rFonts w:ascii="Times New Roman" w:eastAsia="Calibri" w:hAnsi="Times New Roman" w:cs="Times New Roman"/>
              </w:rPr>
              <w:t>6,5</w:t>
            </w:r>
          </w:p>
        </w:tc>
      </w:tr>
      <w:tr w:rsidR="005061F1" w:rsidRPr="005061F1" w14:paraId="1E356E57" w14:textId="77777777" w:rsidTr="00C25866">
        <w:trPr>
          <w:trHeight w:val="264"/>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38A1EA" w14:textId="05761B00"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10-001-11-01-03 (TP)</w:t>
            </w:r>
          </w:p>
          <w:p w14:paraId="314693E1" w14:textId="77777777" w:rsidR="00BE306C" w:rsidRPr="005061F1" w:rsidRDefault="00BE306C" w:rsidP="00BE306C">
            <w:pPr>
              <w:rPr>
                <w:rFonts w:ascii="Times New Roman" w:eastAsia="Calibri" w:hAnsi="Times New Roman" w:cs="Times New Roman"/>
                <w:highlight w:val="lightGray"/>
              </w:rPr>
            </w:pP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3E7CA" w14:textId="0D5A56AB" w:rsidR="00BE306C" w:rsidRPr="005061F1" w:rsidRDefault="00BE306C" w:rsidP="00BE306C">
            <w:pPr>
              <w:widowControl w:val="0"/>
              <w:autoSpaceDE w:val="0"/>
              <w:autoSpaceDN w:val="0"/>
              <w:adjustRightInd w:val="0"/>
              <w:spacing w:afterLines="20" w:after="48" w:line="240" w:lineRule="auto"/>
              <w:rPr>
                <w:rFonts w:ascii="Times New Roman" w:hAnsi="Times New Roman" w:cs="Times New Roman"/>
                <w:b/>
                <w:bCs/>
                <w:highlight w:val="lightGray"/>
              </w:rPr>
            </w:pPr>
            <w:r w:rsidRPr="005061F1">
              <w:rPr>
                <w:rFonts w:ascii="Times New Roman" w:eastAsia="Calibri" w:hAnsi="Times New Roman" w:cs="Times New Roman"/>
                <w:b/>
                <w:bCs/>
                <w:highlight w:val="lightGray"/>
              </w:rPr>
              <w:t>Priemonė.</w:t>
            </w:r>
            <w:r w:rsidRPr="005061F1">
              <w:rPr>
                <w:rFonts w:ascii="Times New Roman" w:eastAsia="Calibri" w:hAnsi="Times New Roman" w:cs="Times New Roman"/>
                <w:highlight w:val="lightGray"/>
              </w:rPr>
              <w:t xml:space="preserve"> Kompensuoti nuostolius, patirtus teikiant periodinių leidinių pristatymo kaimo gyvenamųjų vietovių ir miestų, kurie patenka į retai ir vidutiniškai tankiai apgyvendintas gyvenamąsias vietoves, prenumeratoriams paslaugas ir universaliąją pašto paslaugą</w:t>
            </w:r>
          </w:p>
        </w:tc>
        <w:tc>
          <w:tcPr>
            <w:tcW w:w="1267" w:type="dxa"/>
            <w:gridSpan w:val="3"/>
            <w:tcBorders>
              <w:top w:val="single" w:sz="4" w:space="0" w:color="000000"/>
              <w:left w:val="single" w:sz="4" w:space="0" w:color="000000"/>
              <w:bottom w:val="single" w:sz="4" w:space="0" w:color="000000"/>
              <w:right w:val="single" w:sz="4" w:space="0" w:color="000000"/>
            </w:tcBorders>
          </w:tcPr>
          <w:p w14:paraId="5A003468" w14:textId="08F84B52"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10 000,0</w:t>
            </w:r>
          </w:p>
        </w:tc>
        <w:tc>
          <w:tcPr>
            <w:tcW w:w="1763" w:type="dxa"/>
            <w:gridSpan w:val="2"/>
            <w:tcBorders>
              <w:top w:val="single" w:sz="4" w:space="0" w:color="000000"/>
              <w:left w:val="single" w:sz="4" w:space="0" w:color="000000"/>
              <w:bottom w:val="single" w:sz="4" w:space="0" w:color="000000"/>
              <w:right w:val="single" w:sz="4" w:space="0" w:color="000000"/>
            </w:tcBorders>
          </w:tcPr>
          <w:p w14:paraId="54E755B8" w14:textId="4A451EEE" w:rsidR="00BE306C" w:rsidRPr="005061F1" w:rsidRDefault="00B54877"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PERG</w:t>
            </w:r>
          </w:p>
        </w:tc>
        <w:tc>
          <w:tcPr>
            <w:tcW w:w="26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048D0" w14:textId="11436B3E"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Pristatytų periodinių leidinių kaimo gyvenamųjų vietovių  ir miestų, kurie patenka į retai ir vidutiniškai tankiai apgyvendintas gyvenamąsias vietoves, prenumeratoriams skaičius (mln. vienetų)</w:t>
            </w:r>
          </w:p>
        </w:tc>
        <w:tc>
          <w:tcPr>
            <w:tcW w:w="86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6862CA7" w14:textId="01543F42" w:rsidR="00BE306C" w:rsidRPr="005061F1" w:rsidRDefault="00B36B97"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9,1</w:t>
            </w:r>
          </w:p>
        </w:tc>
        <w:tc>
          <w:tcPr>
            <w:tcW w:w="769" w:type="dxa"/>
            <w:gridSpan w:val="3"/>
            <w:tcBorders>
              <w:top w:val="single" w:sz="4" w:space="0" w:color="000000"/>
              <w:left w:val="single" w:sz="4" w:space="0" w:color="auto"/>
              <w:bottom w:val="single" w:sz="4" w:space="0" w:color="000000"/>
              <w:right w:val="single" w:sz="4" w:space="0" w:color="000000"/>
            </w:tcBorders>
          </w:tcPr>
          <w:p w14:paraId="746BDB61" w14:textId="6297ED3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2,3</w:t>
            </w:r>
          </w:p>
        </w:tc>
        <w:tc>
          <w:tcPr>
            <w:tcW w:w="727" w:type="dxa"/>
            <w:gridSpan w:val="5"/>
            <w:tcBorders>
              <w:top w:val="single" w:sz="4" w:space="0" w:color="000000"/>
              <w:left w:val="single" w:sz="4" w:space="0" w:color="000000"/>
              <w:bottom w:val="single" w:sz="4" w:space="0" w:color="000000"/>
              <w:right w:val="single" w:sz="4" w:space="0" w:color="000000"/>
            </w:tcBorders>
          </w:tcPr>
          <w:p w14:paraId="68CC1AD6" w14:textId="0DF42E7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4,6</w:t>
            </w:r>
          </w:p>
        </w:tc>
        <w:tc>
          <w:tcPr>
            <w:tcW w:w="635" w:type="dxa"/>
            <w:gridSpan w:val="3"/>
            <w:tcBorders>
              <w:top w:val="single" w:sz="4" w:space="0" w:color="000000"/>
              <w:left w:val="single" w:sz="4" w:space="0" w:color="000000"/>
              <w:bottom w:val="single" w:sz="4" w:space="0" w:color="000000"/>
              <w:right w:val="single" w:sz="4" w:space="0" w:color="000000"/>
            </w:tcBorders>
          </w:tcPr>
          <w:p w14:paraId="792E74A8" w14:textId="43E0C3E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6,8</w:t>
            </w:r>
          </w:p>
        </w:tc>
        <w:tc>
          <w:tcPr>
            <w:tcW w:w="709" w:type="dxa"/>
            <w:tcBorders>
              <w:top w:val="single" w:sz="4" w:space="0" w:color="000000"/>
              <w:left w:val="single" w:sz="4" w:space="0" w:color="000000"/>
              <w:bottom w:val="single" w:sz="4" w:space="0" w:color="000000"/>
              <w:right w:val="single" w:sz="4" w:space="0" w:color="000000"/>
            </w:tcBorders>
          </w:tcPr>
          <w:p w14:paraId="063E46F9" w14:textId="4B8E95F8" w:rsidR="00BE306C" w:rsidRPr="005061F1" w:rsidRDefault="00B36B97"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9,1</w:t>
            </w:r>
          </w:p>
        </w:tc>
      </w:tr>
      <w:tr w:rsidR="005061F1" w:rsidRPr="005061F1" w14:paraId="32831486" w14:textId="77777777" w:rsidTr="00C25866">
        <w:trPr>
          <w:trHeight w:val="264"/>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351B93" w14:textId="06C0E93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FAB73" w14:textId="77777777" w:rsidR="00BE306C" w:rsidRPr="005061F1" w:rsidRDefault="00BE306C" w:rsidP="00BE306C">
            <w:pPr>
              <w:widowControl w:val="0"/>
              <w:autoSpaceDE w:val="0"/>
              <w:autoSpaceDN w:val="0"/>
              <w:adjustRightInd w:val="0"/>
              <w:spacing w:afterLines="20" w:after="48" w:line="240" w:lineRule="auto"/>
              <w:rPr>
                <w:rFonts w:ascii="Times New Roman" w:hAnsi="Times New Roman" w:cs="Times New Roman"/>
                <w:b/>
                <w:bCs/>
              </w:rPr>
            </w:pPr>
          </w:p>
        </w:tc>
        <w:tc>
          <w:tcPr>
            <w:tcW w:w="1267" w:type="dxa"/>
            <w:gridSpan w:val="3"/>
            <w:tcBorders>
              <w:top w:val="single" w:sz="4" w:space="0" w:color="000000"/>
              <w:left w:val="single" w:sz="4" w:space="0" w:color="000000"/>
              <w:bottom w:val="single" w:sz="4" w:space="0" w:color="000000"/>
              <w:right w:val="single" w:sz="4" w:space="0" w:color="000000"/>
            </w:tcBorders>
          </w:tcPr>
          <w:p w14:paraId="1C11147A"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63" w:type="dxa"/>
            <w:gridSpan w:val="2"/>
            <w:tcBorders>
              <w:top w:val="single" w:sz="4" w:space="0" w:color="000000"/>
              <w:left w:val="single" w:sz="4" w:space="0" w:color="000000"/>
              <w:bottom w:val="single" w:sz="4" w:space="0" w:color="000000"/>
              <w:right w:val="single" w:sz="4" w:space="0" w:color="000000"/>
            </w:tcBorders>
          </w:tcPr>
          <w:p w14:paraId="564B3A8D" w14:textId="45D901BC"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PERG</w:t>
            </w:r>
          </w:p>
        </w:tc>
        <w:tc>
          <w:tcPr>
            <w:tcW w:w="26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0FD6" w14:textId="7EC6BE09"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Suteiktos universaliosios pašto paslaugos skaičius (mln. vienetų)</w:t>
            </w:r>
          </w:p>
        </w:tc>
        <w:tc>
          <w:tcPr>
            <w:tcW w:w="86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F64BB4" w14:textId="2A267D7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r w:rsidR="00B36B97">
              <w:rPr>
                <w:rFonts w:ascii="Times New Roman" w:eastAsia="Calibri" w:hAnsi="Times New Roman" w:cs="Times New Roman"/>
              </w:rPr>
              <w:t>4</w:t>
            </w:r>
          </w:p>
        </w:tc>
        <w:tc>
          <w:tcPr>
            <w:tcW w:w="769" w:type="dxa"/>
            <w:gridSpan w:val="3"/>
            <w:tcBorders>
              <w:top w:val="single" w:sz="4" w:space="0" w:color="000000"/>
              <w:left w:val="single" w:sz="4" w:space="0" w:color="auto"/>
              <w:bottom w:val="single" w:sz="4" w:space="0" w:color="000000"/>
              <w:right w:val="single" w:sz="4" w:space="0" w:color="000000"/>
            </w:tcBorders>
          </w:tcPr>
          <w:p w14:paraId="0DC2EC65" w14:textId="5EF4B4FB" w:rsidR="00BE306C" w:rsidRPr="005061F1" w:rsidRDefault="00BE306C" w:rsidP="00BE306C">
            <w:pPr>
              <w:jc w:val="center"/>
              <w:rPr>
                <w:rFonts w:ascii="Times New Roman" w:eastAsia="Calibri" w:hAnsi="Times New Roman" w:cs="Times New Roman"/>
              </w:rPr>
            </w:pPr>
            <w:r w:rsidRPr="005061F1">
              <w:rPr>
                <w:rFonts w:ascii="Times New Roman" w:eastAsia="Calibri" w:hAnsi="Times New Roman" w:cs="Times New Roman"/>
              </w:rPr>
              <w:t>0,9</w:t>
            </w:r>
          </w:p>
        </w:tc>
        <w:tc>
          <w:tcPr>
            <w:tcW w:w="727" w:type="dxa"/>
            <w:gridSpan w:val="5"/>
            <w:tcBorders>
              <w:top w:val="single" w:sz="4" w:space="0" w:color="000000"/>
              <w:left w:val="single" w:sz="4" w:space="0" w:color="000000"/>
              <w:bottom w:val="single" w:sz="4" w:space="0" w:color="000000"/>
              <w:right w:val="single" w:sz="4" w:space="0" w:color="000000"/>
            </w:tcBorders>
          </w:tcPr>
          <w:p w14:paraId="09F3946B" w14:textId="50D1A5FC"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1,8</w:t>
            </w:r>
          </w:p>
        </w:tc>
        <w:tc>
          <w:tcPr>
            <w:tcW w:w="635" w:type="dxa"/>
            <w:gridSpan w:val="3"/>
            <w:tcBorders>
              <w:top w:val="single" w:sz="4" w:space="0" w:color="000000"/>
              <w:left w:val="single" w:sz="4" w:space="0" w:color="000000"/>
              <w:bottom w:val="single" w:sz="4" w:space="0" w:color="000000"/>
              <w:right w:val="single" w:sz="4" w:space="0" w:color="000000"/>
            </w:tcBorders>
          </w:tcPr>
          <w:p w14:paraId="60918969" w14:textId="15D9A372"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2,5</w:t>
            </w:r>
          </w:p>
        </w:tc>
        <w:tc>
          <w:tcPr>
            <w:tcW w:w="709" w:type="dxa"/>
            <w:tcBorders>
              <w:top w:val="single" w:sz="4" w:space="0" w:color="000000"/>
              <w:left w:val="single" w:sz="4" w:space="0" w:color="000000"/>
              <w:bottom w:val="single" w:sz="4" w:space="0" w:color="000000"/>
              <w:right w:val="single" w:sz="4" w:space="0" w:color="000000"/>
            </w:tcBorders>
          </w:tcPr>
          <w:p w14:paraId="4A51785B" w14:textId="5E78C15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r w:rsidR="00B36B97">
              <w:rPr>
                <w:rFonts w:ascii="Times New Roman" w:eastAsia="Calibri" w:hAnsi="Times New Roman" w:cs="Times New Roman"/>
              </w:rPr>
              <w:t>4</w:t>
            </w:r>
          </w:p>
        </w:tc>
      </w:tr>
      <w:tr w:rsidR="005061F1" w:rsidRPr="005061F1" w14:paraId="6A64B99F" w14:textId="77777777" w:rsidTr="00C25866">
        <w:trPr>
          <w:trHeight w:val="264"/>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DF466E" w14:textId="7BA406C2"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10-001-11-01-05 (TP)</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DB26B" w14:textId="1355A0CE" w:rsidR="00BE306C" w:rsidRPr="005061F1" w:rsidRDefault="00BE306C" w:rsidP="00BE306C">
            <w:pPr>
              <w:widowControl w:val="0"/>
              <w:autoSpaceDE w:val="0"/>
              <w:autoSpaceDN w:val="0"/>
              <w:adjustRightInd w:val="0"/>
              <w:spacing w:afterLines="20" w:after="48" w:line="240" w:lineRule="auto"/>
              <w:rPr>
                <w:rFonts w:ascii="Times New Roman" w:hAnsi="Times New Roman" w:cs="Times New Roman"/>
                <w:b/>
                <w:bCs/>
                <w:highlight w:val="lightGray"/>
              </w:rPr>
            </w:pPr>
            <w:r w:rsidRPr="005061F1">
              <w:rPr>
                <w:rFonts w:ascii="Times New Roman" w:hAnsi="Times New Roman" w:cs="Times New Roman"/>
                <w:b/>
                <w:bCs/>
                <w:highlight w:val="lightGray"/>
              </w:rPr>
              <w:t xml:space="preserve">Priemonė. </w:t>
            </w:r>
            <w:r w:rsidRPr="005061F1">
              <w:rPr>
                <w:rFonts w:ascii="Times New Roman" w:hAnsi="Times New Roman" w:cs="Times New Roman"/>
                <w:highlight w:val="lightGray"/>
              </w:rPr>
              <w:t>Tvarkyti valstybės informacinius išteklius</w:t>
            </w:r>
          </w:p>
        </w:tc>
        <w:tc>
          <w:tcPr>
            <w:tcW w:w="1267" w:type="dxa"/>
            <w:gridSpan w:val="3"/>
            <w:tcBorders>
              <w:top w:val="single" w:sz="4" w:space="0" w:color="000000"/>
              <w:left w:val="single" w:sz="4" w:space="0" w:color="000000"/>
              <w:bottom w:val="single" w:sz="4" w:space="0" w:color="000000"/>
              <w:right w:val="single" w:sz="4" w:space="0" w:color="000000"/>
            </w:tcBorders>
          </w:tcPr>
          <w:p w14:paraId="2FD27F26" w14:textId="4C0F4129"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150,0</w:t>
            </w:r>
          </w:p>
        </w:tc>
        <w:tc>
          <w:tcPr>
            <w:tcW w:w="1763" w:type="dxa"/>
            <w:gridSpan w:val="2"/>
            <w:tcBorders>
              <w:top w:val="single" w:sz="4" w:space="0" w:color="000000"/>
              <w:left w:val="single" w:sz="4" w:space="0" w:color="000000"/>
              <w:bottom w:val="single" w:sz="4" w:space="0" w:color="000000"/>
              <w:right w:val="single" w:sz="4" w:space="0" w:color="000000"/>
            </w:tcBorders>
          </w:tcPr>
          <w:p w14:paraId="3964AB33" w14:textId="542F476E"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PERG</w:t>
            </w:r>
          </w:p>
        </w:tc>
        <w:tc>
          <w:tcPr>
            <w:tcW w:w="26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8878F" w14:textId="602287EA"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Nacionalinės elektroninių siuntų pristatymo, naudojant pašto tinklą, informacinės sistemos modernizavimas (procentai)</w:t>
            </w:r>
          </w:p>
        </w:tc>
        <w:tc>
          <w:tcPr>
            <w:tcW w:w="86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457674" w14:textId="27C50BB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769" w:type="dxa"/>
            <w:gridSpan w:val="3"/>
            <w:tcBorders>
              <w:top w:val="single" w:sz="4" w:space="0" w:color="000000"/>
              <w:left w:val="single" w:sz="4" w:space="0" w:color="auto"/>
              <w:bottom w:val="single" w:sz="4" w:space="0" w:color="000000"/>
              <w:right w:val="single" w:sz="4" w:space="0" w:color="000000"/>
            </w:tcBorders>
          </w:tcPr>
          <w:p w14:paraId="33DE237F"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5"/>
            <w:tcBorders>
              <w:top w:val="single" w:sz="4" w:space="0" w:color="000000"/>
              <w:left w:val="single" w:sz="4" w:space="0" w:color="000000"/>
              <w:bottom w:val="single" w:sz="4" w:space="0" w:color="000000"/>
              <w:right w:val="single" w:sz="4" w:space="0" w:color="000000"/>
            </w:tcBorders>
          </w:tcPr>
          <w:p w14:paraId="6C049394"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35" w:type="dxa"/>
            <w:gridSpan w:val="3"/>
            <w:tcBorders>
              <w:top w:val="single" w:sz="4" w:space="0" w:color="000000"/>
              <w:left w:val="single" w:sz="4" w:space="0" w:color="000000"/>
              <w:bottom w:val="single" w:sz="4" w:space="0" w:color="000000"/>
              <w:right w:val="single" w:sz="4" w:space="0" w:color="000000"/>
            </w:tcBorders>
          </w:tcPr>
          <w:p w14:paraId="069E89CF"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B197330" w14:textId="4D5FB1BD"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r>
      <w:tr w:rsidR="005061F1" w:rsidRPr="005061F1" w14:paraId="5C346CE3" w14:textId="77777777" w:rsidTr="00C25866">
        <w:trPr>
          <w:trHeight w:val="264"/>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AD9397" w14:textId="1ABC18F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E511" w14:textId="45F5196D" w:rsidR="00BE306C" w:rsidRPr="005061F1" w:rsidRDefault="00BE306C" w:rsidP="00BE306C">
            <w:pPr>
              <w:widowControl w:val="0"/>
              <w:autoSpaceDE w:val="0"/>
              <w:autoSpaceDN w:val="0"/>
              <w:adjustRightInd w:val="0"/>
              <w:spacing w:afterLines="20" w:after="48" w:line="240" w:lineRule="auto"/>
              <w:rPr>
                <w:rFonts w:ascii="Times New Roman" w:hAnsi="Times New Roman" w:cs="Times New Roman"/>
                <w:b/>
                <w:bCs/>
              </w:rPr>
            </w:pPr>
            <w:r w:rsidRPr="005061F1">
              <w:rPr>
                <w:rFonts w:ascii="Times New Roman" w:eastAsia="Calibri" w:hAnsi="Times New Roman" w:cs="Times New Roman"/>
              </w:rPr>
              <w:t>Koordinuoti Nacionalinės elektroninių siuntų pristatymo, naudojant pašto tinklą, informacinės sistemos modernizavimą, pritaikant ją didesniam naudotojų ratui ir teikti platesnį paslaugų spektrą</w:t>
            </w:r>
          </w:p>
        </w:tc>
        <w:tc>
          <w:tcPr>
            <w:tcW w:w="1267" w:type="dxa"/>
            <w:gridSpan w:val="3"/>
            <w:tcBorders>
              <w:top w:val="single" w:sz="4" w:space="0" w:color="000000"/>
              <w:left w:val="single" w:sz="4" w:space="0" w:color="000000"/>
              <w:bottom w:val="single" w:sz="4" w:space="0" w:color="000000"/>
              <w:right w:val="single" w:sz="4" w:space="0" w:color="000000"/>
            </w:tcBorders>
          </w:tcPr>
          <w:p w14:paraId="1E779585"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63" w:type="dxa"/>
            <w:gridSpan w:val="2"/>
            <w:tcBorders>
              <w:top w:val="single" w:sz="4" w:space="0" w:color="000000"/>
              <w:left w:val="single" w:sz="4" w:space="0" w:color="000000"/>
              <w:bottom w:val="single" w:sz="4" w:space="0" w:color="000000"/>
              <w:right w:val="single" w:sz="4" w:space="0" w:color="000000"/>
            </w:tcBorders>
          </w:tcPr>
          <w:p w14:paraId="6CAFC8B6" w14:textId="557A5578"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PERG</w:t>
            </w:r>
          </w:p>
        </w:tc>
        <w:tc>
          <w:tcPr>
            <w:tcW w:w="26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3CD34" w14:textId="51C7ABF6"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eastAsia="Calibri" w:hAnsi="Times New Roman" w:cs="Times New Roman"/>
              </w:rPr>
              <w:t xml:space="preserve"> Modernizuota sistema (vienetai)</w:t>
            </w:r>
          </w:p>
        </w:tc>
        <w:tc>
          <w:tcPr>
            <w:tcW w:w="86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D40AB3" w14:textId="0943314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69" w:type="dxa"/>
            <w:gridSpan w:val="3"/>
            <w:tcBorders>
              <w:top w:val="single" w:sz="4" w:space="0" w:color="000000"/>
              <w:left w:val="single" w:sz="4" w:space="0" w:color="auto"/>
              <w:bottom w:val="single" w:sz="4" w:space="0" w:color="000000"/>
              <w:right w:val="single" w:sz="4" w:space="0" w:color="000000"/>
            </w:tcBorders>
          </w:tcPr>
          <w:p w14:paraId="5BAB4174"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5"/>
            <w:tcBorders>
              <w:top w:val="single" w:sz="4" w:space="0" w:color="000000"/>
              <w:left w:val="single" w:sz="4" w:space="0" w:color="000000"/>
              <w:bottom w:val="single" w:sz="4" w:space="0" w:color="000000"/>
              <w:right w:val="single" w:sz="4" w:space="0" w:color="000000"/>
            </w:tcBorders>
          </w:tcPr>
          <w:p w14:paraId="53FAE37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35" w:type="dxa"/>
            <w:gridSpan w:val="3"/>
            <w:tcBorders>
              <w:top w:val="single" w:sz="4" w:space="0" w:color="000000"/>
              <w:left w:val="single" w:sz="4" w:space="0" w:color="000000"/>
              <w:bottom w:val="single" w:sz="4" w:space="0" w:color="000000"/>
              <w:right w:val="single" w:sz="4" w:space="0" w:color="000000"/>
            </w:tcBorders>
          </w:tcPr>
          <w:p w14:paraId="5AF554C0"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0C121A5" w14:textId="71C6998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336CC531" w14:textId="77777777" w:rsidTr="00C25866">
        <w:trPr>
          <w:trHeight w:val="264"/>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BEDCCB" w14:textId="2EB8EDD0" w:rsidR="00BE306C" w:rsidRPr="005061F1" w:rsidRDefault="00BE306C" w:rsidP="00BE306C">
            <w:pPr>
              <w:suppressAutoHyphens/>
              <w:autoSpaceDN w:val="0"/>
              <w:spacing w:after="0" w:line="240" w:lineRule="auto"/>
              <w:ind w:left="32"/>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10-001-11-01-25 (PR)</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91137" w14:textId="5C152588"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highlight w:val="lightGray"/>
              </w:rPr>
            </w:pPr>
            <w:r w:rsidRPr="005061F1">
              <w:rPr>
                <w:rFonts w:ascii="Times New Roman" w:hAnsi="Times New Roman" w:cs="Times New Roman"/>
                <w:b/>
                <w:bCs/>
                <w:highlight w:val="lightGray"/>
              </w:rPr>
              <w:t xml:space="preserve">Priemonė. </w:t>
            </w:r>
            <w:r w:rsidRPr="005061F1">
              <w:rPr>
                <w:rFonts w:ascii="Times New Roman" w:eastAsia="Calibri" w:hAnsi="Times New Roman" w:cs="Times New Roman"/>
                <w:highlight w:val="lightGray"/>
              </w:rPr>
              <w:t>Pervesti lėšas narystės tarptautinėse organizacijose įmokoms</w:t>
            </w:r>
          </w:p>
        </w:tc>
        <w:tc>
          <w:tcPr>
            <w:tcW w:w="1267" w:type="dxa"/>
            <w:gridSpan w:val="3"/>
            <w:tcBorders>
              <w:top w:val="single" w:sz="4" w:space="0" w:color="000000"/>
              <w:left w:val="single" w:sz="4" w:space="0" w:color="000000"/>
              <w:bottom w:val="single" w:sz="4" w:space="0" w:color="000000"/>
              <w:right w:val="single" w:sz="4" w:space="0" w:color="000000"/>
            </w:tcBorders>
          </w:tcPr>
          <w:p w14:paraId="7E865108" w14:textId="445F795D"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t>400,0</w:t>
            </w:r>
          </w:p>
        </w:tc>
        <w:tc>
          <w:tcPr>
            <w:tcW w:w="1763" w:type="dxa"/>
            <w:gridSpan w:val="2"/>
            <w:tcBorders>
              <w:top w:val="single" w:sz="4" w:space="0" w:color="000000"/>
              <w:left w:val="single" w:sz="4" w:space="0" w:color="000000"/>
              <w:bottom w:val="single" w:sz="4" w:space="0" w:color="000000"/>
              <w:right w:val="single" w:sz="4" w:space="0" w:color="000000"/>
            </w:tcBorders>
          </w:tcPr>
          <w:p w14:paraId="01DF8909" w14:textId="70898D06"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26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CBBF" w14:textId="140B66F4"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p>
        </w:tc>
        <w:tc>
          <w:tcPr>
            <w:tcW w:w="86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CD6868" w14:textId="465F32B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69" w:type="dxa"/>
            <w:gridSpan w:val="3"/>
            <w:tcBorders>
              <w:top w:val="single" w:sz="4" w:space="0" w:color="000000"/>
              <w:left w:val="single" w:sz="4" w:space="0" w:color="auto"/>
              <w:bottom w:val="single" w:sz="4" w:space="0" w:color="000000"/>
              <w:right w:val="single" w:sz="4" w:space="0" w:color="000000"/>
            </w:tcBorders>
          </w:tcPr>
          <w:p w14:paraId="522B3EAA"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5"/>
            <w:tcBorders>
              <w:top w:val="single" w:sz="4" w:space="0" w:color="000000"/>
              <w:left w:val="single" w:sz="4" w:space="0" w:color="000000"/>
              <w:bottom w:val="single" w:sz="4" w:space="0" w:color="000000"/>
              <w:right w:val="single" w:sz="4" w:space="0" w:color="000000"/>
            </w:tcBorders>
          </w:tcPr>
          <w:p w14:paraId="600FD446"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35" w:type="dxa"/>
            <w:gridSpan w:val="3"/>
            <w:tcBorders>
              <w:top w:val="single" w:sz="4" w:space="0" w:color="000000"/>
              <w:left w:val="single" w:sz="4" w:space="0" w:color="000000"/>
              <w:bottom w:val="single" w:sz="4" w:space="0" w:color="000000"/>
              <w:right w:val="single" w:sz="4" w:space="0" w:color="000000"/>
            </w:tcBorders>
          </w:tcPr>
          <w:p w14:paraId="5A4F7D6F"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68BFCC4" w14:textId="6BD0DA9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55B8BE68" w14:textId="77777777" w:rsidTr="00C25866">
        <w:trPr>
          <w:trHeight w:val="264"/>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C68446" w14:textId="57D9C4C8" w:rsidR="00BE306C" w:rsidRPr="005061F1" w:rsidRDefault="00BE306C" w:rsidP="00BE306C">
            <w:pPr>
              <w:suppressAutoHyphens/>
              <w:autoSpaceDN w:val="0"/>
              <w:spacing w:after="0" w:line="240" w:lineRule="auto"/>
              <w:ind w:left="32"/>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D201C" w14:textId="2EC971F2"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Koordinuoti lėšų narystės tarptautinėse organizacijose įmokoms pervedimą</w:t>
            </w:r>
          </w:p>
        </w:tc>
        <w:tc>
          <w:tcPr>
            <w:tcW w:w="1267" w:type="dxa"/>
            <w:gridSpan w:val="3"/>
            <w:tcBorders>
              <w:top w:val="single" w:sz="4" w:space="0" w:color="000000"/>
              <w:left w:val="single" w:sz="4" w:space="0" w:color="000000"/>
              <w:bottom w:val="single" w:sz="4" w:space="0" w:color="000000"/>
              <w:right w:val="single" w:sz="4" w:space="0" w:color="000000"/>
            </w:tcBorders>
          </w:tcPr>
          <w:p w14:paraId="7555B23A"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763" w:type="dxa"/>
            <w:gridSpan w:val="2"/>
            <w:tcBorders>
              <w:top w:val="single" w:sz="4" w:space="0" w:color="000000"/>
              <w:left w:val="single" w:sz="4" w:space="0" w:color="000000"/>
              <w:bottom w:val="single" w:sz="4" w:space="0" w:color="000000"/>
              <w:right w:val="single" w:sz="4" w:space="0" w:color="000000"/>
            </w:tcBorders>
          </w:tcPr>
          <w:p w14:paraId="73A35606" w14:textId="6F3317FF"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Ekonomikos ir apskaitos skyrius (toliau –EAS)</w:t>
            </w:r>
          </w:p>
        </w:tc>
        <w:tc>
          <w:tcPr>
            <w:tcW w:w="26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8273A" w14:textId="2B42D87D" w:rsidR="00BE306C" w:rsidRPr="005061F1" w:rsidRDefault="00BE306C" w:rsidP="00BE306C">
            <w:pPr>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 xml:space="preserve">Pervestos lėšos tarptautinėms organizacijoms (procentai) </w:t>
            </w:r>
          </w:p>
        </w:tc>
        <w:tc>
          <w:tcPr>
            <w:tcW w:w="86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B75D070" w14:textId="33728902"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769" w:type="dxa"/>
            <w:gridSpan w:val="3"/>
            <w:tcBorders>
              <w:top w:val="single" w:sz="4" w:space="0" w:color="000000"/>
              <w:left w:val="single" w:sz="4" w:space="0" w:color="auto"/>
              <w:bottom w:val="single" w:sz="4" w:space="0" w:color="000000"/>
              <w:right w:val="single" w:sz="4" w:space="0" w:color="000000"/>
            </w:tcBorders>
          </w:tcPr>
          <w:p w14:paraId="41CA0F8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5"/>
            <w:tcBorders>
              <w:top w:val="single" w:sz="4" w:space="0" w:color="000000"/>
              <w:left w:val="single" w:sz="4" w:space="0" w:color="000000"/>
              <w:bottom w:val="single" w:sz="4" w:space="0" w:color="000000"/>
              <w:right w:val="single" w:sz="4" w:space="0" w:color="000000"/>
            </w:tcBorders>
          </w:tcPr>
          <w:p w14:paraId="7FC2D31B"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35" w:type="dxa"/>
            <w:gridSpan w:val="3"/>
            <w:tcBorders>
              <w:top w:val="single" w:sz="4" w:space="0" w:color="000000"/>
              <w:left w:val="single" w:sz="4" w:space="0" w:color="000000"/>
              <w:bottom w:val="single" w:sz="4" w:space="0" w:color="000000"/>
              <w:right w:val="single" w:sz="4" w:space="0" w:color="000000"/>
            </w:tcBorders>
          </w:tcPr>
          <w:p w14:paraId="7029B8E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BA861B3" w14:textId="4BFED5FC"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r>
      <w:tr w:rsidR="005061F1" w:rsidRPr="005061F1" w14:paraId="659B7755" w14:textId="77777777" w:rsidTr="00C25866">
        <w:trPr>
          <w:trHeight w:val="315"/>
        </w:trPr>
        <w:tc>
          <w:tcPr>
            <w:tcW w:w="14029" w:type="dxa"/>
            <w:gridSpan w:val="2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5CC918" w14:textId="0B0592D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hAnsi="Times New Roman" w:cs="Times New Roman"/>
                <w:b/>
                <w:bCs/>
              </w:rPr>
              <w:t>SUSISIEKIMO MINISTERIJOS VALDYMO PROGRAMA</w:t>
            </w:r>
          </w:p>
        </w:tc>
      </w:tr>
      <w:tr w:rsidR="005061F1" w:rsidRPr="005061F1" w14:paraId="04FC2B8D" w14:textId="32C8BFFB" w:rsidTr="004551C2">
        <w:trPr>
          <w:trHeight w:val="315"/>
        </w:trPr>
        <w:tc>
          <w:tcPr>
            <w:tcW w:w="1553" w:type="dxa"/>
            <w:tcBorders>
              <w:top w:val="single" w:sz="4" w:space="0" w:color="000000"/>
              <w:left w:val="single" w:sz="4" w:space="0" w:color="000000"/>
              <w:bottom w:val="single" w:sz="4" w:space="0" w:color="auto"/>
              <w:right w:val="single" w:sz="4" w:space="0" w:color="auto"/>
            </w:tcBorders>
            <w:noWrap/>
            <w:tcMar>
              <w:top w:w="0" w:type="dxa"/>
              <w:left w:w="108" w:type="dxa"/>
              <w:bottom w:w="0" w:type="dxa"/>
              <w:right w:w="108" w:type="dxa"/>
            </w:tcMar>
          </w:tcPr>
          <w:p w14:paraId="39BF8FCB" w14:textId="3E3038B1" w:rsidR="00BE306C" w:rsidRPr="005061F1" w:rsidRDefault="00BE306C" w:rsidP="00BE306C">
            <w:pPr>
              <w:suppressAutoHyphens/>
              <w:autoSpaceDN w:val="0"/>
              <w:spacing w:after="0" w:line="240" w:lineRule="auto"/>
              <w:textAlignment w:val="baseline"/>
              <w:rPr>
                <w:rFonts w:ascii="Times New Roman" w:hAnsi="Times New Roman" w:cs="Times New Roman"/>
                <w:b/>
                <w:bCs/>
                <w:highlight w:val="lightGray"/>
              </w:rPr>
            </w:pPr>
            <w:r w:rsidRPr="005061F1">
              <w:rPr>
                <w:rFonts w:ascii="Times New Roman" w:eastAsia="Calibri" w:hAnsi="Times New Roman" w:cs="Times New Roman"/>
                <w:highlight w:val="lightGray"/>
              </w:rPr>
              <w:t>10-002-11-01 (T)</w:t>
            </w:r>
          </w:p>
        </w:tc>
        <w:tc>
          <w:tcPr>
            <w:tcW w:w="12476" w:type="dxa"/>
            <w:gridSpan w:val="26"/>
            <w:tcBorders>
              <w:top w:val="single" w:sz="4" w:space="0" w:color="000000"/>
              <w:left w:val="single" w:sz="4" w:space="0" w:color="auto"/>
              <w:bottom w:val="single" w:sz="4" w:space="0" w:color="auto"/>
              <w:right w:val="single" w:sz="4" w:space="0" w:color="000000"/>
            </w:tcBorders>
          </w:tcPr>
          <w:p w14:paraId="5A79BDD9" w14:textId="3822385D" w:rsidR="00BE306C" w:rsidRPr="005061F1" w:rsidRDefault="00BE306C" w:rsidP="00BE306C">
            <w:pPr>
              <w:suppressAutoHyphens/>
              <w:autoSpaceDN w:val="0"/>
              <w:spacing w:after="0" w:line="240" w:lineRule="auto"/>
              <w:textAlignment w:val="baseline"/>
              <w:rPr>
                <w:rFonts w:ascii="Times New Roman" w:hAnsi="Times New Roman" w:cs="Times New Roman"/>
                <w:b/>
                <w:bCs/>
                <w:highlight w:val="lightGray"/>
              </w:rPr>
            </w:pPr>
            <w:r w:rsidRPr="005061F1">
              <w:rPr>
                <w:rFonts w:ascii="Times New Roman" w:hAnsi="Times New Roman" w:cs="Times New Roman"/>
                <w:b/>
                <w:bCs/>
                <w:highlight w:val="lightGray"/>
              </w:rPr>
              <w:t xml:space="preserve">Uždavinys. </w:t>
            </w:r>
            <w:r w:rsidRPr="005061F1">
              <w:rPr>
                <w:rFonts w:ascii="Times New Roman" w:hAnsi="Times New Roman" w:cs="Times New Roman"/>
                <w:highlight w:val="lightGray"/>
              </w:rPr>
              <w:t xml:space="preserve"> Užtikrinti ministerijos veiklos organizavimą ir Lietuvos Respublikos Vyriausybės programos nuostatų įgyvendinimą</w:t>
            </w:r>
          </w:p>
        </w:tc>
      </w:tr>
      <w:tr w:rsidR="005061F1" w:rsidRPr="005061F1" w14:paraId="3097B457" w14:textId="77777777" w:rsidTr="004551C2">
        <w:trPr>
          <w:trHeight w:val="580"/>
        </w:trPr>
        <w:tc>
          <w:tcPr>
            <w:tcW w:w="1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2351E8" w14:textId="28E35A82" w:rsidR="00BE306C" w:rsidRPr="005061F1" w:rsidRDefault="00BE306C" w:rsidP="00BE306C">
            <w:pPr>
              <w:suppressAutoHyphens/>
              <w:autoSpaceDN w:val="0"/>
              <w:spacing w:after="0" w:line="240" w:lineRule="auto"/>
              <w:textAlignment w:val="baseline"/>
              <w:rPr>
                <w:rFonts w:ascii="Times New Roman" w:eastAsia="Calibri" w:hAnsi="Times New Roman" w:cs="Times New Roman"/>
                <w:highlight w:val="lightGray"/>
              </w:rPr>
            </w:pPr>
            <w:r w:rsidRPr="005061F1">
              <w:rPr>
                <w:rFonts w:ascii="Times New Roman" w:eastAsia="Calibri" w:hAnsi="Times New Roman" w:cs="Times New Roman"/>
                <w:highlight w:val="lightGray"/>
              </w:rPr>
              <w:t>10-002-11-01-01 (TP)</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7C0C0" w14:textId="1D93DBE8" w:rsidR="00BE306C" w:rsidRPr="005061F1" w:rsidRDefault="00BE306C" w:rsidP="00BE306C">
            <w:pPr>
              <w:autoSpaceDE w:val="0"/>
              <w:autoSpaceDN w:val="0"/>
              <w:adjustRightInd w:val="0"/>
              <w:spacing w:after="0" w:line="240" w:lineRule="auto"/>
              <w:rPr>
                <w:rFonts w:ascii="Times New Roman" w:hAnsi="Times New Roman" w:cs="Times New Roman"/>
                <w:b/>
                <w:bCs/>
                <w:highlight w:val="lightGray"/>
              </w:rPr>
            </w:pPr>
            <w:r w:rsidRPr="005061F1">
              <w:rPr>
                <w:rFonts w:ascii="Times New Roman" w:hAnsi="Times New Roman" w:cs="Times New Roman"/>
                <w:b/>
                <w:bCs/>
                <w:highlight w:val="lightGray"/>
              </w:rPr>
              <w:t>Priemonė.</w:t>
            </w:r>
          </w:p>
          <w:p w14:paraId="460A2678" w14:textId="66D9AB1C" w:rsidR="00BE306C" w:rsidRPr="005061F1" w:rsidRDefault="00BE306C" w:rsidP="00BE306C">
            <w:pPr>
              <w:autoSpaceDE w:val="0"/>
              <w:autoSpaceDN w:val="0"/>
              <w:adjustRightInd w:val="0"/>
              <w:spacing w:after="0" w:line="240" w:lineRule="auto"/>
              <w:rPr>
                <w:rFonts w:ascii="Times New Roman" w:hAnsi="Times New Roman" w:cs="Times New Roman"/>
                <w:highlight w:val="lightGray"/>
              </w:rPr>
            </w:pPr>
            <w:r w:rsidRPr="005061F1">
              <w:rPr>
                <w:rFonts w:ascii="Times New Roman" w:hAnsi="Times New Roman" w:cs="Times New Roman"/>
                <w:highlight w:val="lightGray"/>
              </w:rPr>
              <w:lastRenderedPageBreak/>
              <w:t>Vykdyti ministerijos funkcijas ir įgyvendinti Lietuvos Respublikos Vyriausybės programos nuostatas</w:t>
            </w:r>
          </w:p>
        </w:tc>
        <w:tc>
          <w:tcPr>
            <w:tcW w:w="1118" w:type="dxa"/>
            <w:tcBorders>
              <w:top w:val="single" w:sz="4" w:space="0" w:color="auto"/>
              <w:left w:val="single" w:sz="4" w:space="0" w:color="auto"/>
              <w:bottom w:val="single" w:sz="4" w:space="0" w:color="auto"/>
              <w:right w:val="single" w:sz="4" w:space="0" w:color="auto"/>
            </w:tcBorders>
          </w:tcPr>
          <w:p w14:paraId="0E72A6BC" w14:textId="455F5105"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5061F1">
              <w:rPr>
                <w:rFonts w:ascii="Times New Roman" w:eastAsia="Calibri" w:hAnsi="Times New Roman" w:cs="Times New Roman"/>
                <w:b/>
                <w:bCs/>
                <w:highlight w:val="lightGray"/>
              </w:rPr>
              <w:lastRenderedPageBreak/>
              <w:t>11 103,0</w:t>
            </w:r>
          </w:p>
        </w:tc>
        <w:tc>
          <w:tcPr>
            <w:tcW w:w="1717" w:type="dxa"/>
            <w:gridSpan w:val="2"/>
            <w:tcBorders>
              <w:top w:val="single" w:sz="4" w:space="0" w:color="auto"/>
              <w:left w:val="single" w:sz="4" w:space="0" w:color="auto"/>
              <w:bottom w:val="single" w:sz="4" w:space="0" w:color="auto"/>
              <w:right w:val="single" w:sz="4" w:space="0" w:color="auto"/>
            </w:tcBorders>
          </w:tcPr>
          <w:p w14:paraId="5F73254E" w14:textId="3B3243DC"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 xml:space="preserve">Teisės ir personalo </w:t>
            </w:r>
            <w:r w:rsidR="00C057ED">
              <w:rPr>
                <w:rFonts w:ascii="Times New Roman" w:eastAsia="Calibri" w:hAnsi="Times New Roman" w:cs="Times New Roman"/>
              </w:rPr>
              <w:t>grupė</w:t>
            </w:r>
            <w:r w:rsidRPr="005061F1">
              <w:rPr>
                <w:rFonts w:ascii="Times New Roman" w:eastAsia="Calibri" w:hAnsi="Times New Roman" w:cs="Times New Roman"/>
              </w:rPr>
              <w:t xml:space="preserve"> (toliau – TP</w:t>
            </w:r>
            <w:r w:rsidR="00C057ED">
              <w:rPr>
                <w:rFonts w:ascii="Times New Roman" w:eastAsia="Calibri" w:hAnsi="Times New Roman" w:cs="Times New Roman"/>
              </w:rPr>
              <w:t>G</w:t>
            </w:r>
            <w:r w:rsidRPr="005061F1">
              <w:rPr>
                <w:rFonts w:ascii="Times New Roman" w:eastAsia="Calibri" w:hAnsi="Times New Roman" w:cs="Times New Roman"/>
              </w:rPr>
              <w:t>)</w:t>
            </w:r>
          </w:p>
        </w:tc>
        <w:tc>
          <w:tcPr>
            <w:tcW w:w="269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B0537" w14:textId="4C55C8BD" w:rsidR="00BE306C" w:rsidRPr="005061F1" w:rsidRDefault="00BE306C" w:rsidP="00BE306C">
            <w:pPr>
              <w:suppressAutoHyphens/>
              <w:autoSpaceDN w:val="0"/>
              <w:spacing w:afterLines="20" w:after="48" w:line="240" w:lineRule="auto"/>
              <w:textAlignment w:val="baseline"/>
              <w:rPr>
                <w:rFonts w:ascii="Times New Roman" w:hAnsi="Times New Roman" w:cs="Times New Roman"/>
              </w:rPr>
            </w:pPr>
            <w:r w:rsidRPr="005061F1">
              <w:rPr>
                <w:rFonts w:ascii="Times New Roman" w:hAnsi="Times New Roman" w:cs="Times New Roman"/>
              </w:rPr>
              <w:t>Susisiekimo ministerijos teisėkūros plano vykdymas (procentai)</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EDB1" w14:textId="2125245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70</w:t>
            </w:r>
          </w:p>
        </w:tc>
        <w:tc>
          <w:tcPr>
            <w:tcW w:w="658" w:type="dxa"/>
            <w:gridSpan w:val="2"/>
            <w:tcBorders>
              <w:top w:val="single" w:sz="4" w:space="0" w:color="auto"/>
              <w:left w:val="single" w:sz="4" w:space="0" w:color="auto"/>
              <w:bottom w:val="single" w:sz="4" w:space="0" w:color="auto"/>
              <w:right w:val="single" w:sz="4" w:space="0" w:color="auto"/>
            </w:tcBorders>
          </w:tcPr>
          <w:p w14:paraId="3CB2698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auto"/>
              <w:bottom w:val="single" w:sz="4" w:space="0" w:color="auto"/>
              <w:right w:val="single" w:sz="4" w:space="0" w:color="auto"/>
            </w:tcBorders>
          </w:tcPr>
          <w:p w14:paraId="238846A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auto"/>
              <w:bottom w:val="single" w:sz="4" w:space="0" w:color="auto"/>
              <w:right w:val="single" w:sz="4" w:space="0" w:color="auto"/>
            </w:tcBorders>
          </w:tcPr>
          <w:p w14:paraId="3E0B34E2"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64" w:type="dxa"/>
            <w:gridSpan w:val="2"/>
            <w:tcBorders>
              <w:top w:val="single" w:sz="4" w:space="0" w:color="auto"/>
              <w:left w:val="single" w:sz="4" w:space="0" w:color="auto"/>
              <w:bottom w:val="single" w:sz="4" w:space="0" w:color="auto"/>
              <w:right w:val="single" w:sz="4" w:space="0" w:color="auto"/>
            </w:tcBorders>
          </w:tcPr>
          <w:p w14:paraId="4EF88F21" w14:textId="79ABD65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70</w:t>
            </w:r>
          </w:p>
        </w:tc>
      </w:tr>
      <w:tr w:rsidR="005061F1" w:rsidRPr="005061F1" w14:paraId="47F0C4F3" w14:textId="77777777" w:rsidTr="004551C2">
        <w:trPr>
          <w:trHeight w:val="788"/>
        </w:trPr>
        <w:tc>
          <w:tcPr>
            <w:tcW w:w="1553"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3724DB21" w14:textId="06C96A09"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BF7433A" w14:textId="77777777"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p>
        </w:tc>
        <w:tc>
          <w:tcPr>
            <w:tcW w:w="1118" w:type="dxa"/>
            <w:tcBorders>
              <w:top w:val="single" w:sz="4" w:space="0" w:color="auto"/>
              <w:left w:val="single" w:sz="4" w:space="0" w:color="000000"/>
              <w:bottom w:val="single" w:sz="4" w:space="0" w:color="000000"/>
              <w:right w:val="single" w:sz="4" w:space="0" w:color="000000"/>
            </w:tcBorders>
          </w:tcPr>
          <w:p w14:paraId="77DAD16C"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20A115C5" w14:textId="58F3C755"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TP</w:t>
            </w:r>
            <w:r w:rsidR="00C057ED">
              <w:rPr>
                <w:rFonts w:ascii="Times New Roman" w:eastAsia="Calibri" w:hAnsi="Times New Roman" w:cs="Times New Roman"/>
              </w:rPr>
              <w:t>G</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ECCF205" w14:textId="54E6B1C3"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Įstaigos darbuotojų savanoriška kaita (procentai)</w:t>
            </w:r>
          </w:p>
        </w:tc>
        <w:tc>
          <w:tcPr>
            <w:tcW w:w="851"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76D8048" w14:textId="640F66D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&lt;10</w:t>
            </w:r>
          </w:p>
        </w:tc>
        <w:tc>
          <w:tcPr>
            <w:tcW w:w="658" w:type="dxa"/>
            <w:gridSpan w:val="2"/>
            <w:tcBorders>
              <w:top w:val="single" w:sz="4" w:space="0" w:color="auto"/>
              <w:left w:val="single" w:sz="4" w:space="0" w:color="auto"/>
              <w:bottom w:val="single" w:sz="4" w:space="0" w:color="000000"/>
              <w:right w:val="single" w:sz="4" w:space="0" w:color="000000"/>
            </w:tcBorders>
          </w:tcPr>
          <w:p w14:paraId="3EDF3B86" w14:textId="77777777" w:rsidR="00BE306C" w:rsidRPr="005061F1" w:rsidRDefault="00BE306C" w:rsidP="00BE306C">
            <w:pPr>
              <w:suppressAutoHyphens/>
              <w:autoSpaceDN w:val="0"/>
              <w:spacing w:after="0" w:line="240" w:lineRule="auto"/>
              <w:ind w:left="-147"/>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14FB56C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093CD4A2"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64" w:type="dxa"/>
            <w:gridSpan w:val="2"/>
            <w:tcBorders>
              <w:top w:val="single" w:sz="4" w:space="0" w:color="auto"/>
              <w:left w:val="single" w:sz="4" w:space="0" w:color="000000"/>
              <w:bottom w:val="single" w:sz="4" w:space="0" w:color="000000"/>
              <w:right w:val="single" w:sz="4" w:space="0" w:color="000000"/>
            </w:tcBorders>
          </w:tcPr>
          <w:p w14:paraId="7DB5F123" w14:textId="092902D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&lt;10</w:t>
            </w:r>
          </w:p>
        </w:tc>
      </w:tr>
      <w:tr w:rsidR="005061F1" w:rsidRPr="005061F1" w14:paraId="3E42E97F" w14:textId="77777777" w:rsidTr="00C25866">
        <w:trPr>
          <w:trHeight w:val="1267"/>
        </w:trPr>
        <w:tc>
          <w:tcPr>
            <w:tcW w:w="1553"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790C1D6C" w14:textId="77F580E1" w:rsidR="00BE306C" w:rsidRPr="005061F1" w:rsidRDefault="00BE306C" w:rsidP="00BE306C">
            <w:pPr>
              <w:suppressAutoHyphens/>
              <w:autoSpaceDN w:val="0"/>
              <w:spacing w:after="0" w:line="240" w:lineRule="auto"/>
              <w:textAlignment w:val="baseline"/>
              <w:rPr>
                <w:rFonts w:ascii="Times New Roman" w:eastAsia="Calibri" w:hAnsi="Times New Roman" w:cs="Times New Roman"/>
              </w:rPr>
            </w:pP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0D1ABD9" w14:textId="77777777"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p>
        </w:tc>
        <w:tc>
          <w:tcPr>
            <w:tcW w:w="1118" w:type="dxa"/>
            <w:tcBorders>
              <w:top w:val="single" w:sz="4" w:space="0" w:color="auto"/>
              <w:left w:val="single" w:sz="4" w:space="0" w:color="000000"/>
              <w:bottom w:val="single" w:sz="4" w:space="0" w:color="000000"/>
              <w:right w:val="single" w:sz="4" w:space="0" w:color="000000"/>
            </w:tcBorders>
          </w:tcPr>
          <w:p w14:paraId="66BA8829"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1D066F0E" w14:textId="65DBB9C5"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EAS</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ADF1D9E" w14:textId="6FC87E2D"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Planuotų asignavimų Susisiekimo ministerijos vykdomoms priemonėms įgyvendinti panaudojimas (procentai)</w:t>
            </w:r>
          </w:p>
        </w:tc>
        <w:tc>
          <w:tcPr>
            <w:tcW w:w="851"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C7FEC58" w14:textId="5B5F322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658" w:type="dxa"/>
            <w:gridSpan w:val="2"/>
            <w:tcBorders>
              <w:top w:val="single" w:sz="4" w:space="0" w:color="auto"/>
              <w:left w:val="single" w:sz="4" w:space="0" w:color="auto"/>
              <w:bottom w:val="single" w:sz="4" w:space="0" w:color="000000"/>
              <w:right w:val="single" w:sz="4" w:space="0" w:color="000000"/>
            </w:tcBorders>
          </w:tcPr>
          <w:p w14:paraId="529AE3C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1B21343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63DD038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64" w:type="dxa"/>
            <w:gridSpan w:val="2"/>
            <w:tcBorders>
              <w:top w:val="single" w:sz="4" w:space="0" w:color="auto"/>
              <w:left w:val="single" w:sz="4" w:space="0" w:color="000000"/>
              <w:bottom w:val="single" w:sz="4" w:space="0" w:color="000000"/>
              <w:right w:val="single" w:sz="4" w:space="0" w:color="000000"/>
            </w:tcBorders>
          </w:tcPr>
          <w:p w14:paraId="30DD8BA4" w14:textId="2D235F6C"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r>
      <w:tr w:rsidR="005061F1" w:rsidRPr="005061F1" w14:paraId="0F8A53AC" w14:textId="77777777" w:rsidTr="00C25866">
        <w:trPr>
          <w:trHeight w:val="557"/>
        </w:trPr>
        <w:tc>
          <w:tcPr>
            <w:tcW w:w="1553"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420C36DE" w14:textId="3DCCBA5B"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9A1B0F2" w14:textId="0560E8A4" w:rsidR="00BE306C" w:rsidRPr="005061F1" w:rsidRDefault="003F130D" w:rsidP="00BE306C">
            <w:pPr>
              <w:autoSpaceDE w:val="0"/>
              <w:autoSpaceDN w:val="0"/>
              <w:adjustRightInd w:val="0"/>
              <w:spacing w:after="100" w:afterAutospacing="1" w:line="240" w:lineRule="auto"/>
              <w:rPr>
                <w:rFonts w:ascii="Times New Roman" w:hAnsi="Times New Roman" w:cs="Times New Roman"/>
              </w:rPr>
            </w:pPr>
            <w:r w:rsidRPr="005061F1">
              <w:rPr>
                <w:rFonts w:ascii="Times New Roman" w:hAnsi="Times New Roman" w:cs="Times New Roman"/>
              </w:rPr>
              <w:t>Parengti ir pateikti svarstyti Lietuvos Respublikos Seimui trijų įstatymų - Transporto veiklos pagrindų įstatymas, Kelių transporto kodeksas, Vidaus vandenų transporto kodeksas - keitimo projektus, skirtus Integruotos kelionių planavimo ir vieningo bilieto sistemos diegimu</w:t>
            </w:r>
          </w:p>
        </w:tc>
        <w:tc>
          <w:tcPr>
            <w:tcW w:w="1118" w:type="dxa"/>
            <w:tcBorders>
              <w:top w:val="single" w:sz="4" w:space="0" w:color="auto"/>
              <w:left w:val="single" w:sz="4" w:space="0" w:color="000000"/>
              <w:bottom w:val="single" w:sz="4" w:space="0" w:color="000000"/>
              <w:right w:val="single" w:sz="4" w:space="0" w:color="000000"/>
            </w:tcBorders>
          </w:tcPr>
          <w:p w14:paraId="7B0E2CFF"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69E120DB" w14:textId="312380EF" w:rsidR="00BE306C" w:rsidRPr="005061F1" w:rsidRDefault="00CE502A"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DJIG</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CB652E3" w14:textId="22CA64F8" w:rsidR="00BE306C" w:rsidRPr="005061F1" w:rsidRDefault="00B848F9"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Priimti įstatymų pakeitimo įstatymai (vienetai) </w:t>
            </w:r>
          </w:p>
        </w:tc>
        <w:tc>
          <w:tcPr>
            <w:tcW w:w="851"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996CCCA" w14:textId="331F7110" w:rsidR="00BE306C" w:rsidRPr="005061F1" w:rsidRDefault="00B848F9" w:rsidP="00BE306C">
            <w:pPr>
              <w:rPr>
                <w:rFonts w:ascii="Times New Roman" w:hAnsi="Times New Roman" w:cs="Times New Roman"/>
              </w:rPr>
            </w:pPr>
            <w:r w:rsidRPr="005061F1">
              <w:rPr>
                <w:rFonts w:ascii="Times New Roman" w:hAnsi="Times New Roman" w:cs="Times New Roman"/>
              </w:rPr>
              <w:t>3</w:t>
            </w:r>
          </w:p>
        </w:tc>
        <w:tc>
          <w:tcPr>
            <w:tcW w:w="658" w:type="dxa"/>
            <w:gridSpan w:val="2"/>
            <w:tcBorders>
              <w:top w:val="single" w:sz="4" w:space="0" w:color="auto"/>
              <w:left w:val="single" w:sz="4" w:space="0" w:color="auto"/>
              <w:bottom w:val="single" w:sz="4" w:space="0" w:color="000000"/>
              <w:right w:val="single" w:sz="4" w:space="0" w:color="000000"/>
            </w:tcBorders>
          </w:tcPr>
          <w:p w14:paraId="293B6B2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678B78AF" w14:textId="58414A0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6CA1BB85" w14:textId="5BC1D8DD" w:rsidR="00BE306C" w:rsidRPr="005061F1" w:rsidRDefault="00B848F9"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c>
          <w:tcPr>
            <w:tcW w:w="764" w:type="dxa"/>
            <w:gridSpan w:val="2"/>
            <w:tcBorders>
              <w:top w:val="single" w:sz="4" w:space="0" w:color="auto"/>
              <w:left w:val="single" w:sz="4" w:space="0" w:color="000000"/>
              <w:bottom w:val="single" w:sz="4" w:space="0" w:color="000000"/>
              <w:right w:val="single" w:sz="4" w:space="0" w:color="000000"/>
            </w:tcBorders>
          </w:tcPr>
          <w:p w14:paraId="13A3D761"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301FE7D7" w14:textId="77777777" w:rsidTr="00C25866">
        <w:trPr>
          <w:trHeight w:val="3443"/>
        </w:trPr>
        <w:tc>
          <w:tcPr>
            <w:tcW w:w="1553"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5A765179" w14:textId="6BAE8F32" w:rsidR="00BE306C" w:rsidRPr="005061F1" w:rsidRDefault="00E06404" w:rsidP="00BE306C">
            <w:pPr>
              <w:jc w:val="center"/>
              <w:rPr>
                <w:rFonts w:ascii="Times New Roman" w:eastAsia="Calibri" w:hAnsi="Times New Roman" w:cs="Times New Roman"/>
              </w:rPr>
            </w:pPr>
            <w:r w:rsidRPr="005061F1">
              <w:rPr>
                <w:rFonts w:ascii="Times New Roman" w:eastAsia="Calibri" w:hAnsi="Times New Roman" w:cs="Times New Roman"/>
              </w:rPr>
              <w:t>2.</w:t>
            </w: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820717E" w14:textId="1E54B6A9" w:rsidR="005C5B71" w:rsidRPr="005061F1" w:rsidRDefault="005C5B71" w:rsidP="00F2528A">
            <w:pPr>
              <w:autoSpaceDE w:val="0"/>
              <w:autoSpaceDN w:val="0"/>
              <w:adjustRightInd w:val="0"/>
              <w:spacing w:after="100" w:afterAutospacing="1" w:line="240" w:lineRule="auto"/>
              <w:rPr>
                <w:rFonts w:ascii="Times New Roman" w:hAnsi="Times New Roman" w:cs="Times New Roman"/>
              </w:rPr>
            </w:pPr>
            <w:r w:rsidRPr="005061F1">
              <w:rPr>
                <w:rFonts w:ascii="Times New Roman" w:hAnsi="Times New Roman" w:cs="Times New Roman"/>
              </w:rPr>
              <w:t xml:space="preserve">Parengti Lietuvos Respublikos susisiekimo ministro įsakymų pakeitimus, susijusius </w:t>
            </w:r>
            <w:r w:rsidR="00F72242" w:rsidRPr="005061F1">
              <w:rPr>
                <w:rFonts w:ascii="Times New Roman" w:hAnsi="Times New Roman" w:cs="Times New Roman"/>
              </w:rPr>
              <w:t>s</w:t>
            </w:r>
            <w:r w:rsidRPr="005061F1">
              <w:rPr>
                <w:rFonts w:ascii="Times New Roman" w:hAnsi="Times New Roman" w:cs="Times New Roman"/>
              </w:rPr>
              <w:t>u asmenų su negalia teisių užtikrinimu: 2011 m. balandžio 13 d. įsakymo Nr. 3-233  „Dėl keleivių ir bagažo vežimo taisyklių patvirtinimo” ir  2012 m. sausio 27 d. įsakymo Nr. 3-80 „Dėl Keleivių vežimo už atlygį lengvaisiais automobiliais pagal užsakymą ir lengvaisiais automobiliais taksi taisyklių patvirtinimo“</w:t>
            </w:r>
          </w:p>
        </w:tc>
        <w:tc>
          <w:tcPr>
            <w:tcW w:w="1118" w:type="dxa"/>
            <w:tcBorders>
              <w:top w:val="single" w:sz="4" w:space="0" w:color="auto"/>
              <w:left w:val="single" w:sz="4" w:space="0" w:color="000000"/>
              <w:bottom w:val="single" w:sz="4" w:space="0" w:color="000000"/>
              <w:right w:val="single" w:sz="4" w:space="0" w:color="000000"/>
            </w:tcBorders>
          </w:tcPr>
          <w:p w14:paraId="5FAE9CC7"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48C16C5D" w14:textId="1824B2D9" w:rsidR="00BE306C" w:rsidRPr="005061F1" w:rsidRDefault="005C5B71"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DJIG</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F66FF1B" w14:textId="6D23D249" w:rsidR="00BE306C" w:rsidRPr="005061F1" w:rsidRDefault="00DB1251"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Parengti teisės aktų pakeitimo projektai (vienetai) </w:t>
            </w:r>
          </w:p>
        </w:tc>
        <w:tc>
          <w:tcPr>
            <w:tcW w:w="851"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D55880C" w14:textId="59E29974" w:rsidR="00BE306C" w:rsidRPr="005061F1" w:rsidRDefault="00DB1251" w:rsidP="00BE306C">
            <w:pPr>
              <w:rPr>
                <w:rFonts w:ascii="Times New Roman" w:hAnsi="Times New Roman" w:cs="Times New Roman"/>
              </w:rPr>
            </w:pPr>
            <w:r w:rsidRPr="005061F1">
              <w:rPr>
                <w:rFonts w:ascii="Times New Roman" w:hAnsi="Times New Roman" w:cs="Times New Roman"/>
              </w:rPr>
              <w:t>2</w:t>
            </w:r>
          </w:p>
        </w:tc>
        <w:tc>
          <w:tcPr>
            <w:tcW w:w="658" w:type="dxa"/>
            <w:gridSpan w:val="2"/>
            <w:tcBorders>
              <w:top w:val="single" w:sz="4" w:space="0" w:color="auto"/>
              <w:left w:val="single" w:sz="4" w:space="0" w:color="auto"/>
              <w:bottom w:val="single" w:sz="4" w:space="0" w:color="000000"/>
              <w:right w:val="single" w:sz="4" w:space="0" w:color="000000"/>
            </w:tcBorders>
          </w:tcPr>
          <w:p w14:paraId="05511B04" w14:textId="6525E07D" w:rsidR="00BE306C" w:rsidRPr="005061F1" w:rsidRDefault="00DB1251"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709" w:type="dxa"/>
            <w:gridSpan w:val="4"/>
            <w:tcBorders>
              <w:top w:val="single" w:sz="4" w:space="0" w:color="auto"/>
              <w:left w:val="single" w:sz="4" w:space="0" w:color="000000"/>
              <w:bottom w:val="single" w:sz="4" w:space="0" w:color="000000"/>
              <w:right w:val="single" w:sz="4" w:space="0" w:color="000000"/>
            </w:tcBorders>
          </w:tcPr>
          <w:p w14:paraId="1386163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1A0FD4F7" w14:textId="7922041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64" w:type="dxa"/>
            <w:gridSpan w:val="2"/>
            <w:tcBorders>
              <w:top w:val="single" w:sz="4" w:space="0" w:color="auto"/>
              <w:left w:val="single" w:sz="4" w:space="0" w:color="000000"/>
              <w:bottom w:val="single" w:sz="4" w:space="0" w:color="000000"/>
              <w:right w:val="single" w:sz="4" w:space="0" w:color="000000"/>
            </w:tcBorders>
          </w:tcPr>
          <w:p w14:paraId="6C69C10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33EC667C" w14:textId="77777777" w:rsidTr="00C25866">
        <w:trPr>
          <w:trHeight w:val="555"/>
        </w:trPr>
        <w:tc>
          <w:tcPr>
            <w:tcW w:w="1553"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54C116E1" w14:textId="1777C531"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r w:rsidR="00BE306C" w:rsidRPr="005061F1">
              <w:rPr>
                <w:rFonts w:ascii="Times New Roman" w:eastAsia="Calibri" w:hAnsi="Times New Roman" w:cs="Times New Roman"/>
              </w:rPr>
              <w:t>.</w:t>
            </w: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E97A1CA" w14:textId="454B5803" w:rsidR="00BE306C" w:rsidRPr="005061F1" w:rsidRDefault="00EA63B9" w:rsidP="00BE306C">
            <w:pPr>
              <w:autoSpaceDE w:val="0"/>
              <w:autoSpaceDN w:val="0"/>
              <w:adjustRightInd w:val="0"/>
              <w:spacing w:after="100" w:afterAutospacing="1" w:line="240" w:lineRule="auto"/>
              <w:rPr>
                <w:rFonts w:ascii="Times New Roman" w:hAnsi="Times New Roman" w:cs="Times New Roman"/>
              </w:rPr>
            </w:pPr>
            <w:r w:rsidRPr="005061F1">
              <w:rPr>
                <w:rFonts w:ascii="Times New Roman" w:hAnsi="Times New Roman" w:cs="Times New Roman"/>
              </w:rPr>
              <w:t xml:space="preserve">Pagal kompetenciją atlikti Direktyvos (ES) 2024/2841, kuria sukuriamos Europos asmens su negalia kortelė ir Europos asmens su </w:t>
            </w:r>
            <w:r w:rsidRPr="005061F1">
              <w:rPr>
                <w:rFonts w:ascii="Times New Roman" w:hAnsi="Times New Roman" w:cs="Times New Roman"/>
              </w:rPr>
              <w:lastRenderedPageBreak/>
              <w:t xml:space="preserve">negalia automobilio statymo kortelė, </w:t>
            </w:r>
            <w:r w:rsidR="00F72242" w:rsidRPr="005061F1">
              <w:rPr>
                <w:rFonts w:ascii="Times New Roman" w:hAnsi="Times New Roman" w:cs="Times New Roman"/>
              </w:rPr>
              <w:t>n</w:t>
            </w:r>
            <w:r w:rsidRPr="005061F1">
              <w:rPr>
                <w:rFonts w:ascii="Times New Roman" w:hAnsi="Times New Roman" w:cs="Times New Roman"/>
              </w:rPr>
              <w:t>uostatų perkėlimą - parengti: Lietuvos Respublikos transporto lengvatų įstatymo Nr. VIII-1605 pakeitimo įstatymo projektą, Lietuvos Respublikos saugaus eismo automobilių keliais įstatymo Nr. VIII-2043 pakeitimo projektą ir Lietuvos Respublikos Vyriausybės 2002 m. gruodžio 11 d. nutarimo Nr. 1950 „Dėl kelių eismo taisyklių patvirtinimo“ pakeitimo projektą. </w:t>
            </w:r>
          </w:p>
        </w:tc>
        <w:tc>
          <w:tcPr>
            <w:tcW w:w="1118" w:type="dxa"/>
            <w:tcBorders>
              <w:top w:val="single" w:sz="4" w:space="0" w:color="auto"/>
              <w:left w:val="single" w:sz="4" w:space="0" w:color="000000"/>
              <w:bottom w:val="single" w:sz="4" w:space="0" w:color="000000"/>
              <w:right w:val="single" w:sz="4" w:space="0" w:color="000000"/>
            </w:tcBorders>
          </w:tcPr>
          <w:p w14:paraId="6A267302"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60170F82" w14:textId="6753237E" w:rsidR="00BE306C" w:rsidRPr="005061F1" w:rsidRDefault="00F2528A"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DJ</w:t>
            </w:r>
            <w:r w:rsidR="00E43232" w:rsidRPr="005061F1">
              <w:rPr>
                <w:rFonts w:ascii="Times New Roman" w:eastAsia="Calibri" w:hAnsi="Times New Roman" w:cs="Times New Roman"/>
              </w:rPr>
              <w:t>I</w:t>
            </w:r>
            <w:r w:rsidRPr="005061F1">
              <w:rPr>
                <w:rFonts w:ascii="Times New Roman" w:eastAsia="Calibri" w:hAnsi="Times New Roman" w:cs="Times New Roman"/>
              </w:rPr>
              <w:t>G</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FBACAC3" w14:textId="593306E0" w:rsidR="00BE306C" w:rsidRPr="005061F1" w:rsidRDefault="006D0DE5"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Parengti teisės aktų pakeitimo projektai (vienetai</w:t>
            </w:r>
          </w:p>
        </w:tc>
        <w:tc>
          <w:tcPr>
            <w:tcW w:w="851"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C018131" w14:textId="2DCAE1F5" w:rsidR="00BE306C" w:rsidRPr="005061F1" w:rsidRDefault="006D0DE5" w:rsidP="00BE306C">
            <w:pPr>
              <w:rPr>
                <w:rFonts w:ascii="Times New Roman" w:hAnsi="Times New Roman" w:cs="Times New Roman"/>
              </w:rPr>
            </w:pPr>
            <w:r w:rsidRPr="005061F1">
              <w:rPr>
                <w:rFonts w:ascii="Times New Roman" w:hAnsi="Times New Roman" w:cs="Times New Roman"/>
              </w:rPr>
              <w:t>3</w:t>
            </w:r>
          </w:p>
        </w:tc>
        <w:tc>
          <w:tcPr>
            <w:tcW w:w="658" w:type="dxa"/>
            <w:gridSpan w:val="2"/>
            <w:tcBorders>
              <w:top w:val="single" w:sz="4" w:space="0" w:color="auto"/>
              <w:left w:val="single" w:sz="4" w:space="0" w:color="auto"/>
              <w:bottom w:val="single" w:sz="4" w:space="0" w:color="000000"/>
              <w:right w:val="single" w:sz="4" w:space="0" w:color="000000"/>
            </w:tcBorders>
          </w:tcPr>
          <w:p w14:paraId="10C61370"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19E4730D" w14:textId="5B4B3D0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6C1E788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64" w:type="dxa"/>
            <w:gridSpan w:val="2"/>
            <w:tcBorders>
              <w:top w:val="single" w:sz="4" w:space="0" w:color="auto"/>
              <w:left w:val="single" w:sz="4" w:space="0" w:color="000000"/>
              <w:bottom w:val="single" w:sz="4" w:space="0" w:color="000000"/>
              <w:right w:val="single" w:sz="4" w:space="0" w:color="000000"/>
            </w:tcBorders>
          </w:tcPr>
          <w:p w14:paraId="68021BAB" w14:textId="7072461B" w:rsidR="00BE306C" w:rsidRPr="005061F1" w:rsidRDefault="006D0DE5"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r>
      <w:tr w:rsidR="005061F1" w:rsidRPr="005061F1" w14:paraId="39A58DF5" w14:textId="77777777" w:rsidTr="00C25866">
        <w:trPr>
          <w:trHeight w:val="615"/>
        </w:trPr>
        <w:tc>
          <w:tcPr>
            <w:tcW w:w="1553"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5BE17311" w14:textId="4389D2C7"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w:t>
            </w:r>
            <w:r w:rsidR="00BE306C" w:rsidRPr="005061F1">
              <w:rPr>
                <w:rFonts w:ascii="Times New Roman" w:eastAsia="Calibri" w:hAnsi="Times New Roman" w:cs="Times New Roman"/>
              </w:rPr>
              <w:t>.</w:t>
            </w: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30828F7" w14:textId="08FED878" w:rsidR="00BE306C" w:rsidRPr="005061F1" w:rsidRDefault="00E43232" w:rsidP="00BE306C">
            <w:pPr>
              <w:autoSpaceDE w:val="0"/>
              <w:autoSpaceDN w:val="0"/>
              <w:adjustRightInd w:val="0"/>
              <w:spacing w:after="100" w:afterAutospacing="1" w:line="240" w:lineRule="auto"/>
              <w:rPr>
                <w:rFonts w:ascii="Times New Roman" w:hAnsi="Times New Roman" w:cs="Times New Roman"/>
              </w:rPr>
            </w:pPr>
            <w:r w:rsidRPr="005061F1">
              <w:rPr>
                <w:rFonts w:ascii="Times New Roman" w:hAnsi="Times New Roman" w:cs="Times New Roman"/>
              </w:rPr>
              <w:t>Parengti Lietuvos Respublikos susisiekimo ministro įsakymų pakeitimus, susijusius su ITS Direktyvos (ES) 2023/2661 nuostatų perkėlimu: 2012 m. kovo 19 d. įsakymo Nr. 3-193 „Dėl Intelektinių transporto sistemų diegimo ir naudojimo tvarkos aprašo patvirtinimo“ ir „Dėl Lietuvos Respublikos susisiekimo ministro 2025 m. birželio 19 d. įsakymo Nr. 3-226 „Dėl Direktyvos (ES) 2010/40 su paskutiniais pakeitimais, padarytais 2023 m. lapkričio 22 d. Europos Parlamento ir Tarybos direktyva (ES) 2023/2661, įgyvendinimo“ </w:t>
            </w:r>
          </w:p>
        </w:tc>
        <w:tc>
          <w:tcPr>
            <w:tcW w:w="1118" w:type="dxa"/>
            <w:tcBorders>
              <w:top w:val="single" w:sz="4" w:space="0" w:color="auto"/>
              <w:left w:val="single" w:sz="4" w:space="0" w:color="000000"/>
              <w:bottom w:val="single" w:sz="4" w:space="0" w:color="000000"/>
              <w:right w:val="single" w:sz="4" w:space="0" w:color="000000"/>
            </w:tcBorders>
          </w:tcPr>
          <w:p w14:paraId="1B188B1C"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179D82EC" w14:textId="1B8C101F" w:rsidR="00BE306C" w:rsidRPr="005061F1" w:rsidRDefault="00E43232"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DJIG</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0B451BB" w14:textId="0D8A0B4E" w:rsidR="00BE306C" w:rsidRPr="005061F1" w:rsidRDefault="00C85E4D"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Parengti teisės aktų pakeitimo projektai (vienetai</w:t>
            </w:r>
          </w:p>
        </w:tc>
        <w:tc>
          <w:tcPr>
            <w:tcW w:w="851"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0B03D09" w14:textId="3E02E0B4" w:rsidR="00BE306C" w:rsidRPr="005061F1" w:rsidRDefault="00C85E4D" w:rsidP="00BE306C">
            <w:pPr>
              <w:rPr>
                <w:rFonts w:ascii="Times New Roman" w:hAnsi="Times New Roman" w:cs="Times New Roman"/>
              </w:rPr>
            </w:pPr>
            <w:r w:rsidRPr="005061F1">
              <w:rPr>
                <w:rFonts w:ascii="Times New Roman" w:hAnsi="Times New Roman" w:cs="Times New Roman"/>
              </w:rPr>
              <w:t>2</w:t>
            </w:r>
          </w:p>
        </w:tc>
        <w:tc>
          <w:tcPr>
            <w:tcW w:w="658" w:type="dxa"/>
            <w:gridSpan w:val="2"/>
            <w:tcBorders>
              <w:top w:val="single" w:sz="4" w:space="0" w:color="auto"/>
              <w:left w:val="single" w:sz="4" w:space="0" w:color="auto"/>
              <w:bottom w:val="single" w:sz="4" w:space="0" w:color="000000"/>
              <w:right w:val="single" w:sz="4" w:space="0" w:color="000000"/>
            </w:tcBorders>
          </w:tcPr>
          <w:p w14:paraId="342274C3" w14:textId="0F733B2D" w:rsidR="00BE306C" w:rsidRPr="005061F1" w:rsidRDefault="00C85E4D"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709" w:type="dxa"/>
            <w:gridSpan w:val="4"/>
            <w:tcBorders>
              <w:top w:val="single" w:sz="4" w:space="0" w:color="auto"/>
              <w:left w:val="single" w:sz="4" w:space="0" w:color="000000"/>
              <w:bottom w:val="single" w:sz="4" w:space="0" w:color="000000"/>
              <w:right w:val="single" w:sz="4" w:space="0" w:color="000000"/>
            </w:tcBorders>
          </w:tcPr>
          <w:p w14:paraId="28E6254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2031A0E3" w14:textId="6D84688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64" w:type="dxa"/>
            <w:gridSpan w:val="2"/>
            <w:tcBorders>
              <w:top w:val="single" w:sz="4" w:space="0" w:color="auto"/>
              <w:left w:val="single" w:sz="4" w:space="0" w:color="000000"/>
              <w:bottom w:val="single" w:sz="4" w:space="0" w:color="000000"/>
              <w:right w:val="single" w:sz="4" w:space="0" w:color="000000"/>
            </w:tcBorders>
          </w:tcPr>
          <w:p w14:paraId="2AF5FAD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34F62B1C" w14:textId="77777777" w:rsidTr="00C25866">
        <w:trPr>
          <w:trHeight w:val="615"/>
        </w:trPr>
        <w:tc>
          <w:tcPr>
            <w:tcW w:w="1553"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50950697" w14:textId="458DDA2F"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5</w:t>
            </w:r>
            <w:r w:rsidR="00BE306C" w:rsidRPr="005061F1">
              <w:rPr>
                <w:rFonts w:ascii="Times New Roman" w:eastAsia="Calibri" w:hAnsi="Times New Roman" w:cs="Times New Roman"/>
              </w:rPr>
              <w:t>.</w:t>
            </w: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02ABD61" w14:textId="25469954" w:rsidR="00BE306C" w:rsidRPr="005061F1" w:rsidRDefault="00C85E4D" w:rsidP="00BE306C">
            <w:pPr>
              <w:autoSpaceDE w:val="0"/>
              <w:autoSpaceDN w:val="0"/>
              <w:adjustRightInd w:val="0"/>
              <w:spacing w:after="100" w:afterAutospacing="1" w:line="240" w:lineRule="auto"/>
              <w:rPr>
                <w:rFonts w:ascii="Times New Roman" w:hAnsi="Times New Roman" w:cs="Times New Roman"/>
              </w:rPr>
            </w:pPr>
            <w:r w:rsidRPr="005061F1">
              <w:rPr>
                <w:rFonts w:ascii="Times New Roman" w:hAnsi="Times New Roman" w:cs="Times New Roman"/>
              </w:rPr>
              <w:t xml:space="preserve">Parengti Lietuvos Respublikos susisiekimo ministro įsakymą: “Dėl Intelektinių transporto </w:t>
            </w:r>
            <w:r w:rsidR="00C473E4" w:rsidRPr="005061F1">
              <w:rPr>
                <w:rFonts w:ascii="Times New Roman" w:hAnsi="Times New Roman" w:cs="Times New Roman"/>
              </w:rPr>
              <w:t xml:space="preserve">sistemų plėtros </w:t>
            </w:r>
            <w:r w:rsidRPr="005061F1">
              <w:rPr>
                <w:rFonts w:ascii="Times New Roman" w:hAnsi="Times New Roman" w:cs="Times New Roman"/>
              </w:rPr>
              <w:t xml:space="preserve">programos iki 2030 </w:t>
            </w:r>
            <w:r w:rsidR="0066676C" w:rsidRPr="005061F1">
              <w:rPr>
                <w:rFonts w:ascii="Times New Roman" w:hAnsi="Times New Roman" w:cs="Times New Roman"/>
              </w:rPr>
              <w:t xml:space="preserve">m. </w:t>
            </w:r>
            <w:r w:rsidRPr="005061F1">
              <w:rPr>
                <w:rFonts w:ascii="Times New Roman" w:hAnsi="Times New Roman" w:cs="Times New Roman"/>
              </w:rPr>
              <w:t>patvirtinimo”</w:t>
            </w:r>
          </w:p>
        </w:tc>
        <w:tc>
          <w:tcPr>
            <w:tcW w:w="1118" w:type="dxa"/>
            <w:tcBorders>
              <w:top w:val="single" w:sz="4" w:space="0" w:color="auto"/>
              <w:left w:val="single" w:sz="4" w:space="0" w:color="000000"/>
              <w:bottom w:val="single" w:sz="4" w:space="0" w:color="000000"/>
              <w:right w:val="single" w:sz="4" w:space="0" w:color="000000"/>
            </w:tcBorders>
          </w:tcPr>
          <w:p w14:paraId="02AFE2A5"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30969475" w14:textId="63D5E869" w:rsidR="00BE306C" w:rsidRPr="005061F1" w:rsidRDefault="00C85E4D"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DJIG</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BCA1D6B" w14:textId="03645666" w:rsidR="005D1936" w:rsidRPr="005061F1" w:rsidRDefault="005D1936" w:rsidP="0066676C">
            <w:pPr>
              <w:rPr>
                <w:rFonts w:ascii="Times New Roman" w:hAnsi="Times New Roman" w:cs="Times New Roman"/>
              </w:rPr>
            </w:pPr>
            <w:r w:rsidRPr="005061F1">
              <w:rPr>
                <w:rFonts w:ascii="Times New Roman" w:hAnsi="Times New Roman" w:cs="Times New Roman"/>
              </w:rPr>
              <w:t>Parengti teisės aktų pakeitimo projektai (vienetai) </w:t>
            </w:r>
          </w:p>
        </w:tc>
        <w:tc>
          <w:tcPr>
            <w:tcW w:w="851"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3D74C0E" w14:textId="38C3CCA4" w:rsidR="00BE306C" w:rsidRPr="005061F1" w:rsidRDefault="00BE306C" w:rsidP="00BE306C">
            <w:pPr>
              <w:rPr>
                <w:rFonts w:ascii="Times New Roman" w:hAnsi="Times New Roman" w:cs="Times New Roman"/>
              </w:rPr>
            </w:pPr>
            <w:r w:rsidRPr="005061F1">
              <w:rPr>
                <w:rFonts w:ascii="Times New Roman" w:hAnsi="Times New Roman" w:cs="Times New Roman"/>
              </w:rPr>
              <w:t>1</w:t>
            </w:r>
          </w:p>
        </w:tc>
        <w:tc>
          <w:tcPr>
            <w:tcW w:w="658" w:type="dxa"/>
            <w:gridSpan w:val="2"/>
            <w:tcBorders>
              <w:top w:val="single" w:sz="4" w:space="0" w:color="auto"/>
              <w:left w:val="single" w:sz="4" w:space="0" w:color="auto"/>
              <w:bottom w:val="single" w:sz="4" w:space="0" w:color="000000"/>
              <w:right w:val="single" w:sz="4" w:space="0" w:color="000000"/>
            </w:tcBorders>
          </w:tcPr>
          <w:p w14:paraId="658D7D6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0011B9F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43182886" w14:textId="4A8E70C4"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64" w:type="dxa"/>
            <w:gridSpan w:val="2"/>
            <w:tcBorders>
              <w:top w:val="single" w:sz="4" w:space="0" w:color="auto"/>
              <w:left w:val="single" w:sz="4" w:space="0" w:color="000000"/>
              <w:bottom w:val="single" w:sz="4" w:space="0" w:color="000000"/>
              <w:right w:val="single" w:sz="4" w:space="0" w:color="000000"/>
            </w:tcBorders>
          </w:tcPr>
          <w:p w14:paraId="10D776D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6B6CD8ED" w14:textId="77777777" w:rsidTr="00C25866">
        <w:trPr>
          <w:trHeight w:val="737"/>
        </w:trPr>
        <w:tc>
          <w:tcPr>
            <w:tcW w:w="1553"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3063F22E" w14:textId="646B1FF5"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6</w:t>
            </w:r>
            <w:r w:rsidR="00BE306C" w:rsidRPr="005061F1">
              <w:rPr>
                <w:rFonts w:ascii="Times New Roman" w:eastAsia="Calibri" w:hAnsi="Times New Roman" w:cs="Times New Roman"/>
              </w:rPr>
              <w:t>.</w:t>
            </w: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54E8CC1" w14:textId="1DB82A56" w:rsidR="00BE306C" w:rsidRPr="005061F1" w:rsidRDefault="00BE306C" w:rsidP="00BE306C">
            <w:pPr>
              <w:autoSpaceDE w:val="0"/>
              <w:autoSpaceDN w:val="0"/>
              <w:adjustRightInd w:val="0"/>
              <w:spacing w:after="100" w:afterAutospacing="1" w:line="240" w:lineRule="auto"/>
              <w:rPr>
                <w:rFonts w:ascii="Times New Roman" w:hAnsi="Times New Roman" w:cs="Times New Roman"/>
              </w:rPr>
            </w:pPr>
            <w:r w:rsidRPr="005061F1">
              <w:rPr>
                <w:rFonts w:ascii="Times New Roman" w:hAnsi="Times New Roman" w:cs="Times New Roman"/>
              </w:rPr>
              <w:t>Vykdyti Susisiekimo ministerijos finansinę kontrolę ir veiklos stebėseną</w:t>
            </w:r>
          </w:p>
        </w:tc>
        <w:tc>
          <w:tcPr>
            <w:tcW w:w="1118" w:type="dxa"/>
            <w:tcBorders>
              <w:top w:val="single" w:sz="4" w:space="0" w:color="auto"/>
              <w:left w:val="single" w:sz="4" w:space="0" w:color="000000"/>
              <w:bottom w:val="single" w:sz="4" w:space="0" w:color="000000"/>
              <w:right w:val="single" w:sz="4" w:space="0" w:color="000000"/>
            </w:tcBorders>
          </w:tcPr>
          <w:p w14:paraId="317A8AE0"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452E8725" w14:textId="5F93E231"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EAS</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7595023" w14:textId="77777777" w:rsidR="00BE306C" w:rsidRPr="005061F1" w:rsidRDefault="00BE306C" w:rsidP="00BE306C">
            <w:pPr>
              <w:autoSpaceDE w:val="0"/>
              <w:autoSpaceDN w:val="0"/>
              <w:adjustRightInd w:val="0"/>
              <w:spacing w:after="0" w:line="240" w:lineRule="auto"/>
              <w:rPr>
                <w:rFonts w:ascii="Times New Roman" w:hAnsi="Times New Roman" w:cs="Times New Roman"/>
              </w:rPr>
            </w:pPr>
            <w:r w:rsidRPr="005061F1">
              <w:rPr>
                <w:rFonts w:ascii="Times New Roman" w:hAnsi="Times New Roman" w:cs="Times New Roman"/>
              </w:rPr>
              <w:t>Parengti planai, sutartys, sąmatos, ataskaitos ir jų</w:t>
            </w:r>
          </w:p>
          <w:p w14:paraId="25037321" w14:textId="48641C7D" w:rsidR="00BE306C" w:rsidRPr="005061F1" w:rsidRDefault="00BE306C" w:rsidP="00BE306C">
            <w:pPr>
              <w:autoSpaceDE w:val="0"/>
              <w:autoSpaceDN w:val="0"/>
              <w:adjustRightInd w:val="0"/>
              <w:spacing w:after="0" w:line="240" w:lineRule="auto"/>
              <w:rPr>
                <w:rFonts w:ascii="Times New Roman" w:eastAsia="Calibri" w:hAnsi="Times New Roman" w:cs="Times New Roman"/>
              </w:rPr>
            </w:pPr>
            <w:r w:rsidRPr="005061F1">
              <w:rPr>
                <w:rFonts w:ascii="Times New Roman" w:hAnsi="Times New Roman" w:cs="Times New Roman"/>
              </w:rPr>
              <w:t>rinkiniai (vienetai)</w:t>
            </w:r>
          </w:p>
        </w:tc>
        <w:tc>
          <w:tcPr>
            <w:tcW w:w="85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06486EB" w14:textId="43A5D614"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130</w:t>
            </w:r>
          </w:p>
        </w:tc>
        <w:tc>
          <w:tcPr>
            <w:tcW w:w="658" w:type="dxa"/>
            <w:gridSpan w:val="2"/>
            <w:tcBorders>
              <w:top w:val="single" w:sz="4" w:space="0" w:color="auto"/>
              <w:left w:val="single" w:sz="4" w:space="0" w:color="auto"/>
              <w:bottom w:val="single" w:sz="4" w:space="0" w:color="000000"/>
              <w:right w:val="single" w:sz="4" w:space="0" w:color="000000"/>
            </w:tcBorders>
          </w:tcPr>
          <w:p w14:paraId="7B98953F" w14:textId="4C12A1F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60</w:t>
            </w:r>
          </w:p>
        </w:tc>
        <w:tc>
          <w:tcPr>
            <w:tcW w:w="709" w:type="dxa"/>
            <w:gridSpan w:val="4"/>
            <w:tcBorders>
              <w:top w:val="single" w:sz="4" w:space="0" w:color="auto"/>
              <w:left w:val="single" w:sz="4" w:space="0" w:color="000000"/>
              <w:bottom w:val="single" w:sz="4" w:space="0" w:color="000000"/>
              <w:right w:val="single" w:sz="4" w:space="0" w:color="000000"/>
            </w:tcBorders>
          </w:tcPr>
          <w:p w14:paraId="27A294B7" w14:textId="01DC85B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30</w:t>
            </w:r>
          </w:p>
        </w:tc>
        <w:tc>
          <w:tcPr>
            <w:tcW w:w="709" w:type="dxa"/>
            <w:gridSpan w:val="4"/>
            <w:tcBorders>
              <w:top w:val="single" w:sz="4" w:space="0" w:color="auto"/>
              <w:left w:val="single" w:sz="4" w:space="0" w:color="000000"/>
              <w:bottom w:val="single" w:sz="4" w:space="0" w:color="000000"/>
              <w:right w:val="single" w:sz="4" w:space="0" w:color="000000"/>
            </w:tcBorders>
          </w:tcPr>
          <w:p w14:paraId="232FE9A7" w14:textId="04031A3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20</w:t>
            </w:r>
          </w:p>
        </w:tc>
        <w:tc>
          <w:tcPr>
            <w:tcW w:w="764" w:type="dxa"/>
            <w:gridSpan w:val="2"/>
            <w:tcBorders>
              <w:top w:val="single" w:sz="4" w:space="0" w:color="auto"/>
              <w:left w:val="single" w:sz="4" w:space="0" w:color="000000"/>
              <w:bottom w:val="single" w:sz="4" w:space="0" w:color="000000"/>
              <w:right w:val="single" w:sz="4" w:space="0" w:color="000000"/>
            </w:tcBorders>
          </w:tcPr>
          <w:p w14:paraId="002375DA" w14:textId="0611B48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20</w:t>
            </w:r>
          </w:p>
        </w:tc>
      </w:tr>
      <w:tr w:rsidR="005061F1" w:rsidRPr="005061F1" w14:paraId="6787A876" w14:textId="77777777" w:rsidTr="00C25866">
        <w:trPr>
          <w:trHeight w:val="788"/>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03474E" w14:textId="6B38A157"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lastRenderedPageBreak/>
              <w:t>7</w:t>
            </w:r>
            <w:r w:rsidR="00BE306C" w:rsidRPr="005061F1">
              <w:rPr>
                <w:rFonts w:ascii="Times New Roman" w:eastAsia="Calibri" w:hAnsi="Times New Roman" w:cs="Times New Roman"/>
              </w:rPr>
              <w:t>.</w:t>
            </w: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8D34B83" w14:textId="4D0F859D"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Parengti ir pateikti Finansų ministerijai informaciją apie 2027–2029 m. papildomų lėšų poreikį bei siekiamus rezultatus Biudžeto projekto rengimo plane nustatyta tvarka</w:t>
            </w:r>
            <w:r w:rsidRPr="005061F1">
              <w:rPr>
                <w:rFonts w:ascii="Times New Roman" w:hAnsi="Times New Roman" w:cs="Times New Roman"/>
              </w:rPr>
              <w:t xml:space="preserve"> ir prireikus – informaciją </w:t>
            </w:r>
            <w:r w:rsidRPr="005061F1">
              <w:rPr>
                <w:rFonts w:ascii="Times New Roman" w:eastAsia="Calibri" w:hAnsi="Times New Roman" w:cs="Times New Roman"/>
              </w:rPr>
              <w:t>pasitarimams dėl planuojamų asignavimų ir siekiamų rezultatų</w:t>
            </w:r>
          </w:p>
        </w:tc>
        <w:tc>
          <w:tcPr>
            <w:tcW w:w="1118" w:type="dxa"/>
            <w:tcBorders>
              <w:top w:val="single" w:sz="4" w:space="0" w:color="auto"/>
              <w:left w:val="single" w:sz="4" w:space="0" w:color="000000"/>
              <w:bottom w:val="single" w:sz="4" w:space="0" w:color="000000"/>
              <w:right w:val="single" w:sz="4" w:space="0" w:color="000000"/>
            </w:tcBorders>
          </w:tcPr>
          <w:p w14:paraId="1D04A1B4"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55BC4A4F" w14:textId="2E278580"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Strateginio planavimo skyrius (toliau –SPS)</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37BA353" w14:textId="32B25D43"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Parengta ir</w:t>
            </w:r>
            <w:r w:rsidRPr="005061F1">
              <w:rPr>
                <w:rFonts w:ascii="Times New Roman" w:hAnsi="Times New Roman" w:cs="Times New Roman"/>
              </w:rPr>
              <w:t xml:space="preserve"> </w:t>
            </w:r>
            <w:r w:rsidRPr="005061F1">
              <w:rPr>
                <w:rFonts w:ascii="Times New Roman" w:eastAsia="Calibri" w:hAnsi="Times New Roman" w:cs="Times New Roman"/>
              </w:rPr>
              <w:t>Finansų ministerijai pateikta informacija (vienetai)</w:t>
            </w:r>
          </w:p>
        </w:tc>
        <w:tc>
          <w:tcPr>
            <w:tcW w:w="85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2EFCA2A"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p w14:paraId="29356CD6" w14:textId="342B7D3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658" w:type="dxa"/>
            <w:gridSpan w:val="2"/>
            <w:tcBorders>
              <w:top w:val="single" w:sz="4" w:space="0" w:color="auto"/>
              <w:left w:val="single" w:sz="4" w:space="0" w:color="auto"/>
              <w:bottom w:val="single" w:sz="4" w:space="0" w:color="000000"/>
              <w:right w:val="single" w:sz="4" w:space="0" w:color="000000"/>
            </w:tcBorders>
          </w:tcPr>
          <w:p w14:paraId="019D24B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049715B8" w14:textId="7F1D43E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709" w:type="dxa"/>
            <w:gridSpan w:val="4"/>
            <w:tcBorders>
              <w:top w:val="single" w:sz="4" w:space="0" w:color="auto"/>
              <w:left w:val="single" w:sz="4" w:space="0" w:color="000000"/>
              <w:bottom w:val="single" w:sz="4" w:space="0" w:color="000000"/>
              <w:right w:val="single" w:sz="4" w:space="0" w:color="000000"/>
            </w:tcBorders>
          </w:tcPr>
          <w:p w14:paraId="3328EA05" w14:textId="036F2CD4"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64" w:type="dxa"/>
            <w:gridSpan w:val="2"/>
            <w:tcBorders>
              <w:top w:val="single" w:sz="4" w:space="0" w:color="auto"/>
              <w:left w:val="single" w:sz="4" w:space="0" w:color="000000"/>
              <w:bottom w:val="single" w:sz="4" w:space="0" w:color="000000"/>
              <w:right w:val="single" w:sz="4" w:space="0" w:color="000000"/>
            </w:tcBorders>
          </w:tcPr>
          <w:p w14:paraId="43A68D4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509520BA" w14:textId="77777777" w:rsidTr="00C25866">
        <w:trPr>
          <w:trHeight w:val="555"/>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56A529" w14:textId="61EFD745"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8</w:t>
            </w:r>
            <w:r w:rsidR="00BE306C" w:rsidRPr="005061F1">
              <w:rPr>
                <w:rFonts w:ascii="Times New Roman" w:eastAsia="Calibri" w:hAnsi="Times New Roman" w:cs="Times New Roman"/>
              </w:rPr>
              <w:t>.</w:t>
            </w:r>
          </w:p>
        </w:tc>
        <w:tc>
          <w:tcPr>
            <w:tcW w:w="325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90AFE1F" w14:textId="283AA0AF" w:rsidR="00BE306C" w:rsidRPr="005061F1" w:rsidRDefault="00BE306C" w:rsidP="00BE306C">
            <w:pPr>
              <w:autoSpaceDE w:val="0"/>
              <w:autoSpaceDN w:val="0"/>
              <w:adjustRightInd w:val="0"/>
              <w:spacing w:after="0" w:line="240" w:lineRule="auto"/>
              <w:rPr>
                <w:rFonts w:ascii="Times New Roman" w:eastAsia="Calibri" w:hAnsi="Times New Roman" w:cs="Times New Roman"/>
              </w:rPr>
            </w:pPr>
            <w:r w:rsidRPr="005061F1">
              <w:rPr>
                <w:rFonts w:ascii="Times New Roman" w:eastAsia="Calibri" w:hAnsi="Times New Roman" w:cs="Times New Roman"/>
              </w:rPr>
              <w:t>Parengti 2027–2029 m. Lietuvos Respublikos susisiekimo ministro valdymo sričių strateginio veiklos plano (SVP) projektą</w:t>
            </w:r>
          </w:p>
        </w:tc>
        <w:tc>
          <w:tcPr>
            <w:tcW w:w="1118" w:type="dxa"/>
            <w:tcBorders>
              <w:top w:val="single" w:sz="4" w:space="0" w:color="auto"/>
              <w:left w:val="single" w:sz="4" w:space="0" w:color="000000"/>
              <w:bottom w:val="single" w:sz="4" w:space="0" w:color="000000"/>
              <w:right w:val="single" w:sz="4" w:space="0" w:color="000000"/>
            </w:tcBorders>
          </w:tcPr>
          <w:p w14:paraId="45C3B823"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auto"/>
              <w:left w:val="single" w:sz="4" w:space="0" w:color="000000"/>
              <w:bottom w:val="single" w:sz="4" w:space="0" w:color="000000"/>
              <w:right w:val="single" w:sz="4" w:space="0" w:color="000000"/>
            </w:tcBorders>
          </w:tcPr>
          <w:p w14:paraId="007BFE7F" w14:textId="04351F9C"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SPS</w:t>
            </w:r>
          </w:p>
        </w:tc>
        <w:tc>
          <w:tcPr>
            <w:tcW w:w="2692"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FDEF134" w14:textId="1A58C40A"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Parengtas ir pateiktas LRV kanceliarijai bei Finansų ministerijai 2027–2029 m. SVP projektas (vienetai)</w:t>
            </w:r>
          </w:p>
        </w:tc>
        <w:tc>
          <w:tcPr>
            <w:tcW w:w="85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D83209" w14:textId="7895E04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658" w:type="dxa"/>
            <w:gridSpan w:val="2"/>
            <w:tcBorders>
              <w:top w:val="single" w:sz="4" w:space="0" w:color="auto"/>
              <w:left w:val="single" w:sz="4" w:space="0" w:color="auto"/>
              <w:bottom w:val="single" w:sz="4" w:space="0" w:color="000000"/>
              <w:right w:val="single" w:sz="4" w:space="0" w:color="000000"/>
            </w:tcBorders>
          </w:tcPr>
          <w:p w14:paraId="7F042F96"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5EA28B6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auto"/>
              <w:left w:val="single" w:sz="4" w:space="0" w:color="000000"/>
              <w:bottom w:val="single" w:sz="4" w:space="0" w:color="000000"/>
              <w:right w:val="single" w:sz="4" w:space="0" w:color="000000"/>
            </w:tcBorders>
          </w:tcPr>
          <w:p w14:paraId="1CCB0B6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64" w:type="dxa"/>
            <w:gridSpan w:val="2"/>
            <w:tcBorders>
              <w:top w:val="single" w:sz="4" w:space="0" w:color="auto"/>
              <w:left w:val="single" w:sz="4" w:space="0" w:color="000000"/>
              <w:bottom w:val="single" w:sz="4" w:space="0" w:color="000000"/>
              <w:right w:val="single" w:sz="4" w:space="0" w:color="000000"/>
            </w:tcBorders>
          </w:tcPr>
          <w:p w14:paraId="3480E9C6" w14:textId="28CA3D3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038A4050" w14:textId="77777777" w:rsidTr="00C25866">
        <w:trPr>
          <w:trHeight w:val="2188"/>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156A92" w14:textId="496CE385"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9</w:t>
            </w:r>
            <w:r w:rsidR="00BE306C" w:rsidRPr="005061F1">
              <w:rPr>
                <w:rFonts w:ascii="Times New Roman" w:eastAsia="Calibri" w:hAnsi="Times New Roman" w:cs="Times New Roman"/>
              </w:rPr>
              <w:t>.</w:t>
            </w:r>
          </w:p>
        </w:tc>
        <w:tc>
          <w:tcPr>
            <w:tcW w:w="3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62533" w14:textId="2491BE9B" w:rsidR="00BE306C" w:rsidRPr="005061F1" w:rsidRDefault="00BE306C" w:rsidP="00BE306C">
            <w:pPr>
              <w:tabs>
                <w:tab w:val="left" w:pos="2009"/>
              </w:tabs>
              <w:spacing w:after="0" w:line="240" w:lineRule="auto"/>
              <w:rPr>
                <w:rFonts w:ascii="Times New Roman" w:eastAsia="Calibri" w:hAnsi="Times New Roman" w:cs="Times New Roman"/>
              </w:rPr>
            </w:pPr>
            <w:r w:rsidRPr="005061F1">
              <w:rPr>
                <w:rFonts w:ascii="Times New Roman" w:eastAsia="Calibri" w:hAnsi="Times New Roman" w:cs="Times New Roman"/>
              </w:rPr>
              <w:t>Surinkti ir apibendrinti informaciją apie Susisiekimo ministerijai priskirtų Lietuvos Respublikos Vyriausybės programos nuostatų įgyvendinimo plano veiksmų vykdymo eigą bei teikti ataskaitas Lietuvos Respublikos Vyriausybės kanceliarijai Strateginio valdymo informacinėje sistemoje</w:t>
            </w:r>
          </w:p>
        </w:tc>
        <w:tc>
          <w:tcPr>
            <w:tcW w:w="1118" w:type="dxa"/>
            <w:tcBorders>
              <w:top w:val="single" w:sz="4" w:space="0" w:color="000000"/>
              <w:left w:val="single" w:sz="4" w:space="0" w:color="000000"/>
              <w:bottom w:val="single" w:sz="4" w:space="0" w:color="000000"/>
              <w:right w:val="single" w:sz="4" w:space="0" w:color="000000"/>
            </w:tcBorders>
          </w:tcPr>
          <w:p w14:paraId="34EDFE47"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000000"/>
              <w:left w:val="single" w:sz="4" w:space="0" w:color="000000"/>
              <w:bottom w:val="single" w:sz="4" w:space="0" w:color="000000"/>
              <w:right w:val="single" w:sz="4" w:space="0" w:color="000000"/>
            </w:tcBorders>
          </w:tcPr>
          <w:p w14:paraId="2940C116" w14:textId="7A714C88"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 xml:space="preserve">BID SPS </w:t>
            </w:r>
            <w:r w:rsidRPr="005061F1">
              <w:rPr>
                <w:rFonts w:ascii="Times New Roman" w:eastAsia="Calibri" w:hAnsi="Times New Roman" w:cs="Times New Roman"/>
              </w:rPr>
              <w:br/>
            </w:r>
          </w:p>
        </w:tc>
        <w:tc>
          <w:tcPr>
            <w:tcW w:w="269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C33EC" w14:textId="28729048"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Pateiktos ataskaitos Strateginio valdymo informacinėje sistemoje (vienetai)</w:t>
            </w:r>
          </w:p>
        </w:tc>
        <w:tc>
          <w:tcPr>
            <w:tcW w:w="85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A0B0CA" w14:textId="0A391B1D"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11</w:t>
            </w:r>
          </w:p>
        </w:tc>
        <w:tc>
          <w:tcPr>
            <w:tcW w:w="658" w:type="dxa"/>
            <w:gridSpan w:val="2"/>
            <w:tcBorders>
              <w:top w:val="single" w:sz="4" w:space="0" w:color="000000"/>
              <w:left w:val="single" w:sz="4" w:space="0" w:color="auto"/>
              <w:bottom w:val="single" w:sz="4" w:space="0" w:color="000000"/>
              <w:right w:val="single" w:sz="4" w:space="0" w:color="000000"/>
            </w:tcBorders>
          </w:tcPr>
          <w:p w14:paraId="23AAF6DF" w14:textId="4BD1E28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tcPr>
          <w:p w14:paraId="70CD9968" w14:textId="5609164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c>
          <w:tcPr>
            <w:tcW w:w="709" w:type="dxa"/>
            <w:gridSpan w:val="4"/>
            <w:tcBorders>
              <w:top w:val="single" w:sz="4" w:space="0" w:color="000000"/>
              <w:left w:val="single" w:sz="4" w:space="0" w:color="000000"/>
              <w:bottom w:val="single" w:sz="4" w:space="0" w:color="000000"/>
              <w:right w:val="single" w:sz="4" w:space="0" w:color="000000"/>
            </w:tcBorders>
          </w:tcPr>
          <w:p w14:paraId="1A83272A" w14:textId="64D0107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c>
          <w:tcPr>
            <w:tcW w:w="764" w:type="dxa"/>
            <w:gridSpan w:val="2"/>
            <w:tcBorders>
              <w:top w:val="single" w:sz="4" w:space="0" w:color="000000"/>
              <w:left w:val="single" w:sz="4" w:space="0" w:color="000000"/>
              <w:bottom w:val="single" w:sz="4" w:space="0" w:color="000000"/>
              <w:right w:val="single" w:sz="4" w:space="0" w:color="000000"/>
            </w:tcBorders>
          </w:tcPr>
          <w:p w14:paraId="34823DD1" w14:textId="1D15004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r>
      <w:tr w:rsidR="005061F1" w:rsidRPr="005061F1" w14:paraId="02D4960F" w14:textId="77777777" w:rsidTr="00C25866">
        <w:trPr>
          <w:trHeight w:val="398"/>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335375" w14:textId="3BBDA7D3"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r w:rsidR="00E06404" w:rsidRPr="005061F1">
              <w:rPr>
                <w:rFonts w:ascii="Times New Roman" w:eastAsia="Calibri" w:hAnsi="Times New Roman" w:cs="Times New Roman"/>
              </w:rPr>
              <w:t>0</w:t>
            </w:r>
            <w:r w:rsidRPr="005061F1">
              <w:rPr>
                <w:rFonts w:ascii="Times New Roman" w:eastAsia="Calibri" w:hAnsi="Times New Roman" w:cs="Times New Roman"/>
              </w:rPr>
              <w:t>.</w:t>
            </w:r>
          </w:p>
        </w:tc>
        <w:tc>
          <w:tcPr>
            <w:tcW w:w="3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5D6F" w14:textId="2302A272"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Papildyti ir (ar) patikslinti patvirtintų pažangos priemonių aprašus</w:t>
            </w:r>
          </w:p>
        </w:tc>
        <w:tc>
          <w:tcPr>
            <w:tcW w:w="1118" w:type="dxa"/>
            <w:tcBorders>
              <w:top w:val="single" w:sz="4" w:space="0" w:color="000000"/>
              <w:left w:val="single" w:sz="4" w:space="0" w:color="000000"/>
              <w:bottom w:val="single" w:sz="4" w:space="0" w:color="000000"/>
              <w:right w:val="single" w:sz="4" w:space="0" w:color="000000"/>
            </w:tcBorders>
          </w:tcPr>
          <w:p w14:paraId="43AE526D"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000000"/>
              <w:left w:val="single" w:sz="4" w:space="0" w:color="000000"/>
              <w:bottom w:val="single" w:sz="4" w:space="0" w:color="000000"/>
              <w:right w:val="single" w:sz="4" w:space="0" w:color="000000"/>
            </w:tcBorders>
          </w:tcPr>
          <w:p w14:paraId="119CF70B" w14:textId="64C8E35B"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SPS</w:t>
            </w:r>
          </w:p>
        </w:tc>
        <w:tc>
          <w:tcPr>
            <w:tcW w:w="269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E137F" w14:textId="24A1C726"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Patvirtinti papildyti ir (ar) patikslinti pažangos priemonių aprašai (vienetai)</w:t>
            </w:r>
          </w:p>
        </w:tc>
        <w:tc>
          <w:tcPr>
            <w:tcW w:w="85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FED950" w14:textId="088F8D6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6</w:t>
            </w:r>
          </w:p>
        </w:tc>
        <w:tc>
          <w:tcPr>
            <w:tcW w:w="658" w:type="dxa"/>
            <w:gridSpan w:val="2"/>
            <w:tcBorders>
              <w:top w:val="single" w:sz="4" w:space="0" w:color="000000"/>
              <w:left w:val="single" w:sz="4" w:space="0" w:color="auto"/>
              <w:bottom w:val="single" w:sz="4" w:space="0" w:color="000000"/>
              <w:right w:val="single" w:sz="4" w:space="0" w:color="000000"/>
            </w:tcBorders>
          </w:tcPr>
          <w:p w14:paraId="3EE3944D" w14:textId="062F694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tcPr>
          <w:p w14:paraId="3BBD1754" w14:textId="1FE06AB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tcPr>
          <w:p w14:paraId="6034C4AF" w14:textId="338462D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64" w:type="dxa"/>
            <w:gridSpan w:val="2"/>
            <w:tcBorders>
              <w:top w:val="single" w:sz="4" w:space="0" w:color="000000"/>
              <w:left w:val="single" w:sz="4" w:space="0" w:color="000000"/>
              <w:bottom w:val="single" w:sz="4" w:space="0" w:color="000000"/>
              <w:right w:val="single" w:sz="4" w:space="0" w:color="000000"/>
            </w:tcBorders>
          </w:tcPr>
          <w:p w14:paraId="636A5F3D" w14:textId="0062CB3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r>
      <w:tr w:rsidR="005061F1" w:rsidRPr="005061F1" w14:paraId="471C2CEC" w14:textId="77777777" w:rsidTr="00C25866">
        <w:trPr>
          <w:trHeight w:val="476"/>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8D6A55" w14:textId="16A408F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r w:rsidR="00E06404" w:rsidRPr="005061F1">
              <w:rPr>
                <w:rFonts w:ascii="Times New Roman" w:eastAsia="Calibri" w:hAnsi="Times New Roman" w:cs="Times New Roman"/>
              </w:rPr>
              <w:t>1</w:t>
            </w:r>
            <w:r w:rsidRPr="005061F1">
              <w:rPr>
                <w:rFonts w:ascii="Times New Roman" w:eastAsia="Calibri" w:hAnsi="Times New Roman" w:cs="Times New Roman"/>
              </w:rPr>
              <w:t>.</w:t>
            </w:r>
          </w:p>
        </w:tc>
        <w:tc>
          <w:tcPr>
            <w:tcW w:w="3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51127" w14:textId="7442AADD"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Parengti 2021–2027 metų Europos Sąjungos fondų investicijų programos (toliau – Investicijų programa) pakeitimus (pagal poreikį)</w:t>
            </w:r>
          </w:p>
        </w:tc>
        <w:tc>
          <w:tcPr>
            <w:tcW w:w="1118" w:type="dxa"/>
            <w:tcBorders>
              <w:top w:val="single" w:sz="4" w:space="0" w:color="000000"/>
              <w:left w:val="single" w:sz="4" w:space="0" w:color="000000"/>
              <w:bottom w:val="single" w:sz="4" w:space="0" w:color="000000"/>
              <w:right w:val="single" w:sz="4" w:space="0" w:color="000000"/>
            </w:tcBorders>
          </w:tcPr>
          <w:p w14:paraId="5ADFE094"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000000"/>
              <w:left w:val="single" w:sz="4" w:space="0" w:color="000000"/>
              <w:bottom w:val="single" w:sz="4" w:space="0" w:color="000000"/>
              <w:right w:val="single" w:sz="4" w:space="0" w:color="000000"/>
            </w:tcBorders>
          </w:tcPr>
          <w:p w14:paraId="59B77EAE" w14:textId="15C4078E"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BID SPS</w:t>
            </w:r>
          </w:p>
        </w:tc>
        <w:tc>
          <w:tcPr>
            <w:tcW w:w="269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CF25" w14:textId="0B6F9302"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Parengti ir Europos Komisijai pateikti pasiūlymai dėl Investicijų programos keitimo (pagal poreikį) (vienetai)</w:t>
            </w:r>
          </w:p>
        </w:tc>
        <w:tc>
          <w:tcPr>
            <w:tcW w:w="85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EAEBAE6" w14:textId="195F973F" w:rsidR="00BE306C" w:rsidRPr="005061F1" w:rsidRDefault="00BE306C" w:rsidP="00BE306C">
            <w:pPr>
              <w:tabs>
                <w:tab w:val="left" w:pos="234"/>
                <w:tab w:val="center" w:pos="303"/>
              </w:tabs>
              <w:suppressAutoHyphens/>
              <w:autoSpaceDN w:val="0"/>
              <w:spacing w:after="0" w:line="240" w:lineRule="auto"/>
              <w:textAlignment w:val="baseline"/>
              <w:rPr>
                <w:rFonts w:ascii="Times New Roman" w:eastAsia="Calibri" w:hAnsi="Times New Roman" w:cs="Times New Roman"/>
              </w:rPr>
            </w:pPr>
            <w:r w:rsidRPr="005061F1">
              <w:rPr>
                <w:rFonts w:ascii="Times New Roman" w:eastAsia="Calibri" w:hAnsi="Times New Roman" w:cs="Times New Roman"/>
              </w:rPr>
              <w:tab/>
              <w:t>1</w:t>
            </w:r>
          </w:p>
        </w:tc>
        <w:tc>
          <w:tcPr>
            <w:tcW w:w="658" w:type="dxa"/>
            <w:gridSpan w:val="2"/>
            <w:tcBorders>
              <w:top w:val="single" w:sz="4" w:space="0" w:color="000000"/>
              <w:left w:val="single" w:sz="4" w:space="0" w:color="auto"/>
              <w:bottom w:val="single" w:sz="4" w:space="0" w:color="000000"/>
              <w:right w:val="single" w:sz="4" w:space="0" w:color="000000"/>
            </w:tcBorders>
          </w:tcPr>
          <w:p w14:paraId="0044D829" w14:textId="3834D8CD"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tcPr>
          <w:p w14:paraId="6C253EC2" w14:textId="2F145A8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tcPr>
          <w:p w14:paraId="6BE59C93" w14:textId="642B9744"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64" w:type="dxa"/>
            <w:gridSpan w:val="2"/>
            <w:tcBorders>
              <w:top w:val="single" w:sz="4" w:space="0" w:color="000000"/>
              <w:left w:val="single" w:sz="4" w:space="0" w:color="000000"/>
              <w:bottom w:val="single" w:sz="4" w:space="0" w:color="000000"/>
              <w:right w:val="single" w:sz="4" w:space="0" w:color="000000"/>
            </w:tcBorders>
          </w:tcPr>
          <w:p w14:paraId="62B4A49E" w14:textId="3AE0AB2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495072EC" w14:textId="77777777" w:rsidTr="00C25866">
        <w:trPr>
          <w:trHeight w:val="788"/>
        </w:trPr>
        <w:tc>
          <w:tcPr>
            <w:tcW w:w="15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405F1F" w14:textId="2A5B4344"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12.</w:t>
            </w:r>
          </w:p>
        </w:tc>
        <w:tc>
          <w:tcPr>
            <w:tcW w:w="3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E13A2" w14:textId="32EAE8FB" w:rsidR="00BE306C" w:rsidRPr="005061F1" w:rsidRDefault="00BE306C" w:rsidP="00BE306C">
            <w:pPr>
              <w:widowControl w:val="0"/>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Parengti 2022–2030 metų plėtros programos valdytojos Lietuvos Respublikos susisiekimo ministerijos susisiekimo plėtros programos (toliau – Plėtros programa) keitimo projektą</w:t>
            </w:r>
            <w:r w:rsidRPr="005061F1">
              <w:rPr>
                <w:rFonts w:ascii="Times New Roman" w:hAnsi="Times New Roman" w:cs="Times New Roman"/>
              </w:rPr>
              <w:t xml:space="preserve"> (jeigu bus gauta Plėtros programos keitimo metodika)</w:t>
            </w:r>
          </w:p>
        </w:tc>
        <w:tc>
          <w:tcPr>
            <w:tcW w:w="1118" w:type="dxa"/>
            <w:tcBorders>
              <w:top w:val="single" w:sz="4" w:space="0" w:color="000000"/>
              <w:left w:val="single" w:sz="4" w:space="0" w:color="000000"/>
              <w:bottom w:val="single" w:sz="4" w:space="0" w:color="000000"/>
              <w:right w:val="single" w:sz="4" w:space="0" w:color="000000"/>
            </w:tcBorders>
          </w:tcPr>
          <w:p w14:paraId="739412DA"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17" w:type="dxa"/>
            <w:gridSpan w:val="2"/>
            <w:tcBorders>
              <w:top w:val="single" w:sz="4" w:space="0" w:color="000000"/>
              <w:left w:val="single" w:sz="4" w:space="0" w:color="000000"/>
              <w:bottom w:val="single" w:sz="4" w:space="0" w:color="000000"/>
              <w:right w:val="single" w:sz="4" w:space="0" w:color="000000"/>
            </w:tcBorders>
          </w:tcPr>
          <w:p w14:paraId="12A42FB5" w14:textId="0EFE0FEE" w:rsidR="00BE306C" w:rsidRPr="005061F1" w:rsidRDefault="00BE306C" w:rsidP="00BE306C">
            <w:pPr>
              <w:suppressAutoHyphens/>
              <w:autoSpaceDN w:val="0"/>
              <w:spacing w:afterLines="20" w:after="48" w:line="240" w:lineRule="auto"/>
              <w:jc w:val="center"/>
              <w:textAlignment w:val="baseline"/>
              <w:rPr>
                <w:rFonts w:ascii="Times New Roman" w:hAnsi="Times New Roman" w:cs="Times New Roman"/>
              </w:rPr>
            </w:pPr>
            <w:r w:rsidRPr="005061F1">
              <w:rPr>
                <w:rFonts w:ascii="Times New Roman" w:eastAsia="Calibri" w:hAnsi="Times New Roman" w:cs="Times New Roman"/>
              </w:rPr>
              <w:t>BID SPS</w:t>
            </w:r>
          </w:p>
        </w:tc>
        <w:tc>
          <w:tcPr>
            <w:tcW w:w="269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AA83" w14:textId="77777777" w:rsidR="00BE306C" w:rsidRPr="005061F1" w:rsidRDefault="00BE306C" w:rsidP="00BE306C">
            <w:pPr>
              <w:rPr>
                <w:rFonts w:ascii="Times New Roman" w:eastAsia="Calibri" w:hAnsi="Times New Roman" w:cs="Times New Roman"/>
              </w:rPr>
            </w:pPr>
            <w:r w:rsidRPr="005061F1">
              <w:rPr>
                <w:rFonts w:ascii="Times New Roman" w:eastAsia="Calibri" w:hAnsi="Times New Roman" w:cs="Times New Roman"/>
              </w:rPr>
              <w:t>Parengtas ir pateiktas LRV kanceliarijai Plėtros programos keitimo projektas, vnt.</w:t>
            </w:r>
          </w:p>
          <w:p w14:paraId="3FC6E5A1" w14:textId="77777777" w:rsidR="00BE306C" w:rsidRPr="005061F1" w:rsidRDefault="00BE306C" w:rsidP="00BE306C">
            <w:pPr>
              <w:autoSpaceDE w:val="0"/>
              <w:autoSpaceDN w:val="0"/>
              <w:adjustRightInd w:val="0"/>
              <w:spacing w:after="0" w:line="240" w:lineRule="auto"/>
              <w:rPr>
                <w:rFonts w:ascii="Times New Roman" w:eastAsia="Calibri" w:hAnsi="Times New Roman" w:cs="Times New Roman"/>
              </w:rPr>
            </w:pPr>
          </w:p>
        </w:tc>
        <w:tc>
          <w:tcPr>
            <w:tcW w:w="85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C643824" w14:textId="78F8B0DC" w:rsidR="00BE306C" w:rsidRPr="005061F1" w:rsidRDefault="00BE306C"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1</w:t>
            </w:r>
          </w:p>
        </w:tc>
        <w:tc>
          <w:tcPr>
            <w:tcW w:w="658" w:type="dxa"/>
            <w:gridSpan w:val="2"/>
            <w:tcBorders>
              <w:top w:val="single" w:sz="4" w:space="0" w:color="000000"/>
              <w:left w:val="single" w:sz="4" w:space="0" w:color="auto"/>
              <w:bottom w:val="single" w:sz="4" w:space="0" w:color="000000"/>
              <w:right w:val="single" w:sz="4" w:space="0" w:color="000000"/>
            </w:tcBorders>
          </w:tcPr>
          <w:p w14:paraId="3BCA911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tcPr>
          <w:p w14:paraId="652C5121" w14:textId="77777777" w:rsidR="00BE306C" w:rsidRPr="005061F1" w:rsidRDefault="00BE306C" w:rsidP="00BE306C">
            <w:pPr>
              <w:suppressAutoHyphens/>
              <w:autoSpaceDN w:val="0"/>
              <w:spacing w:after="0" w:line="240" w:lineRule="auto"/>
              <w:jc w:val="center"/>
              <w:textAlignment w:val="baseline"/>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tcPr>
          <w:p w14:paraId="703146E9" w14:textId="77777777" w:rsidR="00BE306C" w:rsidRPr="005061F1" w:rsidRDefault="00BE306C" w:rsidP="00BE306C">
            <w:pPr>
              <w:suppressAutoHyphens/>
              <w:autoSpaceDN w:val="0"/>
              <w:spacing w:after="0" w:line="240" w:lineRule="auto"/>
              <w:jc w:val="center"/>
              <w:textAlignment w:val="baseline"/>
              <w:rPr>
                <w:rFonts w:ascii="Times New Roman" w:hAnsi="Times New Roman" w:cs="Times New Roman"/>
              </w:rPr>
            </w:pPr>
          </w:p>
        </w:tc>
        <w:tc>
          <w:tcPr>
            <w:tcW w:w="764" w:type="dxa"/>
            <w:gridSpan w:val="2"/>
            <w:tcBorders>
              <w:top w:val="single" w:sz="4" w:space="0" w:color="000000"/>
              <w:left w:val="single" w:sz="4" w:space="0" w:color="000000"/>
              <w:bottom w:val="single" w:sz="4" w:space="0" w:color="000000"/>
              <w:right w:val="single" w:sz="4" w:space="0" w:color="000000"/>
            </w:tcBorders>
          </w:tcPr>
          <w:p w14:paraId="2D7A5660" w14:textId="77A5D34B" w:rsidR="00BE306C" w:rsidRPr="005061F1" w:rsidRDefault="00BE306C"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1</w:t>
            </w:r>
          </w:p>
        </w:tc>
      </w:tr>
    </w:tbl>
    <w:p w14:paraId="2A7EF003" w14:textId="2CB51206" w:rsidR="00914E01" w:rsidRPr="005061F1" w:rsidRDefault="00914E01"/>
    <w:tbl>
      <w:tblPr>
        <w:tblpPr w:leftFromText="180" w:rightFromText="180" w:vertAnchor="text" w:horzAnchor="margin" w:tblpY="358"/>
        <w:tblW w:w="14316" w:type="dxa"/>
        <w:tblLayout w:type="fixed"/>
        <w:tblCellMar>
          <w:left w:w="10" w:type="dxa"/>
          <w:right w:w="10" w:type="dxa"/>
        </w:tblCellMar>
        <w:tblLook w:val="04A0" w:firstRow="1" w:lastRow="0" w:firstColumn="1" w:lastColumn="0" w:noHBand="0" w:noVBand="1"/>
      </w:tblPr>
      <w:tblGrid>
        <w:gridCol w:w="1558"/>
        <w:gridCol w:w="3265"/>
        <w:gridCol w:w="1120"/>
        <w:gridCol w:w="16"/>
        <w:gridCol w:w="1705"/>
        <w:gridCol w:w="2698"/>
        <w:gridCol w:w="853"/>
        <w:gridCol w:w="829"/>
        <w:gridCol w:w="710"/>
        <w:gridCol w:w="710"/>
        <w:gridCol w:w="852"/>
      </w:tblGrid>
      <w:tr w:rsidR="005061F1" w:rsidRPr="005061F1" w14:paraId="5E65A25E" w14:textId="77777777" w:rsidTr="006274E1">
        <w:trPr>
          <w:trHeight w:val="788"/>
        </w:trPr>
        <w:tc>
          <w:tcPr>
            <w:tcW w:w="1558"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tcPr>
          <w:p w14:paraId="7FFB9AE0" w14:textId="79BF69D5" w:rsidR="00E06404"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13.</w:t>
            </w:r>
          </w:p>
        </w:tc>
        <w:tc>
          <w:tcPr>
            <w:tcW w:w="326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27186F2" w14:textId="04385173" w:rsidR="00E06404" w:rsidRPr="005061F1" w:rsidRDefault="00E06404" w:rsidP="00BE306C">
            <w:pPr>
              <w:widowControl w:val="0"/>
              <w:suppressAutoHyphens/>
              <w:autoSpaceDN w:val="0"/>
              <w:spacing w:afterLines="20" w:after="48" w:line="240" w:lineRule="auto"/>
              <w:textAlignment w:val="baseline"/>
              <w:rPr>
                <w:rFonts w:ascii="Times New Roman" w:hAnsi="Times New Roman" w:cs="Times New Roman"/>
              </w:rPr>
            </w:pPr>
            <w:r w:rsidRPr="005061F1">
              <w:rPr>
                <w:rFonts w:ascii="Times New Roman" w:eastAsia="Calibri" w:hAnsi="Times New Roman" w:cs="Times New Roman"/>
              </w:rPr>
              <w:t xml:space="preserve">Užtikrinti kokybišką Europos Sąjungos ir </w:t>
            </w:r>
            <w:r w:rsidRPr="005061F1">
              <w:rPr>
                <w:rFonts w:ascii="Times New Roman" w:hAnsi="Times New Roman" w:cs="Times New Roman"/>
              </w:rPr>
              <w:t xml:space="preserve"> valstybės biudžeto lėšų, skirtų Susisiekimo ministerijai, administravimą ir jų panaudojimą</w:t>
            </w:r>
          </w:p>
        </w:tc>
        <w:tc>
          <w:tcPr>
            <w:tcW w:w="1120" w:type="dxa"/>
            <w:vMerge w:val="restart"/>
            <w:tcBorders>
              <w:top w:val="single" w:sz="4" w:space="0" w:color="000000"/>
              <w:left w:val="single" w:sz="4" w:space="0" w:color="000000"/>
              <w:right w:val="single" w:sz="4" w:space="0" w:color="000000"/>
            </w:tcBorders>
          </w:tcPr>
          <w:p w14:paraId="0852F09F" w14:textId="77777777" w:rsidR="00E06404" w:rsidRPr="005061F1" w:rsidRDefault="00E06404"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vMerge w:val="restart"/>
            <w:tcBorders>
              <w:top w:val="single" w:sz="4" w:space="0" w:color="000000"/>
              <w:left w:val="single" w:sz="4" w:space="0" w:color="000000"/>
              <w:right w:val="single" w:sz="4" w:space="0" w:color="000000"/>
            </w:tcBorders>
          </w:tcPr>
          <w:p w14:paraId="70E5BD3B" w14:textId="2E294E06" w:rsidR="00E06404" w:rsidRPr="005061F1" w:rsidRDefault="00E06404" w:rsidP="00BE306C">
            <w:pPr>
              <w:suppressAutoHyphens/>
              <w:autoSpaceDN w:val="0"/>
              <w:spacing w:afterLines="20" w:after="48" w:line="240" w:lineRule="auto"/>
              <w:jc w:val="center"/>
              <w:textAlignment w:val="baseline"/>
              <w:rPr>
                <w:rFonts w:ascii="Times New Roman" w:hAnsi="Times New Roman" w:cs="Times New Roman"/>
              </w:rPr>
            </w:pPr>
            <w:r w:rsidRPr="005061F1">
              <w:rPr>
                <w:rFonts w:ascii="Times New Roman" w:hAnsi="Times New Roman" w:cs="Times New Roman"/>
              </w:rPr>
              <w:t>BID ESIKS</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9667D" w14:textId="72F59801" w:rsidR="00E06404" w:rsidRPr="005061F1" w:rsidRDefault="00E06404" w:rsidP="00BE306C">
            <w:pPr>
              <w:autoSpaceDE w:val="0"/>
              <w:autoSpaceDN w:val="0"/>
              <w:adjustRightInd w:val="0"/>
              <w:spacing w:after="0" w:line="240" w:lineRule="auto"/>
              <w:rPr>
                <w:rFonts w:ascii="Times New Roman" w:hAnsi="Times New Roman" w:cs="Times New Roman"/>
              </w:rPr>
            </w:pPr>
            <w:r w:rsidRPr="005061F1">
              <w:rPr>
                <w:rFonts w:ascii="Times New Roman" w:eastAsia="Calibri" w:hAnsi="Times New Roman" w:cs="Times New Roman"/>
              </w:rPr>
              <w:t xml:space="preserve">Vykdoma Europos Sąjungos  ir valstybės biudžeto lėšomis finansuojamų projektų įgyvendinimo ir rodiklių pasiekimo  stebėsena, pasiekta pažanga ir identifikuotos rizikos pristatyti organizuojamuose </w:t>
            </w:r>
            <w:r w:rsidRPr="005061F1">
              <w:rPr>
                <w:rFonts w:ascii="Times New Roman" w:hAnsi="Times New Roman" w:cs="Times New Roman"/>
              </w:rPr>
              <w:t>Transporto, informacinės visuomenės plėtros ir elektroninių ryšių sektorių projektų, finansuojamų Europos Sąjungos fondų investicijų ir kitos tarptautinės finansinės paramos lėšomis, įgyvendinimo stebėsenos komisijos posėdžiuose (vienetai)</w:t>
            </w:r>
          </w:p>
        </w:tc>
        <w:tc>
          <w:tcPr>
            <w:tcW w:w="8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FD8C2B" w14:textId="2A060EBB" w:rsidR="00E06404" w:rsidRPr="005061F1" w:rsidRDefault="00E06404"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10</w:t>
            </w:r>
          </w:p>
        </w:tc>
        <w:tc>
          <w:tcPr>
            <w:tcW w:w="829" w:type="dxa"/>
            <w:tcBorders>
              <w:top w:val="single" w:sz="4" w:space="0" w:color="000000"/>
              <w:left w:val="single" w:sz="4" w:space="0" w:color="auto"/>
              <w:bottom w:val="single" w:sz="4" w:space="0" w:color="000000"/>
              <w:right w:val="single" w:sz="4" w:space="0" w:color="000000"/>
            </w:tcBorders>
          </w:tcPr>
          <w:p w14:paraId="6CF747C0" w14:textId="477C1BB2" w:rsidR="00E06404"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c>
          <w:tcPr>
            <w:tcW w:w="710" w:type="dxa"/>
            <w:tcBorders>
              <w:top w:val="single" w:sz="4" w:space="0" w:color="000000"/>
              <w:left w:val="single" w:sz="4" w:space="0" w:color="000000"/>
              <w:bottom w:val="single" w:sz="4" w:space="0" w:color="000000"/>
              <w:right w:val="single" w:sz="4" w:space="0" w:color="000000"/>
            </w:tcBorders>
          </w:tcPr>
          <w:p w14:paraId="658893F3" w14:textId="7F3F514E" w:rsidR="00E06404" w:rsidRPr="005061F1" w:rsidRDefault="00E06404"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3</w:t>
            </w:r>
          </w:p>
        </w:tc>
        <w:tc>
          <w:tcPr>
            <w:tcW w:w="710" w:type="dxa"/>
            <w:tcBorders>
              <w:top w:val="single" w:sz="4" w:space="0" w:color="000000"/>
              <w:left w:val="single" w:sz="4" w:space="0" w:color="000000"/>
              <w:bottom w:val="single" w:sz="4" w:space="0" w:color="000000"/>
              <w:right w:val="single" w:sz="4" w:space="0" w:color="000000"/>
            </w:tcBorders>
          </w:tcPr>
          <w:p w14:paraId="43A0AD37" w14:textId="07ABC0AA" w:rsidR="00E06404" w:rsidRPr="005061F1" w:rsidRDefault="00E06404"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2</w:t>
            </w:r>
          </w:p>
        </w:tc>
        <w:tc>
          <w:tcPr>
            <w:tcW w:w="852" w:type="dxa"/>
            <w:tcBorders>
              <w:top w:val="single" w:sz="4" w:space="0" w:color="000000"/>
              <w:left w:val="single" w:sz="4" w:space="0" w:color="000000"/>
              <w:bottom w:val="single" w:sz="4" w:space="0" w:color="000000"/>
              <w:right w:val="single" w:sz="4" w:space="0" w:color="000000"/>
            </w:tcBorders>
          </w:tcPr>
          <w:p w14:paraId="0621EBF4" w14:textId="32A10679" w:rsidR="00E06404" w:rsidRPr="005061F1" w:rsidRDefault="00E06404"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2</w:t>
            </w:r>
          </w:p>
        </w:tc>
      </w:tr>
      <w:tr w:rsidR="005061F1" w:rsidRPr="005061F1" w14:paraId="72EA6F3A" w14:textId="77777777" w:rsidTr="006274E1">
        <w:trPr>
          <w:trHeight w:val="788"/>
        </w:trPr>
        <w:tc>
          <w:tcPr>
            <w:tcW w:w="155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95878C6" w14:textId="385F0572" w:rsidR="00E06404"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p>
        </w:tc>
        <w:tc>
          <w:tcPr>
            <w:tcW w:w="326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21E1201" w14:textId="77777777" w:rsidR="00E06404" w:rsidRPr="005061F1" w:rsidRDefault="00E06404" w:rsidP="00BE306C">
            <w:pPr>
              <w:widowControl w:val="0"/>
              <w:suppressAutoHyphens/>
              <w:autoSpaceDN w:val="0"/>
              <w:spacing w:afterLines="20" w:after="48" w:line="240" w:lineRule="auto"/>
              <w:textAlignment w:val="baseline"/>
              <w:rPr>
                <w:rFonts w:ascii="Times New Roman" w:hAnsi="Times New Roman" w:cs="Times New Roman"/>
              </w:rPr>
            </w:pPr>
          </w:p>
        </w:tc>
        <w:tc>
          <w:tcPr>
            <w:tcW w:w="1120" w:type="dxa"/>
            <w:vMerge/>
            <w:tcBorders>
              <w:left w:val="single" w:sz="4" w:space="0" w:color="000000"/>
              <w:bottom w:val="single" w:sz="4" w:space="0" w:color="000000"/>
              <w:right w:val="single" w:sz="4" w:space="0" w:color="000000"/>
            </w:tcBorders>
          </w:tcPr>
          <w:p w14:paraId="36A5948B" w14:textId="77777777" w:rsidR="00E06404" w:rsidRPr="005061F1" w:rsidRDefault="00E06404"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vMerge/>
            <w:tcBorders>
              <w:left w:val="single" w:sz="4" w:space="0" w:color="000000"/>
              <w:bottom w:val="single" w:sz="4" w:space="0" w:color="000000"/>
              <w:right w:val="single" w:sz="4" w:space="0" w:color="000000"/>
            </w:tcBorders>
          </w:tcPr>
          <w:p w14:paraId="09406CB8" w14:textId="77777777" w:rsidR="00E06404" w:rsidRPr="005061F1" w:rsidRDefault="00E06404" w:rsidP="00BE306C">
            <w:pPr>
              <w:suppressAutoHyphens/>
              <w:autoSpaceDN w:val="0"/>
              <w:spacing w:afterLines="20" w:after="48" w:line="240" w:lineRule="auto"/>
              <w:jc w:val="center"/>
              <w:textAlignment w:val="baseline"/>
              <w:rPr>
                <w:rFonts w:ascii="Times New Roman" w:hAnsi="Times New Roman" w:cs="Times New Roman"/>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7889E" w14:textId="1AE9A09D" w:rsidR="00E06404" w:rsidRPr="005061F1" w:rsidRDefault="00E06404"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 xml:space="preserve">Kiekvieną ketvirtį Lietuvos Respublikos Vyriausybei  pateikta informacija apie  Europos infrastruktūros tinklų priemonės lėšomis finansuojamų projektų įgyvendinimo eigą </w:t>
            </w:r>
            <w:r w:rsidRPr="005061F1">
              <w:rPr>
                <w:rFonts w:ascii="Times New Roman" w:eastAsia="Times New Roman" w:hAnsi="Times New Roman" w:cs="Times New Roman"/>
              </w:rPr>
              <w:t>(vienetai)</w:t>
            </w:r>
          </w:p>
        </w:tc>
        <w:tc>
          <w:tcPr>
            <w:tcW w:w="8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B60CA99" w14:textId="57896E0F" w:rsidR="00E06404" w:rsidRPr="005061F1" w:rsidRDefault="00E06404"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4</w:t>
            </w:r>
          </w:p>
        </w:tc>
        <w:tc>
          <w:tcPr>
            <w:tcW w:w="829" w:type="dxa"/>
            <w:tcBorders>
              <w:top w:val="single" w:sz="4" w:space="0" w:color="000000"/>
              <w:left w:val="single" w:sz="4" w:space="0" w:color="auto"/>
              <w:bottom w:val="single" w:sz="4" w:space="0" w:color="000000"/>
              <w:right w:val="single" w:sz="4" w:space="0" w:color="000000"/>
            </w:tcBorders>
          </w:tcPr>
          <w:p w14:paraId="2B492813" w14:textId="4E502AC9" w:rsidR="00E06404"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3093283C" w14:textId="74864C17" w:rsidR="00E06404" w:rsidRPr="005061F1" w:rsidRDefault="00E06404"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187B5CA4" w14:textId="5F21FDD9" w:rsidR="00E06404" w:rsidRPr="005061F1" w:rsidRDefault="00E06404"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1</w:t>
            </w:r>
          </w:p>
        </w:tc>
        <w:tc>
          <w:tcPr>
            <w:tcW w:w="852" w:type="dxa"/>
            <w:tcBorders>
              <w:top w:val="single" w:sz="4" w:space="0" w:color="000000"/>
              <w:left w:val="single" w:sz="4" w:space="0" w:color="000000"/>
              <w:bottom w:val="single" w:sz="4" w:space="0" w:color="000000"/>
              <w:right w:val="single" w:sz="4" w:space="0" w:color="000000"/>
            </w:tcBorders>
          </w:tcPr>
          <w:p w14:paraId="4F9DC70F" w14:textId="36145276" w:rsidR="00E06404" w:rsidRPr="005061F1" w:rsidRDefault="00E06404" w:rsidP="00BE306C">
            <w:pPr>
              <w:suppressAutoHyphens/>
              <w:autoSpaceDN w:val="0"/>
              <w:spacing w:after="0" w:line="240" w:lineRule="auto"/>
              <w:jc w:val="center"/>
              <w:textAlignment w:val="baseline"/>
              <w:rPr>
                <w:rFonts w:ascii="Times New Roman" w:hAnsi="Times New Roman" w:cs="Times New Roman"/>
              </w:rPr>
            </w:pPr>
            <w:r w:rsidRPr="005061F1">
              <w:rPr>
                <w:rFonts w:ascii="Times New Roman" w:hAnsi="Times New Roman" w:cs="Times New Roman"/>
              </w:rPr>
              <w:t>1</w:t>
            </w:r>
          </w:p>
        </w:tc>
      </w:tr>
      <w:tr w:rsidR="005061F1" w:rsidRPr="005061F1" w14:paraId="0A46E327" w14:textId="77777777" w:rsidTr="00914E01">
        <w:trPr>
          <w:trHeight w:val="1301"/>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2FF887" w14:textId="0463748B"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r w:rsidR="006F1CD1">
              <w:rPr>
                <w:rFonts w:ascii="Times New Roman" w:eastAsia="Calibri" w:hAnsi="Times New Roman" w:cs="Times New Roman"/>
              </w:rPr>
              <w:t>4</w:t>
            </w:r>
            <w:r w:rsidR="00BE306C" w:rsidRPr="005061F1">
              <w:rPr>
                <w:rFonts w:ascii="Times New Roman" w:eastAsia="Calibri" w:hAnsi="Times New Roman" w:cs="Times New Roman"/>
              </w:rPr>
              <w:t>.</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39FE" w14:textId="283118E7" w:rsidR="00BE306C" w:rsidRPr="005061F1" w:rsidRDefault="00BE306C" w:rsidP="00BE306C">
            <w:pPr>
              <w:widowControl w:val="0"/>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hAnsi="Times New Roman" w:cs="Times New Roman"/>
              </w:rPr>
              <w:t>Atlikti Susisiekimo ministerijos, jos reguliavimo sričiai priskirtų viešųjų juridinių asmenų (viešojo sektoriaus subjektų) vidaus auditus ir suteikti konsultacijas</w:t>
            </w:r>
          </w:p>
        </w:tc>
        <w:tc>
          <w:tcPr>
            <w:tcW w:w="1120" w:type="dxa"/>
            <w:tcBorders>
              <w:top w:val="single" w:sz="4" w:space="0" w:color="000000"/>
              <w:left w:val="single" w:sz="4" w:space="0" w:color="000000"/>
              <w:bottom w:val="single" w:sz="4" w:space="0" w:color="000000"/>
              <w:right w:val="single" w:sz="4" w:space="0" w:color="000000"/>
            </w:tcBorders>
          </w:tcPr>
          <w:p w14:paraId="45E3B524"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000000"/>
              <w:left w:val="single" w:sz="4" w:space="0" w:color="000000"/>
              <w:bottom w:val="single" w:sz="4" w:space="0" w:color="000000"/>
              <w:right w:val="single" w:sz="4" w:space="0" w:color="000000"/>
            </w:tcBorders>
          </w:tcPr>
          <w:p w14:paraId="4BA90742" w14:textId="3B30D9F3"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hAnsi="Times New Roman" w:cs="Times New Roman"/>
              </w:rPr>
              <w:t>Centralizuoto vidaus audito skyrius</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85F5F" w14:textId="2CEE22B8"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Parengtos vidaus audito ataskaitos (vienetai)</w:t>
            </w:r>
          </w:p>
        </w:tc>
        <w:tc>
          <w:tcPr>
            <w:tcW w:w="8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BF84AC" w14:textId="0F0ADC34"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hAnsi="Times New Roman" w:cs="Times New Roman"/>
              </w:rPr>
              <w:t>5</w:t>
            </w:r>
          </w:p>
        </w:tc>
        <w:tc>
          <w:tcPr>
            <w:tcW w:w="829" w:type="dxa"/>
            <w:tcBorders>
              <w:top w:val="single" w:sz="4" w:space="0" w:color="000000"/>
              <w:left w:val="single" w:sz="4" w:space="0" w:color="auto"/>
              <w:bottom w:val="single" w:sz="4" w:space="0" w:color="000000"/>
              <w:right w:val="single" w:sz="4" w:space="0" w:color="000000"/>
            </w:tcBorders>
          </w:tcPr>
          <w:p w14:paraId="0E518710" w14:textId="2EAE656C"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68B73CB6" w14:textId="7375B25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58A11265" w14:textId="3C7C122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hAnsi="Times New Roman" w:cs="Times New Roman"/>
              </w:rPr>
              <w:t>1</w:t>
            </w:r>
          </w:p>
        </w:tc>
        <w:tc>
          <w:tcPr>
            <w:tcW w:w="852" w:type="dxa"/>
            <w:tcBorders>
              <w:top w:val="single" w:sz="4" w:space="0" w:color="000000"/>
              <w:left w:val="single" w:sz="4" w:space="0" w:color="000000"/>
              <w:bottom w:val="single" w:sz="4" w:space="0" w:color="000000"/>
              <w:right w:val="single" w:sz="4" w:space="0" w:color="000000"/>
            </w:tcBorders>
          </w:tcPr>
          <w:p w14:paraId="364B8555" w14:textId="18BEA01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hAnsi="Times New Roman" w:cs="Times New Roman"/>
              </w:rPr>
              <w:t>2</w:t>
            </w:r>
          </w:p>
        </w:tc>
      </w:tr>
      <w:tr w:rsidR="005061F1" w:rsidRPr="005061F1" w14:paraId="28D7B897" w14:textId="77777777" w:rsidTr="00914E01">
        <w:trPr>
          <w:trHeight w:val="415"/>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869732" w14:textId="58F3BA59"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r w:rsidR="006F1CD1">
              <w:rPr>
                <w:rFonts w:ascii="Times New Roman" w:eastAsia="Calibri" w:hAnsi="Times New Roman" w:cs="Times New Roman"/>
              </w:rPr>
              <w:t>5</w:t>
            </w:r>
            <w:r w:rsidR="00BE306C" w:rsidRPr="005061F1">
              <w:rPr>
                <w:rFonts w:ascii="Times New Roman" w:eastAsia="Calibri" w:hAnsi="Times New Roman" w:cs="Times New Roman"/>
              </w:rPr>
              <w:t>.</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30A18" w14:textId="41A68A4B" w:rsidR="00BE306C" w:rsidRPr="005061F1" w:rsidRDefault="00BE306C" w:rsidP="00BE306C">
            <w:pPr>
              <w:widowControl w:val="0"/>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Konsultuoti ministerijos padalinius elektroninių dokumentų rengimo klausimais</w:t>
            </w:r>
          </w:p>
        </w:tc>
        <w:tc>
          <w:tcPr>
            <w:tcW w:w="1120" w:type="dxa"/>
            <w:tcBorders>
              <w:top w:val="single" w:sz="4" w:space="0" w:color="000000"/>
              <w:left w:val="single" w:sz="4" w:space="0" w:color="000000"/>
              <w:bottom w:val="single" w:sz="4" w:space="0" w:color="000000"/>
              <w:right w:val="single" w:sz="4" w:space="0" w:color="000000"/>
            </w:tcBorders>
          </w:tcPr>
          <w:p w14:paraId="268705A6"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000000"/>
              <w:left w:val="single" w:sz="4" w:space="0" w:color="000000"/>
              <w:bottom w:val="single" w:sz="4" w:space="0" w:color="000000"/>
              <w:right w:val="single" w:sz="4" w:space="0" w:color="000000"/>
            </w:tcBorders>
          </w:tcPr>
          <w:p w14:paraId="24F07D5C" w14:textId="67EAE5BF"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 xml:space="preserve">OVD VDVS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5F3E9" w14:textId="2D5A6EEE"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 xml:space="preserve">Įstaigos per ataskaitinius biudžetinius metus sudarytų (įskaitant ir siunčiamų) elektroninių dokumentų </w:t>
            </w:r>
            <w:r w:rsidRPr="005061F1">
              <w:rPr>
                <w:rFonts w:ascii="Times New Roman" w:hAnsi="Times New Roman" w:cs="Times New Roman"/>
              </w:rPr>
              <w:lastRenderedPageBreak/>
              <w:t xml:space="preserve">skaičius nuo visų įstaigos per ataskaitinius biudžetinius metus sudarytų dokumentų skaičiaus (procentai)  </w:t>
            </w:r>
          </w:p>
        </w:tc>
        <w:tc>
          <w:tcPr>
            <w:tcW w:w="8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46B020B" w14:textId="6282336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lastRenderedPageBreak/>
              <w:t>90</w:t>
            </w:r>
          </w:p>
        </w:tc>
        <w:tc>
          <w:tcPr>
            <w:tcW w:w="829" w:type="dxa"/>
            <w:tcBorders>
              <w:top w:val="single" w:sz="4" w:space="0" w:color="000000"/>
              <w:left w:val="single" w:sz="4" w:space="0" w:color="auto"/>
              <w:bottom w:val="single" w:sz="4" w:space="0" w:color="000000"/>
              <w:right w:val="single" w:sz="4" w:space="0" w:color="000000"/>
            </w:tcBorders>
          </w:tcPr>
          <w:p w14:paraId="083A3604"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14:paraId="3C36FF0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14:paraId="24E1DB7A"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14:paraId="07AD9271" w14:textId="70C90F2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90</w:t>
            </w:r>
          </w:p>
        </w:tc>
      </w:tr>
      <w:tr w:rsidR="005061F1" w:rsidRPr="005061F1" w14:paraId="593FE077" w14:textId="77777777" w:rsidTr="00914E01">
        <w:trPr>
          <w:trHeight w:val="552"/>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3C0A07" w14:textId="6409E7CB"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r w:rsidR="006F1CD1">
              <w:rPr>
                <w:rFonts w:ascii="Times New Roman" w:eastAsia="Calibri" w:hAnsi="Times New Roman" w:cs="Times New Roman"/>
              </w:rPr>
              <w:t>6</w:t>
            </w:r>
            <w:r w:rsidR="00BE306C" w:rsidRPr="005061F1">
              <w:rPr>
                <w:rFonts w:ascii="Times New Roman" w:eastAsia="Calibri" w:hAnsi="Times New Roman" w:cs="Times New Roman"/>
              </w:rPr>
              <w:t>.</w:t>
            </w:r>
          </w:p>
          <w:p w14:paraId="225340B9" w14:textId="5E1B5C5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326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EE6BE5D" w14:textId="2E682155" w:rsidR="00BE306C" w:rsidRPr="005061F1" w:rsidRDefault="00BE306C" w:rsidP="00BE306C">
            <w:pPr>
              <w:widowControl w:val="0"/>
              <w:suppressAutoHyphens/>
              <w:autoSpaceDN w:val="0"/>
              <w:spacing w:afterLines="20" w:after="48" w:line="240" w:lineRule="auto"/>
              <w:textAlignment w:val="baseline"/>
              <w:rPr>
                <w:rFonts w:ascii="Times New Roman" w:eastAsia="Calibri" w:hAnsi="Times New Roman" w:cs="Times New Roman"/>
              </w:rPr>
            </w:pPr>
            <w:r w:rsidRPr="005061F1">
              <w:rPr>
                <w:rFonts w:ascii="Times New Roman" w:eastAsia="Calibri" w:hAnsi="Times New Roman" w:cs="Times New Roman"/>
              </w:rPr>
              <w:t>Parengti ir suderinti su ministerijos padaliniais dokumentacijos planą</w:t>
            </w:r>
          </w:p>
        </w:tc>
        <w:tc>
          <w:tcPr>
            <w:tcW w:w="1120" w:type="dxa"/>
            <w:tcBorders>
              <w:top w:val="single" w:sz="4" w:space="0" w:color="000000"/>
              <w:left w:val="single" w:sz="4" w:space="0" w:color="000000"/>
              <w:bottom w:val="single" w:sz="4" w:space="0" w:color="auto"/>
              <w:right w:val="single" w:sz="4" w:space="0" w:color="000000"/>
            </w:tcBorders>
          </w:tcPr>
          <w:p w14:paraId="2521E8BA"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000000"/>
              <w:left w:val="single" w:sz="4" w:space="0" w:color="000000"/>
              <w:bottom w:val="single" w:sz="4" w:space="0" w:color="auto"/>
              <w:right w:val="single" w:sz="4" w:space="0" w:color="000000"/>
            </w:tcBorders>
          </w:tcPr>
          <w:p w14:paraId="20E9F3A0" w14:textId="397CB252"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OVD VDVS</w:t>
            </w:r>
          </w:p>
        </w:tc>
        <w:tc>
          <w:tcPr>
            <w:tcW w:w="2698"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A34029D" w14:textId="1380B809"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 xml:space="preserve">Parengtas 2025 m. ministerijos dokumentacijos planas (vienetai) </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5116F" w14:textId="582BDEE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29" w:type="dxa"/>
            <w:tcBorders>
              <w:top w:val="single" w:sz="4" w:space="0" w:color="auto"/>
              <w:left w:val="single" w:sz="4" w:space="0" w:color="auto"/>
              <w:bottom w:val="single" w:sz="4" w:space="0" w:color="auto"/>
              <w:right w:val="single" w:sz="4" w:space="0" w:color="auto"/>
            </w:tcBorders>
          </w:tcPr>
          <w:p w14:paraId="028AA55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1BF5E88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43E6486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74757614" w14:textId="26132C2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22816045" w14:textId="77777777" w:rsidTr="00914E01">
        <w:trPr>
          <w:trHeight w:val="1429"/>
        </w:trPr>
        <w:tc>
          <w:tcPr>
            <w:tcW w:w="155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28C19ED9" w14:textId="1CDD5FF9"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r w:rsidR="006F1CD1">
              <w:rPr>
                <w:rFonts w:ascii="Times New Roman" w:eastAsia="Calibri" w:hAnsi="Times New Roman" w:cs="Times New Roman"/>
              </w:rPr>
              <w:t>7</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7B397" w14:textId="09D687F4"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Užtikrinti galimybes efektyvesnei AB Klaipėdos valstybinio jūrų uosto veiklai, įtvirtinant vienpakopį valdymo modelį, efektyvesnį uosto rinkliavų nustatymo modelį bei  užtikrinant AB Klaipėdos valstybinio jūrų uosto direkcijos audito rekomendacijos dėl uosto žemės nuomos sutarties pakeitimo įvykdymą</w:t>
            </w:r>
          </w:p>
        </w:tc>
        <w:tc>
          <w:tcPr>
            <w:tcW w:w="1120" w:type="dxa"/>
            <w:tcBorders>
              <w:top w:val="single" w:sz="4" w:space="0" w:color="auto"/>
              <w:left w:val="single" w:sz="4" w:space="0" w:color="auto"/>
              <w:bottom w:val="single" w:sz="4" w:space="0" w:color="auto"/>
              <w:right w:val="single" w:sz="4" w:space="0" w:color="auto"/>
            </w:tcBorders>
          </w:tcPr>
          <w:p w14:paraId="07B169A5"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3C2EA4DA" w14:textId="7D674111"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Vandens transporto grupė (toliau – VT</w:t>
            </w:r>
            <w:r w:rsidR="00491FDD">
              <w:rPr>
                <w:rFonts w:ascii="Times New Roman" w:eastAsia="Calibri" w:hAnsi="Times New Roman" w:cs="Times New Roman"/>
              </w:rPr>
              <w:t>G</w:t>
            </w:r>
            <w:r w:rsidRPr="005061F1">
              <w:rPr>
                <w:rFonts w:ascii="Times New Roman" w:eastAsia="Calibri" w:hAnsi="Times New Roman" w:cs="Times New Roman"/>
              </w:rPr>
              <w:t>)</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4BA" w14:textId="6C568C57"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Parengtas teisės akto projektas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D42FD" w14:textId="2C30CDC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829" w:type="dxa"/>
            <w:tcBorders>
              <w:top w:val="single" w:sz="4" w:space="0" w:color="auto"/>
              <w:left w:val="single" w:sz="4" w:space="0" w:color="auto"/>
              <w:bottom w:val="single" w:sz="4" w:space="0" w:color="auto"/>
              <w:right w:val="single" w:sz="4" w:space="0" w:color="auto"/>
            </w:tcBorders>
          </w:tcPr>
          <w:p w14:paraId="42FFC192" w14:textId="4F52C98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68B1D9D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09FE610D" w14:textId="6C458D7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852" w:type="dxa"/>
            <w:tcBorders>
              <w:top w:val="single" w:sz="4" w:space="0" w:color="auto"/>
              <w:left w:val="single" w:sz="4" w:space="0" w:color="auto"/>
              <w:bottom w:val="single" w:sz="4" w:space="0" w:color="auto"/>
              <w:right w:val="single" w:sz="4" w:space="0" w:color="auto"/>
            </w:tcBorders>
          </w:tcPr>
          <w:p w14:paraId="7EDDEAB0" w14:textId="6DB3781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43A6C89A" w14:textId="77777777" w:rsidTr="00914E01">
        <w:trPr>
          <w:trHeight w:val="552"/>
        </w:trPr>
        <w:tc>
          <w:tcPr>
            <w:tcW w:w="155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1A86328B" w14:textId="6607AABB"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r w:rsidR="006F1CD1">
              <w:rPr>
                <w:rFonts w:ascii="Times New Roman" w:eastAsia="Calibri" w:hAnsi="Times New Roman" w:cs="Times New Roman"/>
              </w:rPr>
              <w:t>8</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DC335" w14:textId="7565D203"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Užtikrinti galimybę suformuoti, išplėtoti ir įveiklinti Klaipėdos valstybinio jūrų uosto pietinės dalies teritorijas</w:t>
            </w:r>
          </w:p>
        </w:tc>
        <w:tc>
          <w:tcPr>
            <w:tcW w:w="1120" w:type="dxa"/>
            <w:tcBorders>
              <w:top w:val="single" w:sz="4" w:space="0" w:color="auto"/>
              <w:left w:val="single" w:sz="4" w:space="0" w:color="auto"/>
              <w:bottom w:val="single" w:sz="4" w:space="0" w:color="auto"/>
              <w:right w:val="single" w:sz="4" w:space="0" w:color="auto"/>
            </w:tcBorders>
          </w:tcPr>
          <w:p w14:paraId="27469163"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5944413B" w14:textId="06D9FF70"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74C1A" w14:textId="18FCB33E"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Parengti teisės aktų projektai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F48DB" w14:textId="20DC24FB"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29" w:type="dxa"/>
            <w:tcBorders>
              <w:top w:val="single" w:sz="4" w:space="0" w:color="auto"/>
              <w:left w:val="single" w:sz="4" w:space="0" w:color="auto"/>
              <w:bottom w:val="single" w:sz="4" w:space="0" w:color="auto"/>
              <w:right w:val="single" w:sz="4" w:space="0" w:color="auto"/>
            </w:tcBorders>
          </w:tcPr>
          <w:p w14:paraId="651AB101"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4C055D16" w14:textId="4283825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04D0FA26" w14:textId="4A2C910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auto"/>
              <w:left w:val="single" w:sz="4" w:space="0" w:color="auto"/>
              <w:bottom w:val="single" w:sz="4" w:space="0" w:color="auto"/>
              <w:right w:val="single" w:sz="4" w:space="0" w:color="auto"/>
            </w:tcBorders>
          </w:tcPr>
          <w:p w14:paraId="60193F85" w14:textId="3883688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708D399D" w14:textId="77777777" w:rsidTr="00914E01">
        <w:trPr>
          <w:trHeight w:val="552"/>
        </w:trPr>
        <w:tc>
          <w:tcPr>
            <w:tcW w:w="155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706A9C60" w14:textId="19D61C5A" w:rsidR="00BE306C" w:rsidRPr="005061F1" w:rsidRDefault="006F1CD1"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19</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0650" w14:textId="0A5372B8"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Ratifikuoti 2012 m. Keiptauno susitarimą, kuriuo įgyvendinamos 1993 m. protokolo dėl 1977 m. Tarptautinės Toremolinoso konvencijos dėl žvejybos laivų saugos nuostatos</w:t>
            </w:r>
          </w:p>
        </w:tc>
        <w:tc>
          <w:tcPr>
            <w:tcW w:w="1120" w:type="dxa"/>
            <w:tcBorders>
              <w:top w:val="single" w:sz="4" w:space="0" w:color="auto"/>
              <w:left w:val="single" w:sz="4" w:space="0" w:color="auto"/>
              <w:bottom w:val="single" w:sz="4" w:space="0" w:color="auto"/>
              <w:right w:val="single" w:sz="4" w:space="0" w:color="auto"/>
            </w:tcBorders>
          </w:tcPr>
          <w:p w14:paraId="6044F338"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5033821C" w14:textId="019FC335"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530C" w14:textId="658E3917"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Parengtas teisės aktas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5DC42" w14:textId="209CFA9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29" w:type="dxa"/>
            <w:tcBorders>
              <w:top w:val="single" w:sz="4" w:space="0" w:color="auto"/>
              <w:left w:val="single" w:sz="4" w:space="0" w:color="auto"/>
              <w:bottom w:val="single" w:sz="4" w:space="0" w:color="auto"/>
              <w:right w:val="single" w:sz="4" w:space="0" w:color="auto"/>
            </w:tcBorders>
          </w:tcPr>
          <w:p w14:paraId="19BFB53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6A977503" w14:textId="4146B9B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4F70EE39" w14:textId="09CE122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3A6FDD65" w14:textId="419C389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0A1F1D37" w14:textId="77777777" w:rsidTr="00914E01">
        <w:trPr>
          <w:trHeight w:val="552"/>
        </w:trPr>
        <w:tc>
          <w:tcPr>
            <w:tcW w:w="155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02E1E8D7" w14:textId="1579416E"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r w:rsidR="006F1CD1">
              <w:rPr>
                <w:rFonts w:ascii="Times New Roman" w:eastAsia="Calibri" w:hAnsi="Times New Roman" w:cs="Times New Roman"/>
              </w:rPr>
              <w:t>0</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E256C" w14:textId="3FEAD24A"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Organizuoti Tarptautinės jūrų organizacijos (TJO) audito Lietuvoje ataskaitoje nurodytų neatitikčių šalinimą ir rekomendacijų įgyvendinimą</w:t>
            </w:r>
          </w:p>
        </w:tc>
        <w:tc>
          <w:tcPr>
            <w:tcW w:w="1120" w:type="dxa"/>
            <w:tcBorders>
              <w:top w:val="single" w:sz="4" w:space="0" w:color="auto"/>
              <w:left w:val="single" w:sz="4" w:space="0" w:color="auto"/>
              <w:bottom w:val="single" w:sz="4" w:space="0" w:color="auto"/>
              <w:right w:val="single" w:sz="4" w:space="0" w:color="auto"/>
            </w:tcBorders>
          </w:tcPr>
          <w:p w14:paraId="46DE653F"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5CDEF787" w14:textId="3250AD45"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3B12A" w14:textId="3F6B17AA"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1. Sudarytas neatitikčių šalinimo ir rekomendacijų įgyvendinimo planas, suderintas su TJO;</w:t>
            </w:r>
          </w:p>
          <w:p w14:paraId="7443992A" w14:textId="77777777"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 xml:space="preserve">2. Parengti pasiūlymai </w:t>
            </w:r>
          </w:p>
          <w:p w14:paraId="70CAE77B" w14:textId="22E107EE"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susiję su neatitikčių šalinimo plane numatytų priemonių įgyvendinimu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F38C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p w14:paraId="1E1DAF9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p w14:paraId="3F0C00D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p w14:paraId="228C0B2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p w14:paraId="331F5A09" w14:textId="2E069D2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29" w:type="dxa"/>
            <w:tcBorders>
              <w:top w:val="single" w:sz="4" w:space="0" w:color="auto"/>
              <w:left w:val="single" w:sz="4" w:space="0" w:color="auto"/>
              <w:bottom w:val="single" w:sz="4" w:space="0" w:color="auto"/>
              <w:right w:val="single" w:sz="4" w:space="0" w:color="auto"/>
            </w:tcBorders>
          </w:tcPr>
          <w:p w14:paraId="54CDEAF4" w14:textId="31D99A0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7ABB6AC1" w14:textId="54C0A25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14:paraId="02FB5F56" w14:textId="5F325EC3"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5C4A70D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p w14:paraId="1D259B1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p w14:paraId="1981F17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p w14:paraId="6F410DA3"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p w14:paraId="0085050B" w14:textId="2DB51C14"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28DE7EF3" w14:textId="77777777" w:rsidTr="00914E01">
        <w:trPr>
          <w:trHeight w:val="552"/>
        </w:trPr>
        <w:tc>
          <w:tcPr>
            <w:tcW w:w="155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4C1A5F16" w14:textId="2886E602"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lastRenderedPageBreak/>
              <w:t>2</w:t>
            </w:r>
            <w:r w:rsidR="006F1CD1">
              <w:rPr>
                <w:rFonts w:ascii="Times New Roman" w:eastAsia="Calibri" w:hAnsi="Times New Roman" w:cs="Times New Roman"/>
              </w:rPr>
              <w:t>1</w:t>
            </w:r>
            <w:r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9B7F" w14:textId="1D1267EE"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Sudaryti sąlygas eismo saugos institucijai vykdyti lankstesnę, rizika pagrįstą ūkio subjektų priežiūrą, atsisakyti geležinkelių mokymo centrų licencijavimo, patikslinti darbuotojų sveikatos patikros reikalavimus</w:t>
            </w:r>
          </w:p>
        </w:tc>
        <w:tc>
          <w:tcPr>
            <w:tcW w:w="1120" w:type="dxa"/>
            <w:tcBorders>
              <w:top w:val="single" w:sz="4" w:space="0" w:color="auto"/>
              <w:left w:val="single" w:sz="4" w:space="0" w:color="auto"/>
              <w:bottom w:val="single" w:sz="4" w:space="0" w:color="auto"/>
              <w:right w:val="single" w:sz="4" w:space="0" w:color="auto"/>
            </w:tcBorders>
          </w:tcPr>
          <w:p w14:paraId="6D601C11"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1B21BC94" w14:textId="682F5CA1"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GTG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C2BBD" w14:textId="1339FB5B"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Parengti teisės aktų projektai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F7C9" w14:textId="143ED1D3"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829" w:type="dxa"/>
            <w:tcBorders>
              <w:top w:val="single" w:sz="4" w:space="0" w:color="auto"/>
              <w:left w:val="single" w:sz="4" w:space="0" w:color="auto"/>
              <w:bottom w:val="single" w:sz="4" w:space="0" w:color="auto"/>
              <w:right w:val="single" w:sz="4" w:space="0" w:color="auto"/>
            </w:tcBorders>
          </w:tcPr>
          <w:p w14:paraId="60CC92E3" w14:textId="4904381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14:paraId="232C0980"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6B7530B7" w14:textId="41E872D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auto"/>
              <w:left w:val="single" w:sz="4" w:space="0" w:color="auto"/>
              <w:bottom w:val="single" w:sz="4" w:space="0" w:color="auto"/>
              <w:right w:val="single" w:sz="4" w:space="0" w:color="auto"/>
            </w:tcBorders>
          </w:tcPr>
          <w:p w14:paraId="09DAC5AF"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5061F1" w:rsidRPr="005061F1" w14:paraId="4F324B1E" w14:textId="77777777" w:rsidTr="00914E01">
        <w:trPr>
          <w:trHeight w:val="552"/>
        </w:trPr>
        <w:tc>
          <w:tcPr>
            <w:tcW w:w="155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07E7727A" w14:textId="6631D140"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r w:rsidR="006F1CD1">
              <w:rPr>
                <w:rFonts w:ascii="Times New Roman" w:eastAsia="Calibri" w:hAnsi="Times New Roman" w:cs="Times New Roman"/>
              </w:rPr>
              <w:t>2</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F59A8" w14:textId="28D0B504"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eastAsia="Calibri" w:hAnsi="Times New Roman" w:cs="Times New Roman"/>
              </w:rPr>
              <w:t>Išspręsti praktikoje identifikuotas geležinkelių infrastruktūros ir geležinkelių paslaugų įrenginių kaip valstybės turto valdymo problemas, nustatyti papildomus geležinkelių transporto rinkos reguliuotojo veiklos finansavimo šaltinius, pakeisti naudojimosi viešąja geležinkelių infrastruktūra apmokestinimo sistemos nustatymo tvarką</w:t>
            </w:r>
          </w:p>
        </w:tc>
        <w:tc>
          <w:tcPr>
            <w:tcW w:w="1120" w:type="dxa"/>
            <w:tcBorders>
              <w:top w:val="single" w:sz="4" w:space="0" w:color="auto"/>
              <w:left w:val="single" w:sz="4" w:space="0" w:color="auto"/>
              <w:bottom w:val="single" w:sz="4" w:space="0" w:color="auto"/>
              <w:right w:val="single" w:sz="4" w:space="0" w:color="auto"/>
            </w:tcBorders>
          </w:tcPr>
          <w:p w14:paraId="2EBF69BC"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004813C3" w14:textId="4F6AB9B3"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GTG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AD7BC" w14:textId="3D6F526B"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Parengti teisės aktų projektai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33478" w14:textId="11B04C9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lang w:val="en-US"/>
              </w:rPr>
              <w:t>2</w:t>
            </w:r>
          </w:p>
        </w:tc>
        <w:tc>
          <w:tcPr>
            <w:tcW w:w="829" w:type="dxa"/>
            <w:tcBorders>
              <w:top w:val="single" w:sz="4" w:space="0" w:color="auto"/>
              <w:left w:val="single" w:sz="4" w:space="0" w:color="auto"/>
              <w:bottom w:val="single" w:sz="4" w:space="0" w:color="auto"/>
              <w:right w:val="single" w:sz="4" w:space="0" w:color="auto"/>
            </w:tcBorders>
          </w:tcPr>
          <w:p w14:paraId="6620BA68" w14:textId="6F3A4F9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109C0751" w14:textId="2B0B40C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4CD1789B" w14:textId="0EBF9714"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auto"/>
              <w:left w:val="single" w:sz="4" w:space="0" w:color="auto"/>
              <w:bottom w:val="single" w:sz="4" w:space="0" w:color="auto"/>
              <w:right w:val="single" w:sz="4" w:space="0" w:color="auto"/>
            </w:tcBorders>
          </w:tcPr>
          <w:p w14:paraId="1B0CA568" w14:textId="69C0B05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67879F5C" w14:textId="77777777" w:rsidTr="00914E01">
        <w:trPr>
          <w:trHeight w:val="666"/>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4412ECC5" w14:textId="3EA8D903"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r w:rsidR="006F1CD1">
              <w:rPr>
                <w:rFonts w:ascii="Times New Roman" w:eastAsia="Calibri" w:hAnsi="Times New Roman" w:cs="Times New Roman"/>
              </w:rPr>
              <w:t>3</w:t>
            </w:r>
            <w:r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0A8C" w14:textId="4F5A2C94"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Užtikrinti valstybės rezervo tvarkytojo funkcijas</w:t>
            </w:r>
          </w:p>
        </w:tc>
        <w:tc>
          <w:tcPr>
            <w:tcW w:w="1120" w:type="dxa"/>
            <w:tcBorders>
              <w:top w:val="single" w:sz="4" w:space="0" w:color="auto"/>
              <w:left w:val="single" w:sz="4" w:space="0" w:color="auto"/>
              <w:bottom w:val="single" w:sz="4" w:space="0" w:color="auto"/>
              <w:right w:val="single" w:sz="4" w:space="0" w:color="auto"/>
            </w:tcBorders>
          </w:tcPr>
          <w:p w14:paraId="402B738D"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5DFCC821" w14:textId="5B5332C9"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Parengties ir krizių valdymo grupė (toliau – PKVG)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68702" w14:textId="31627053"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Parengti teisės aktų projektai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63C95" w14:textId="20784BA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29" w:type="dxa"/>
            <w:tcBorders>
              <w:top w:val="single" w:sz="4" w:space="0" w:color="auto"/>
              <w:left w:val="single" w:sz="4" w:space="0" w:color="auto"/>
              <w:bottom w:val="single" w:sz="4" w:space="0" w:color="auto"/>
              <w:right w:val="single" w:sz="4" w:space="0" w:color="auto"/>
            </w:tcBorders>
          </w:tcPr>
          <w:p w14:paraId="620EE656"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70A752A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5E1A893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3B0FC865" w14:textId="41FC341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565869D2" w14:textId="77777777" w:rsidTr="00914E01">
        <w:trPr>
          <w:trHeight w:val="666"/>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36894D93" w14:textId="2BA9C6E6"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r w:rsidR="006F1CD1">
              <w:rPr>
                <w:rFonts w:ascii="Times New Roman" w:eastAsia="Calibri" w:hAnsi="Times New Roman" w:cs="Times New Roman"/>
              </w:rPr>
              <w:t>4</w:t>
            </w:r>
            <w:r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CC87" w14:textId="3CF3DA3F"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Siekiant didinti sektoriaus parengtį, organizuoti civilinės saugos ir mobilizacijos pratybas</w:t>
            </w:r>
          </w:p>
        </w:tc>
        <w:tc>
          <w:tcPr>
            <w:tcW w:w="1120" w:type="dxa"/>
            <w:tcBorders>
              <w:top w:val="single" w:sz="4" w:space="0" w:color="auto"/>
              <w:left w:val="single" w:sz="4" w:space="0" w:color="auto"/>
              <w:bottom w:val="single" w:sz="4" w:space="0" w:color="auto"/>
              <w:right w:val="single" w:sz="4" w:space="0" w:color="auto"/>
            </w:tcBorders>
          </w:tcPr>
          <w:p w14:paraId="44C045DD"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1F44FB91" w14:textId="7B2D191E"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PKVG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399B5" w14:textId="2D59FBBE"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Organizuotos pratybos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C78CA" w14:textId="36EC3DE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c>
          <w:tcPr>
            <w:tcW w:w="829" w:type="dxa"/>
            <w:tcBorders>
              <w:top w:val="single" w:sz="4" w:space="0" w:color="auto"/>
              <w:left w:val="single" w:sz="4" w:space="0" w:color="auto"/>
              <w:bottom w:val="single" w:sz="4" w:space="0" w:color="auto"/>
              <w:right w:val="single" w:sz="4" w:space="0" w:color="auto"/>
            </w:tcBorders>
          </w:tcPr>
          <w:p w14:paraId="1212B48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72A45C08" w14:textId="200F534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14:paraId="266B9991" w14:textId="06FAC9E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auto"/>
              <w:left w:val="single" w:sz="4" w:space="0" w:color="auto"/>
              <w:bottom w:val="single" w:sz="4" w:space="0" w:color="auto"/>
              <w:right w:val="single" w:sz="4" w:space="0" w:color="auto"/>
            </w:tcBorders>
          </w:tcPr>
          <w:p w14:paraId="08EF107E" w14:textId="5E1F4C3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1ECC2F83" w14:textId="77777777" w:rsidTr="00914E01">
        <w:trPr>
          <w:trHeight w:val="666"/>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154838AC" w14:textId="59E6E1B5"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r w:rsidR="006F1CD1">
              <w:rPr>
                <w:rFonts w:ascii="Times New Roman" w:eastAsia="Calibri" w:hAnsi="Times New Roman" w:cs="Times New Roman"/>
              </w:rPr>
              <w:t>5</w:t>
            </w:r>
            <w:r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EB10" w14:textId="1A477A0D"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Užtikrinti tinkamą nacionaliniam saugumui užtikrinti svarbių objektų fizinę apsaugą</w:t>
            </w:r>
          </w:p>
        </w:tc>
        <w:tc>
          <w:tcPr>
            <w:tcW w:w="1120" w:type="dxa"/>
            <w:tcBorders>
              <w:top w:val="single" w:sz="4" w:space="0" w:color="auto"/>
              <w:left w:val="single" w:sz="4" w:space="0" w:color="auto"/>
              <w:bottom w:val="single" w:sz="4" w:space="0" w:color="auto"/>
              <w:right w:val="single" w:sz="4" w:space="0" w:color="auto"/>
            </w:tcBorders>
          </w:tcPr>
          <w:p w14:paraId="00F090B8"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27EC9665" w14:textId="669D6999"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PKVG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27955" w14:textId="02ED8D86" w:rsidR="00BE306C" w:rsidRPr="005061F1" w:rsidRDefault="00BE306C" w:rsidP="0043623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Parengti teisės aktų projektai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592A7" w14:textId="41AAB86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29" w:type="dxa"/>
            <w:tcBorders>
              <w:top w:val="single" w:sz="4" w:space="0" w:color="auto"/>
              <w:left w:val="single" w:sz="4" w:space="0" w:color="auto"/>
              <w:bottom w:val="single" w:sz="4" w:space="0" w:color="auto"/>
              <w:right w:val="single" w:sz="4" w:space="0" w:color="auto"/>
            </w:tcBorders>
          </w:tcPr>
          <w:p w14:paraId="35D7C784"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320DEB4B"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14:paraId="5B087C01"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6F8A1172" w14:textId="4D72547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39B484A6" w14:textId="77777777" w:rsidTr="00914E01">
        <w:trPr>
          <w:trHeight w:val="666"/>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6E1DB391" w14:textId="545B505A"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strike/>
              </w:rPr>
            </w:pPr>
            <w:r w:rsidRPr="005061F1">
              <w:rPr>
                <w:rFonts w:ascii="Times New Roman" w:eastAsia="Calibri" w:hAnsi="Times New Roman" w:cs="Times New Roman"/>
              </w:rPr>
              <w:t>2</w:t>
            </w:r>
            <w:r w:rsidR="006F1CD1">
              <w:rPr>
                <w:rFonts w:ascii="Times New Roman" w:eastAsia="Calibri" w:hAnsi="Times New Roman" w:cs="Times New Roman"/>
              </w:rPr>
              <w:t>6</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EA88E" w14:textId="2130D783"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strike/>
              </w:rPr>
            </w:pPr>
            <w:r w:rsidRPr="005061F1">
              <w:rPr>
                <w:rFonts w:ascii="Times New Roman" w:hAnsi="Times New Roman" w:cs="Times New Roman"/>
              </w:rPr>
              <w:t>Pristatyti Lietuvos susisiekimo sektorių užsienio rinkoms</w:t>
            </w:r>
          </w:p>
        </w:tc>
        <w:tc>
          <w:tcPr>
            <w:tcW w:w="1120" w:type="dxa"/>
            <w:tcBorders>
              <w:top w:val="single" w:sz="4" w:space="0" w:color="auto"/>
              <w:left w:val="single" w:sz="4" w:space="0" w:color="auto"/>
              <w:bottom w:val="single" w:sz="4" w:space="0" w:color="auto"/>
              <w:right w:val="single" w:sz="4" w:space="0" w:color="auto"/>
            </w:tcBorders>
          </w:tcPr>
          <w:p w14:paraId="0A151233"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6567F45C" w14:textId="0582ABD0"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strike/>
              </w:rPr>
            </w:pPr>
            <w:r w:rsidRPr="005061F1">
              <w:rPr>
                <w:rFonts w:ascii="Times New Roman" w:eastAsia="Calibri" w:hAnsi="Times New Roman" w:cs="Times New Roman"/>
              </w:rPr>
              <w:t>T</w:t>
            </w:r>
            <w:r w:rsidR="002B4CCE" w:rsidRPr="005061F1">
              <w:rPr>
                <w:rFonts w:ascii="Times New Roman" w:eastAsia="Calibri" w:hAnsi="Times New Roman" w:cs="Times New Roman"/>
              </w:rPr>
              <w:t>arptautinio bendradarbiavimo grupė</w:t>
            </w:r>
            <w:r w:rsidR="00161396" w:rsidRPr="005061F1">
              <w:rPr>
                <w:rFonts w:ascii="Times New Roman" w:eastAsia="Calibri" w:hAnsi="Times New Roman" w:cs="Times New Roman"/>
              </w:rPr>
              <w:t xml:space="preserve"> (toliau – T</w:t>
            </w:r>
            <w:r w:rsidRPr="005061F1">
              <w:rPr>
                <w:rFonts w:ascii="Times New Roman" w:eastAsia="Calibri" w:hAnsi="Times New Roman" w:cs="Times New Roman"/>
              </w:rPr>
              <w:t>BG</w:t>
            </w:r>
            <w:r w:rsidR="00161396" w:rsidRPr="005061F1">
              <w:rPr>
                <w:rFonts w:ascii="Times New Roman" w:eastAsia="Calibri" w:hAnsi="Times New Roman" w:cs="Times New Roman"/>
              </w:rPr>
              <w:t>)</w:t>
            </w:r>
            <w:r w:rsidRPr="005061F1">
              <w:rPr>
                <w:rFonts w:ascii="Times New Roman" w:eastAsia="Calibri" w:hAnsi="Times New Roman" w:cs="Times New Roman"/>
              </w:rPr>
              <w:t>, specialieji  atašė</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65259" w14:textId="4D2EE36E"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strike/>
              </w:rPr>
            </w:pPr>
            <w:r w:rsidRPr="005061F1">
              <w:rPr>
                <w:rFonts w:ascii="Times New Roman" w:eastAsia="Calibri" w:hAnsi="Times New Roman" w:cs="Times New Roman"/>
              </w:rPr>
              <w:t>Surengti dvišaliai vadovybės susitikimai / parengti pristatymai (vienetai)</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213DF" w14:textId="2FC0FCD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strike/>
              </w:rPr>
            </w:pPr>
            <w:r w:rsidRPr="005061F1">
              <w:rPr>
                <w:rFonts w:ascii="Times New Roman" w:eastAsia="Calibri" w:hAnsi="Times New Roman" w:cs="Times New Roman"/>
              </w:rPr>
              <w:t>40</w:t>
            </w:r>
          </w:p>
        </w:tc>
        <w:tc>
          <w:tcPr>
            <w:tcW w:w="829" w:type="dxa"/>
            <w:tcBorders>
              <w:top w:val="single" w:sz="4" w:space="0" w:color="auto"/>
              <w:left w:val="single" w:sz="4" w:space="0" w:color="auto"/>
              <w:bottom w:val="single" w:sz="4" w:space="0" w:color="auto"/>
              <w:right w:val="single" w:sz="4" w:space="0" w:color="auto"/>
            </w:tcBorders>
          </w:tcPr>
          <w:p w14:paraId="74A12F4B" w14:textId="17EBA74D"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w:t>
            </w:r>
          </w:p>
        </w:tc>
        <w:tc>
          <w:tcPr>
            <w:tcW w:w="710" w:type="dxa"/>
            <w:tcBorders>
              <w:top w:val="single" w:sz="4" w:space="0" w:color="auto"/>
              <w:left w:val="single" w:sz="4" w:space="0" w:color="auto"/>
              <w:bottom w:val="single" w:sz="4" w:space="0" w:color="auto"/>
              <w:right w:val="single" w:sz="4" w:space="0" w:color="auto"/>
            </w:tcBorders>
          </w:tcPr>
          <w:p w14:paraId="66A055EB" w14:textId="00FC7BF2"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15</w:t>
            </w:r>
          </w:p>
        </w:tc>
        <w:tc>
          <w:tcPr>
            <w:tcW w:w="710" w:type="dxa"/>
            <w:tcBorders>
              <w:top w:val="single" w:sz="4" w:space="0" w:color="auto"/>
              <w:left w:val="single" w:sz="4" w:space="0" w:color="auto"/>
              <w:bottom w:val="single" w:sz="4" w:space="0" w:color="auto"/>
              <w:right w:val="single" w:sz="4" w:space="0" w:color="auto"/>
            </w:tcBorders>
          </w:tcPr>
          <w:p w14:paraId="300CF402" w14:textId="7BD58F3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5</w:t>
            </w:r>
          </w:p>
        </w:tc>
        <w:tc>
          <w:tcPr>
            <w:tcW w:w="852" w:type="dxa"/>
            <w:tcBorders>
              <w:top w:val="single" w:sz="4" w:space="0" w:color="auto"/>
              <w:left w:val="single" w:sz="4" w:space="0" w:color="auto"/>
              <w:bottom w:val="single" w:sz="4" w:space="0" w:color="auto"/>
              <w:right w:val="single" w:sz="4" w:space="0" w:color="auto"/>
            </w:tcBorders>
          </w:tcPr>
          <w:p w14:paraId="7BF9D02F" w14:textId="52DEFC9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strike/>
              </w:rPr>
            </w:pPr>
            <w:r w:rsidRPr="005061F1">
              <w:rPr>
                <w:rFonts w:ascii="Times New Roman" w:eastAsia="Calibri" w:hAnsi="Times New Roman" w:cs="Times New Roman"/>
              </w:rPr>
              <w:t>10</w:t>
            </w:r>
          </w:p>
        </w:tc>
      </w:tr>
      <w:tr w:rsidR="005061F1" w:rsidRPr="005061F1" w14:paraId="1190FC42" w14:textId="77777777" w:rsidTr="00914E01">
        <w:trPr>
          <w:trHeight w:val="666"/>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6E510F20" w14:textId="3215E8FF"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r w:rsidR="006F1CD1">
              <w:rPr>
                <w:rFonts w:ascii="Times New Roman" w:eastAsia="Calibri" w:hAnsi="Times New Roman" w:cs="Times New Roman"/>
              </w:rPr>
              <w:t>7</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2B59" w14:textId="7BF19061" w:rsidR="00BE306C" w:rsidRPr="005061F1" w:rsidRDefault="00BE306C" w:rsidP="0043623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 xml:space="preserve">Koordinuoti Medininkų PKP infrastruktūros, reikalingos stacionarių rentgeno kontrolės sistemų įrengimui, projekto įgyvendinimą </w:t>
            </w:r>
          </w:p>
        </w:tc>
        <w:tc>
          <w:tcPr>
            <w:tcW w:w="1120" w:type="dxa"/>
            <w:tcBorders>
              <w:top w:val="single" w:sz="4" w:space="0" w:color="auto"/>
              <w:left w:val="single" w:sz="4" w:space="0" w:color="auto"/>
              <w:bottom w:val="single" w:sz="4" w:space="0" w:color="auto"/>
              <w:right w:val="single" w:sz="4" w:space="0" w:color="auto"/>
            </w:tcBorders>
          </w:tcPr>
          <w:p w14:paraId="3891BE63"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4A41B9A0" w14:textId="519D6020"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TBG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B0AE9" w14:textId="40E07018"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įrengta Medininkų PKP infrastruktūra, reikalinga rentgeno kontrolės sistemai (vienetai)</w:t>
            </w:r>
          </w:p>
        </w:tc>
        <w:tc>
          <w:tcPr>
            <w:tcW w:w="85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495E7A0A" w14:textId="3F7C3896" w:rsidR="00BE306C" w:rsidRPr="005061F1" w:rsidRDefault="00BE306C" w:rsidP="00BE306C">
            <w:pPr>
              <w:jc w:val="center"/>
              <w:rPr>
                <w:rFonts w:ascii="Times New Roman" w:eastAsia="Calibri" w:hAnsi="Times New Roman" w:cs="Times New Roman"/>
              </w:rPr>
            </w:pPr>
            <w:r w:rsidRPr="005061F1">
              <w:rPr>
                <w:rFonts w:ascii="Times New Roman" w:eastAsia="Calibri" w:hAnsi="Times New Roman" w:cs="Times New Roman"/>
              </w:rPr>
              <w:t>1</w:t>
            </w:r>
          </w:p>
        </w:tc>
        <w:tc>
          <w:tcPr>
            <w:tcW w:w="829" w:type="dxa"/>
            <w:tcBorders>
              <w:top w:val="single" w:sz="4" w:space="0" w:color="auto"/>
              <w:left w:val="single" w:sz="4" w:space="0" w:color="auto"/>
              <w:bottom w:val="single" w:sz="4" w:space="0" w:color="000000"/>
              <w:right w:val="single" w:sz="4" w:space="0" w:color="000000"/>
            </w:tcBorders>
          </w:tcPr>
          <w:p w14:paraId="487CB2F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000000"/>
              <w:bottom w:val="single" w:sz="4" w:space="0" w:color="000000"/>
              <w:right w:val="single" w:sz="4" w:space="0" w:color="000000"/>
            </w:tcBorders>
          </w:tcPr>
          <w:p w14:paraId="72EA85B2"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000000"/>
              <w:bottom w:val="single" w:sz="4" w:space="0" w:color="000000"/>
              <w:right w:val="single" w:sz="4" w:space="0" w:color="000000"/>
            </w:tcBorders>
          </w:tcPr>
          <w:p w14:paraId="2A17E0F2"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000000"/>
              <w:bottom w:val="single" w:sz="4" w:space="0" w:color="000000"/>
              <w:right w:val="single" w:sz="4" w:space="0" w:color="000000"/>
            </w:tcBorders>
          </w:tcPr>
          <w:p w14:paraId="711D7150" w14:textId="1B939CE6"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1A4F827F" w14:textId="77777777" w:rsidTr="00914E01">
        <w:trPr>
          <w:trHeight w:val="666"/>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022A1C90" w14:textId="245F81D8"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lastRenderedPageBreak/>
              <w:t>2</w:t>
            </w:r>
            <w:r w:rsidR="006F1CD1">
              <w:rPr>
                <w:rFonts w:ascii="Times New Roman" w:eastAsia="Calibri" w:hAnsi="Times New Roman" w:cs="Times New Roman"/>
              </w:rPr>
              <w:t>8</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676B6" w14:textId="1F8057A1"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Koordinuoti Kalvarijų PKP infrastruktūros tvarkymo  projekto vykdymą</w:t>
            </w:r>
          </w:p>
        </w:tc>
        <w:tc>
          <w:tcPr>
            <w:tcW w:w="1120" w:type="dxa"/>
            <w:tcBorders>
              <w:top w:val="single" w:sz="4" w:space="0" w:color="auto"/>
              <w:left w:val="single" w:sz="4" w:space="0" w:color="auto"/>
              <w:bottom w:val="single" w:sz="4" w:space="0" w:color="auto"/>
              <w:right w:val="single" w:sz="4" w:space="0" w:color="auto"/>
            </w:tcBorders>
          </w:tcPr>
          <w:p w14:paraId="3B54F904"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45E1D137" w14:textId="1D7D7F8C"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TBG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3FEC1" w14:textId="37B8CE3F"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Pabaigtas Kalvarijų PKP infrastruktūros tvarkymo projektas (procentai)</w:t>
            </w:r>
          </w:p>
        </w:tc>
        <w:tc>
          <w:tcPr>
            <w:tcW w:w="85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16F0E870" w14:textId="79D9B591"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829" w:type="dxa"/>
            <w:tcBorders>
              <w:top w:val="single" w:sz="4" w:space="0" w:color="auto"/>
              <w:left w:val="single" w:sz="4" w:space="0" w:color="auto"/>
              <w:bottom w:val="single" w:sz="4" w:space="0" w:color="000000"/>
              <w:right w:val="single" w:sz="4" w:space="0" w:color="000000"/>
            </w:tcBorders>
          </w:tcPr>
          <w:p w14:paraId="3311DE9E"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000000"/>
              <w:bottom w:val="single" w:sz="4" w:space="0" w:color="000000"/>
              <w:right w:val="single" w:sz="4" w:space="0" w:color="000000"/>
            </w:tcBorders>
          </w:tcPr>
          <w:p w14:paraId="4F961A48"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000000"/>
              <w:bottom w:val="single" w:sz="4" w:space="0" w:color="000000"/>
              <w:right w:val="single" w:sz="4" w:space="0" w:color="000000"/>
            </w:tcBorders>
          </w:tcPr>
          <w:p w14:paraId="4C7B0F8D"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000000"/>
              <w:bottom w:val="single" w:sz="4" w:space="0" w:color="000000"/>
              <w:right w:val="single" w:sz="4" w:space="0" w:color="000000"/>
            </w:tcBorders>
          </w:tcPr>
          <w:p w14:paraId="2810746F" w14:textId="2172DDB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r>
      <w:tr w:rsidR="005061F1" w:rsidRPr="005061F1" w14:paraId="57DB321B" w14:textId="77777777" w:rsidTr="00914E01">
        <w:trPr>
          <w:trHeight w:val="666"/>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0F17D67E" w14:textId="2D1659EC" w:rsidR="00BE306C" w:rsidRPr="005061F1" w:rsidRDefault="006F1CD1"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29</w:t>
            </w:r>
            <w:r w:rsidR="00BE306C"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C4683" w14:textId="1F14ED5A"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Reikšmingai atnaujinti transporto srautų duomenų analitinius įrankius</w:t>
            </w:r>
          </w:p>
        </w:tc>
        <w:tc>
          <w:tcPr>
            <w:tcW w:w="1120" w:type="dxa"/>
            <w:tcBorders>
              <w:top w:val="single" w:sz="4" w:space="0" w:color="auto"/>
              <w:left w:val="single" w:sz="4" w:space="0" w:color="auto"/>
              <w:bottom w:val="single" w:sz="4" w:space="0" w:color="auto"/>
              <w:right w:val="single" w:sz="4" w:space="0" w:color="auto"/>
            </w:tcBorders>
          </w:tcPr>
          <w:p w14:paraId="4079E5E8"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1F75D8B7" w14:textId="7292E21E"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TBG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79962" w14:textId="31C7F294"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Reikšmingai atnaujinti du analitiniai įrankiai (vienetai)</w:t>
            </w:r>
          </w:p>
        </w:tc>
        <w:tc>
          <w:tcPr>
            <w:tcW w:w="85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49940138" w14:textId="024130C0"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c>
          <w:tcPr>
            <w:tcW w:w="829" w:type="dxa"/>
            <w:tcBorders>
              <w:top w:val="single" w:sz="4" w:space="0" w:color="auto"/>
              <w:left w:val="single" w:sz="4" w:space="0" w:color="auto"/>
              <w:bottom w:val="single" w:sz="4" w:space="0" w:color="000000"/>
              <w:right w:val="single" w:sz="4" w:space="0" w:color="000000"/>
            </w:tcBorders>
          </w:tcPr>
          <w:p w14:paraId="4DFF992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000000"/>
              <w:bottom w:val="single" w:sz="4" w:space="0" w:color="000000"/>
              <w:right w:val="single" w:sz="4" w:space="0" w:color="000000"/>
            </w:tcBorders>
          </w:tcPr>
          <w:p w14:paraId="61A38F3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000000"/>
              <w:bottom w:val="single" w:sz="4" w:space="0" w:color="000000"/>
              <w:right w:val="single" w:sz="4" w:space="0" w:color="000000"/>
            </w:tcBorders>
          </w:tcPr>
          <w:p w14:paraId="5ABAECBA"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000000"/>
              <w:bottom w:val="single" w:sz="4" w:space="0" w:color="000000"/>
              <w:right w:val="single" w:sz="4" w:space="0" w:color="000000"/>
            </w:tcBorders>
          </w:tcPr>
          <w:p w14:paraId="5018860B" w14:textId="57B81C5D"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2</w:t>
            </w:r>
          </w:p>
        </w:tc>
      </w:tr>
      <w:tr w:rsidR="005061F1" w:rsidRPr="005061F1" w14:paraId="1295F5FE" w14:textId="77777777" w:rsidTr="00914E01">
        <w:trPr>
          <w:trHeight w:val="888"/>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121C8730" w14:textId="6F8AC6A9"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r w:rsidR="006F1CD1">
              <w:rPr>
                <w:rFonts w:ascii="Times New Roman" w:eastAsia="Calibri" w:hAnsi="Times New Roman" w:cs="Times New Roman"/>
              </w:rPr>
              <w:t>0</w:t>
            </w:r>
            <w:r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B0351" w14:textId="34A0144B"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Savalaikiai rengti ir koordinuoti Lietuvos transporto ir logistikos sektoriaus analitiką</w:t>
            </w:r>
          </w:p>
        </w:tc>
        <w:tc>
          <w:tcPr>
            <w:tcW w:w="1120" w:type="dxa"/>
            <w:tcBorders>
              <w:top w:val="single" w:sz="4" w:space="0" w:color="auto"/>
              <w:left w:val="single" w:sz="4" w:space="0" w:color="auto"/>
              <w:bottom w:val="single" w:sz="4" w:space="0" w:color="auto"/>
              <w:right w:val="single" w:sz="4" w:space="0" w:color="auto"/>
            </w:tcBorders>
          </w:tcPr>
          <w:p w14:paraId="693B342F"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1F4DCF5C" w14:textId="42485E56"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TBG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8BF90" w14:textId="02056DB6"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Parengtos ketvirtinės transporto ir logistikos  rinkos apžvalgos (vienetai)</w:t>
            </w:r>
          </w:p>
        </w:tc>
        <w:tc>
          <w:tcPr>
            <w:tcW w:w="85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5B79A132" w14:textId="254E7F43"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w:t>
            </w:r>
          </w:p>
        </w:tc>
        <w:tc>
          <w:tcPr>
            <w:tcW w:w="829" w:type="dxa"/>
            <w:tcBorders>
              <w:top w:val="single" w:sz="4" w:space="0" w:color="auto"/>
              <w:left w:val="single" w:sz="4" w:space="0" w:color="auto"/>
              <w:bottom w:val="single" w:sz="4" w:space="0" w:color="000000"/>
              <w:right w:val="single" w:sz="4" w:space="0" w:color="000000"/>
            </w:tcBorders>
          </w:tcPr>
          <w:p w14:paraId="6429E99B" w14:textId="4F750442"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auto"/>
              <w:left w:val="single" w:sz="4" w:space="0" w:color="000000"/>
              <w:bottom w:val="single" w:sz="4" w:space="0" w:color="000000"/>
              <w:right w:val="single" w:sz="4" w:space="0" w:color="000000"/>
            </w:tcBorders>
          </w:tcPr>
          <w:p w14:paraId="36F3D579" w14:textId="57313D6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auto"/>
              <w:left w:val="single" w:sz="4" w:space="0" w:color="000000"/>
              <w:bottom w:val="single" w:sz="4" w:space="0" w:color="000000"/>
              <w:right w:val="single" w:sz="4" w:space="0" w:color="000000"/>
            </w:tcBorders>
          </w:tcPr>
          <w:p w14:paraId="43514797" w14:textId="170E7C8E"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auto"/>
              <w:left w:val="single" w:sz="4" w:space="0" w:color="000000"/>
              <w:bottom w:val="single" w:sz="4" w:space="0" w:color="000000"/>
              <w:right w:val="single" w:sz="4" w:space="0" w:color="000000"/>
            </w:tcBorders>
          </w:tcPr>
          <w:p w14:paraId="20345462" w14:textId="21CD140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5061F1" w:rsidRPr="005061F1" w14:paraId="13D3505E" w14:textId="77777777" w:rsidTr="00914E01">
        <w:trPr>
          <w:trHeight w:val="888"/>
        </w:trPr>
        <w:tc>
          <w:tcPr>
            <w:tcW w:w="1558"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0F1E150C" w14:textId="683536F8"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r w:rsidR="006F1CD1">
              <w:rPr>
                <w:rFonts w:ascii="Times New Roman" w:eastAsia="Calibri" w:hAnsi="Times New Roman" w:cs="Times New Roman"/>
              </w:rPr>
              <w:t>1</w:t>
            </w:r>
            <w:r w:rsidRPr="005061F1">
              <w:rPr>
                <w:rFonts w:ascii="Times New Roman" w:eastAsia="Calibri" w:hAnsi="Times New Roman" w:cs="Times New Roman"/>
              </w:rPr>
              <w:t>.</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A1BAB" w14:textId="5ED33668" w:rsidR="00BE306C" w:rsidRPr="005061F1" w:rsidRDefault="00BE306C" w:rsidP="00BE306C">
            <w:pPr>
              <w:autoSpaceDE w:val="0"/>
              <w:autoSpaceDN w:val="0"/>
              <w:adjustRightInd w:val="0"/>
              <w:spacing w:afterLines="20" w:after="48" w:line="240" w:lineRule="auto"/>
              <w:rPr>
                <w:rFonts w:ascii="Times New Roman" w:hAnsi="Times New Roman" w:cs="Times New Roman"/>
              </w:rPr>
            </w:pPr>
            <w:r w:rsidRPr="005061F1">
              <w:rPr>
                <w:rFonts w:ascii="Times New Roman" w:hAnsi="Times New Roman" w:cs="Times New Roman"/>
              </w:rPr>
              <w:t>Pasirengti pirmininkauti ES Tarybai 2027 m.</w:t>
            </w:r>
          </w:p>
        </w:tc>
        <w:tc>
          <w:tcPr>
            <w:tcW w:w="1120" w:type="dxa"/>
            <w:tcBorders>
              <w:top w:val="single" w:sz="4" w:space="0" w:color="auto"/>
              <w:left w:val="single" w:sz="4" w:space="0" w:color="auto"/>
              <w:bottom w:val="single" w:sz="4" w:space="0" w:color="auto"/>
              <w:right w:val="single" w:sz="4" w:space="0" w:color="auto"/>
            </w:tcBorders>
          </w:tcPr>
          <w:p w14:paraId="54A42C56" w14:textId="77777777"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p>
        </w:tc>
        <w:tc>
          <w:tcPr>
            <w:tcW w:w="1721" w:type="dxa"/>
            <w:gridSpan w:val="2"/>
            <w:tcBorders>
              <w:top w:val="single" w:sz="4" w:space="0" w:color="auto"/>
              <w:left w:val="single" w:sz="4" w:space="0" w:color="auto"/>
              <w:bottom w:val="single" w:sz="4" w:space="0" w:color="auto"/>
              <w:right w:val="single" w:sz="4" w:space="0" w:color="auto"/>
            </w:tcBorders>
          </w:tcPr>
          <w:p w14:paraId="3945C871" w14:textId="07F984F3" w:rsidR="00BE306C" w:rsidRPr="005061F1" w:rsidRDefault="00BE306C" w:rsidP="00BE306C">
            <w:pPr>
              <w:suppressAutoHyphens/>
              <w:autoSpaceDN w:val="0"/>
              <w:spacing w:afterLines="20" w:after="48"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TBG</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771CA" w14:textId="5793DE51" w:rsidR="00BE306C" w:rsidRPr="005061F1" w:rsidRDefault="00BE306C" w:rsidP="00BE306C">
            <w:pPr>
              <w:autoSpaceDE w:val="0"/>
              <w:autoSpaceDN w:val="0"/>
              <w:adjustRightInd w:val="0"/>
              <w:spacing w:afterLines="20" w:after="48" w:line="240" w:lineRule="auto"/>
              <w:rPr>
                <w:rFonts w:ascii="Times New Roman" w:eastAsia="Calibri" w:hAnsi="Times New Roman" w:cs="Times New Roman"/>
              </w:rPr>
            </w:pPr>
            <w:r w:rsidRPr="005061F1">
              <w:rPr>
                <w:rFonts w:ascii="Times New Roman" w:hAnsi="Times New Roman" w:cs="Times New Roman"/>
              </w:rPr>
              <w:t>Atrinkti SM atstovai, pirmininkausiantys ES Tarybos darbo grupėms (asmenų skaičius)</w:t>
            </w:r>
          </w:p>
        </w:tc>
        <w:tc>
          <w:tcPr>
            <w:tcW w:w="85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15452AF3" w14:textId="6D1A50ED"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7</w:t>
            </w:r>
          </w:p>
        </w:tc>
        <w:tc>
          <w:tcPr>
            <w:tcW w:w="829" w:type="dxa"/>
            <w:tcBorders>
              <w:top w:val="single" w:sz="4" w:space="0" w:color="auto"/>
              <w:left w:val="single" w:sz="4" w:space="0" w:color="auto"/>
              <w:bottom w:val="single" w:sz="4" w:space="0" w:color="000000"/>
              <w:right w:val="single" w:sz="4" w:space="0" w:color="000000"/>
            </w:tcBorders>
          </w:tcPr>
          <w:p w14:paraId="198D7A95"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auto"/>
              <w:left w:val="single" w:sz="4" w:space="0" w:color="000000"/>
              <w:bottom w:val="single" w:sz="4" w:space="0" w:color="000000"/>
              <w:right w:val="single" w:sz="4" w:space="0" w:color="000000"/>
            </w:tcBorders>
          </w:tcPr>
          <w:p w14:paraId="63A4527C" w14:textId="259F74D5"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w:t>
            </w:r>
          </w:p>
        </w:tc>
        <w:tc>
          <w:tcPr>
            <w:tcW w:w="710" w:type="dxa"/>
            <w:tcBorders>
              <w:top w:val="single" w:sz="4" w:space="0" w:color="auto"/>
              <w:left w:val="single" w:sz="4" w:space="0" w:color="000000"/>
              <w:bottom w:val="single" w:sz="4" w:space="0" w:color="000000"/>
              <w:right w:val="single" w:sz="4" w:space="0" w:color="000000"/>
            </w:tcBorders>
          </w:tcPr>
          <w:p w14:paraId="31FD4D44"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auto"/>
              <w:left w:val="single" w:sz="4" w:space="0" w:color="000000"/>
              <w:bottom w:val="single" w:sz="4" w:space="0" w:color="000000"/>
              <w:right w:val="single" w:sz="4" w:space="0" w:color="000000"/>
            </w:tcBorders>
          </w:tcPr>
          <w:p w14:paraId="5D8A0AF5" w14:textId="7151D60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r>
      <w:tr w:rsidR="005061F1" w:rsidRPr="005061F1" w14:paraId="0A86E2A7"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9BAAE4" w14:textId="4F2AEBB5" w:rsidR="00BE306C" w:rsidRPr="005061F1" w:rsidRDefault="00E06404"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r w:rsidR="006F1CD1">
              <w:rPr>
                <w:rFonts w:ascii="Times New Roman" w:eastAsia="Calibri" w:hAnsi="Times New Roman" w:cs="Times New Roman"/>
              </w:rPr>
              <w:t>2</w:t>
            </w:r>
            <w:r w:rsidRPr="005061F1">
              <w:rPr>
                <w:rFonts w:ascii="Times New Roman" w:eastAsia="Calibri" w:hAnsi="Times New Roman" w:cs="Times New Roman"/>
              </w:rPr>
              <w:t>.</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7A22D" w14:textId="5EA7EC0B" w:rsidR="00BE306C" w:rsidRPr="005061F1" w:rsidRDefault="00BE306C" w:rsidP="00BE306C">
            <w:pPr>
              <w:suppressAutoHyphens/>
              <w:autoSpaceDN w:val="0"/>
              <w:spacing w:after="0" w:line="240" w:lineRule="auto"/>
              <w:textAlignment w:val="baseline"/>
              <w:rPr>
                <w:rFonts w:ascii="Times New Roman" w:hAnsi="Times New Roman" w:cs="Times New Roman"/>
              </w:rPr>
            </w:pPr>
            <w:r w:rsidRPr="005061F1">
              <w:rPr>
                <w:rFonts w:ascii="Times New Roman" w:eastAsia="Calibri" w:hAnsi="Times New Roman" w:cs="Times New Roman"/>
              </w:rPr>
              <w:t>Organizuoti ir koordinuoti Transporto saugumo forumą, skatinant  transporto srities tarpinstitucinį bendradarbiavimą transporto saugumo klausimais</w:t>
            </w:r>
          </w:p>
        </w:tc>
        <w:tc>
          <w:tcPr>
            <w:tcW w:w="1136" w:type="dxa"/>
            <w:gridSpan w:val="2"/>
            <w:tcBorders>
              <w:top w:val="single" w:sz="4" w:space="0" w:color="000000"/>
              <w:left w:val="single" w:sz="4" w:space="0" w:color="000000"/>
              <w:bottom w:val="single" w:sz="4" w:space="0" w:color="000000"/>
              <w:right w:val="single" w:sz="4" w:space="0" w:color="000000"/>
            </w:tcBorders>
          </w:tcPr>
          <w:p w14:paraId="17157EC7"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2EAD5762" w14:textId="40B37AF9"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Komunikacijos skyrius</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E2231" w14:textId="7CF9DA97" w:rsidR="00BE306C" w:rsidRPr="005061F1" w:rsidRDefault="00CF40E8" w:rsidP="00BE306C">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Suo</w:t>
            </w:r>
            <w:r w:rsidR="00BE306C" w:rsidRPr="005061F1">
              <w:rPr>
                <w:rFonts w:ascii="Times New Roman" w:hAnsi="Times New Roman" w:cs="Times New Roman"/>
              </w:rPr>
              <w:t>rganizuotas forumas (vienetai)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2989B" w14:textId="1CE7CF4A"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29" w:type="dxa"/>
            <w:tcBorders>
              <w:top w:val="single" w:sz="4" w:space="0" w:color="000000"/>
              <w:left w:val="single" w:sz="4" w:space="0" w:color="000000"/>
              <w:bottom w:val="single" w:sz="4" w:space="0" w:color="000000"/>
              <w:right w:val="single" w:sz="4" w:space="0" w:color="000000"/>
            </w:tcBorders>
          </w:tcPr>
          <w:p w14:paraId="51552DE0"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14:paraId="4BCDD3B9"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14:paraId="324048E2" w14:textId="0407FFAF"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000000"/>
              <w:left w:val="single" w:sz="4" w:space="0" w:color="000000"/>
              <w:bottom w:val="single" w:sz="4" w:space="0" w:color="000000"/>
              <w:right w:val="single" w:sz="4" w:space="0" w:color="000000"/>
            </w:tcBorders>
          </w:tcPr>
          <w:p w14:paraId="6738D66C" w14:textId="77777777" w:rsidR="00BE306C" w:rsidRPr="005061F1" w:rsidRDefault="00BE306C" w:rsidP="00BE306C">
            <w:pPr>
              <w:suppressAutoHyphens/>
              <w:autoSpaceDN w:val="0"/>
              <w:spacing w:after="0" w:line="240" w:lineRule="auto"/>
              <w:jc w:val="center"/>
              <w:textAlignment w:val="baseline"/>
              <w:rPr>
                <w:rFonts w:ascii="Times New Roman" w:eastAsia="Calibri" w:hAnsi="Times New Roman" w:cs="Times New Roman"/>
              </w:rPr>
            </w:pPr>
          </w:p>
        </w:tc>
      </w:tr>
      <w:tr w:rsidR="004A56FD" w:rsidRPr="005061F1" w14:paraId="18CD51C2"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D1D42D" w14:textId="5A207379" w:rsidR="004A56FD"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33.</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BD74" w14:textId="1F2A01AA" w:rsidR="004A56FD" w:rsidRPr="005061F1" w:rsidRDefault="009F156E" w:rsidP="00BE306C">
            <w:pPr>
              <w:suppressAutoHyphens/>
              <w:autoSpaceDN w:val="0"/>
              <w:spacing w:after="0" w:line="240" w:lineRule="auto"/>
              <w:textAlignment w:val="baseline"/>
              <w:rPr>
                <w:rFonts w:ascii="Times New Roman" w:eastAsia="Calibri" w:hAnsi="Times New Roman" w:cs="Times New Roman"/>
              </w:rPr>
            </w:pPr>
            <w:r w:rsidRPr="005061F1">
              <w:rPr>
                <w:rFonts w:ascii="Times New Roman" w:hAnsi="Times New Roman" w:cs="Times New Roman"/>
              </w:rPr>
              <w:t>Atlikti valstybės valdomų įmonių (toliau –VVĮ) ir viešųjų įstaigų, kurių dalininko (savininko) turtines ir neturtines teises ir pareigas įgyvendina Susisiekimo ministerija (toliau – VšĮ), strateginių veiklos planų projektų vertinimą</w:t>
            </w:r>
          </w:p>
        </w:tc>
        <w:tc>
          <w:tcPr>
            <w:tcW w:w="1136" w:type="dxa"/>
            <w:gridSpan w:val="2"/>
            <w:tcBorders>
              <w:top w:val="single" w:sz="4" w:space="0" w:color="000000"/>
              <w:left w:val="single" w:sz="4" w:space="0" w:color="000000"/>
              <w:bottom w:val="single" w:sz="4" w:space="0" w:color="000000"/>
              <w:right w:val="single" w:sz="4" w:space="0" w:color="000000"/>
            </w:tcBorders>
          </w:tcPr>
          <w:p w14:paraId="4101F5B0" w14:textId="77777777" w:rsidR="004A56FD" w:rsidRPr="005061F1" w:rsidRDefault="004A56FD" w:rsidP="00BE306C">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033B4605" w14:textId="3662A109" w:rsidR="004A56FD"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Valstybės turto ir įmonių valdymo grupė (toliau – 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9E292" w14:textId="04253F72" w:rsidR="004A56FD" w:rsidRPr="005061F1" w:rsidRDefault="009F156E" w:rsidP="00BE306C">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Parengtos vertinimo ataskaitos su išvadomis ir siūlymais dėl 2027-2030 m. strateginių veiklos planų projektų (vienetai)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5A9B8" w14:textId="368BAC41" w:rsidR="004A56FD"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15</w:t>
            </w:r>
          </w:p>
        </w:tc>
        <w:tc>
          <w:tcPr>
            <w:tcW w:w="829" w:type="dxa"/>
            <w:tcBorders>
              <w:top w:val="single" w:sz="4" w:space="0" w:color="000000"/>
              <w:left w:val="single" w:sz="4" w:space="0" w:color="000000"/>
              <w:bottom w:val="single" w:sz="4" w:space="0" w:color="000000"/>
              <w:right w:val="single" w:sz="4" w:space="0" w:color="000000"/>
            </w:tcBorders>
          </w:tcPr>
          <w:p w14:paraId="60FCEEE7" w14:textId="77777777" w:rsidR="004A56FD" w:rsidRPr="005061F1" w:rsidRDefault="004A56FD"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14:paraId="626605E2" w14:textId="77777777" w:rsidR="004A56FD" w:rsidRPr="005061F1" w:rsidRDefault="004A56FD"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14:paraId="7EFC9381" w14:textId="77777777" w:rsidR="004A56FD" w:rsidRPr="005061F1" w:rsidRDefault="004A56FD"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14:paraId="3AB3A4FD" w14:textId="33BD9A50" w:rsidR="004A56FD"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15</w:t>
            </w:r>
          </w:p>
        </w:tc>
      </w:tr>
      <w:tr w:rsidR="009F156E" w:rsidRPr="005061F1" w14:paraId="35D51CC8"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BEBBB3" w14:textId="18AA68C3"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34.</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9832" w14:textId="1DC7BFC0" w:rsidR="009F156E" w:rsidRPr="005061F1" w:rsidRDefault="009F156E" w:rsidP="00BE306C">
            <w:pPr>
              <w:suppressAutoHyphens/>
              <w:autoSpaceDN w:val="0"/>
              <w:spacing w:after="0" w:line="240" w:lineRule="auto"/>
              <w:textAlignment w:val="baseline"/>
              <w:rPr>
                <w:rFonts w:ascii="Times New Roman" w:eastAsia="Calibri" w:hAnsi="Times New Roman" w:cs="Times New Roman"/>
              </w:rPr>
            </w:pPr>
            <w:r w:rsidRPr="005061F1">
              <w:rPr>
                <w:rFonts w:ascii="Times New Roman" w:hAnsi="Times New Roman" w:cs="Times New Roman"/>
              </w:rPr>
              <w:t>Vykdyti viešosios geležinkelių infrastruktūros valdytojui (toliau – VGI valdytojas) patikėjimo teise perduoto turto pokyčių stebėseną</w:t>
            </w:r>
          </w:p>
        </w:tc>
        <w:tc>
          <w:tcPr>
            <w:tcW w:w="1136" w:type="dxa"/>
            <w:gridSpan w:val="2"/>
            <w:tcBorders>
              <w:top w:val="single" w:sz="4" w:space="0" w:color="000000"/>
              <w:left w:val="single" w:sz="4" w:space="0" w:color="000000"/>
              <w:bottom w:val="single" w:sz="4" w:space="0" w:color="000000"/>
              <w:right w:val="single" w:sz="4" w:space="0" w:color="000000"/>
            </w:tcBorders>
          </w:tcPr>
          <w:p w14:paraId="76628BA7" w14:textId="7777777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3D948F89" w14:textId="66112D7F"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5D01" w14:textId="5D74DAFF" w:rsidR="009F156E" w:rsidRPr="005061F1" w:rsidRDefault="009F156E" w:rsidP="00BE306C">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Vykdyta stebėsena (vienetai)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3A7DC" w14:textId="6C6D74CC"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w:t>
            </w:r>
          </w:p>
        </w:tc>
        <w:tc>
          <w:tcPr>
            <w:tcW w:w="829" w:type="dxa"/>
            <w:tcBorders>
              <w:top w:val="single" w:sz="4" w:space="0" w:color="000000"/>
              <w:left w:val="single" w:sz="4" w:space="0" w:color="000000"/>
              <w:bottom w:val="single" w:sz="4" w:space="0" w:color="000000"/>
              <w:right w:val="single" w:sz="4" w:space="0" w:color="000000"/>
            </w:tcBorders>
          </w:tcPr>
          <w:p w14:paraId="06EB7B1E" w14:textId="2FCF8E8E"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12DED95C" w14:textId="0F8E1A3E"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0A455F63" w14:textId="65AF784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000000"/>
              <w:left w:val="single" w:sz="4" w:space="0" w:color="000000"/>
              <w:bottom w:val="single" w:sz="4" w:space="0" w:color="000000"/>
              <w:right w:val="single" w:sz="4" w:space="0" w:color="000000"/>
            </w:tcBorders>
          </w:tcPr>
          <w:p w14:paraId="22691EF3" w14:textId="38E01C64"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9F156E" w:rsidRPr="005061F1" w14:paraId="43AA452B"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8913CF" w14:textId="5C0D09EF" w:rsidR="009F156E" w:rsidRDefault="009F156E"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35.</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D71E" w14:textId="26FE8352" w:rsidR="009F156E" w:rsidRPr="005061F1" w:rsidRDefault="009F156E" w:rsidP="00BE306C">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 xml:space="preserve">Atlikti VGI valdytojo teikiamos informacijos apie VGI valdytojui patikėjimo teise perduoto turto naudojimą pagal paskirtį ir jo valdymo efektyvumą ir ataskaitos apie gautas pajamas iš VGI valdytojui patikėjimo teise perduoto turto ir turto, valdomo </w:t>
            </w:r>
            <w:r w:rsidRPr="005061F1">
              <w:rPr>
                <w:rFonts w:ascii="Times New Roman" w:hAnsi="Times New Roman" w:cs="Times New Roman"/>
              </w:rPr>
              <w:lastRenderedPageBreak/>
              <w:t>kitais teisėtais pagrindais, naudojimo ir joms uždirbti patirtas sąnaudas analizę</w:t>
            </w:r>
          </w:p>
        </w:tc>
        <w:tc>
          <w:tcPr>
            <w:tcW w:w="1136" w:type="dxa"/>
            <w:gridSpan w:val="2"/>
            <w:tcBorders>
              <w:top w:val="single" w:sz="4" w:space="0" w:color="000000"/>
              <w:left w:val="single" w:sz="4" w:space="0" w:color="000000"/>
              <w:bottom w:val="single" w:sz="4" w:space="0" w:color="000000"/>
              <w:right w:val="single" w:sz="4" w:space="0" w:color="000000"/>
            </w:tcBorders>
          </w:tcPr>
          <w:p w14:paraId="4F4EA1D1" w14:textId="7777777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16A2BBF3" w14:textId="5A7E96E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117C4" w14:textId="2F30B407" w:rsidR="009F156E" w:rsidRPr="005061F1" w:rsidRDefault="009F156E" w:rsidP="00BE306C">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Atlikta analizė (vienetai)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A6C6" w14:textId="7A7736D3"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829" w:type="dxa"/>
            <w:tcBorders>
              <w:top w:val="single" w:sz="4" w:space="0" w:color="000000"/>
              <w:left w:val="single" w:sz="4" w:space="0" w:color="000000"/>
              <w:bottom w:val="single" w:sz="4" w:space="0" w:color="000000"/>
              <w:right w:val="single" w:sz="4" w:space="0" w:color="000000"/>
            </w:tcBorders>
          </w:tcPr>
          <w:p w14:paraId="710FDB69" w14:textId="7777777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14:paraId="0861310D" w14:textId="4A7F250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13A37466" w14:textId="7777777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14:paraId="00B53B22" w14:textId="7777777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p>
        </w:tc>
      </w:tr>
      <w:tr w:rsidR="009F156E" w:rsidRPr="005061F1" w14:paraId="41B86A37"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5EB62E" w14:textId="66FBFC3B" w:rsidR="009F156E" w:rsidRDefault="009F156E" w:rsidP="00BE306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36.</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FBFB5" w14:textId="33D1E1E8" w:rsidR="009F156E" w:rsidRPr="005061F1" w:rsidRDefault="009F156E" w:rsidP="00BE306C">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Vykdyti VVĮ ir VšĮ lūkesčių raštų įgyvendinimo stebėseną</w:t>
            </w:r>
          </w:p>
        </w:tc>
        <w:tc>
          <w:tcPr>
            <w:tcW w:w="1136" w:type="dxa"/>
            <w:gridSpan w:val="2"/>
            <w:tcBorders>
              <w:top w:val="single" w:sz="4" w:space="0" w:color="000000"/>
              <w:left w:val="single" w:sz="4" w:space="0" w:color="000000"/>
              <w:bottom w:val="single" w:sz="4" w:space="0" w:color="000000"/>
              <w:right w:val="single" w:sz="4" w:space="0" w:color="000000"/>
            </w:tcBorders>
          </w:tcPr>
          <w:p w14:paraId="79EA30AF" w14:textId="77777777"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285A90AE" w14:textId="4A60E532" w:rsidR="009F156E" w:rsidRPr="005061F1" w:rsidRDefault="009F156E"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D2B5E" w14:textId="210EBBBA" w:rsidR="009F156E" w:rsidRPr="005061F1" w:rsidRDefault="009F156E" w:rsidP="00BE306C">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Vykdyta stebėsena, parengta apibendrinta informacija, išvados (vienetai)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8BEB" w14:textId="3618B9D7" w:rsidR="009F156E" w:rsidRDefault="00152830"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4</w:t>
            </w:r>
          </w:p>
        </w:tc>
        <w:tc>
          <w:tcPr>
            <w:tcW w:w="829" w:type="dxa"/>
            <w:tcBorders>
              <w:top w:val="single" w:sz="4" w:space="0" w:color="000000"/>
              <w:left w:val="single" w:sz="4" w:space="0" w:color="000000"/>
              <w:bottom w:val="single" w:sz="4" w:space="0" w:color="000000"/>
              <w:right w:val="single" w:sz="4" w:space="0" w:color="000000"/>
            </w:tcBorders>
          </w:tcPr>
          <w:p w14:paraId="137576E3" w14:textId="28CD6A46" w:rsidR="009F156E" w:rsidRPr="005061F1" w:rsidRDefault="00152830"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1C5EA501" w14:textId="6A4FCF86" w:rsidR="009F156E" w:rsidRDefault="00152830"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75ECD63A" w14:textId="5055BBC5" w:rsidR="009F156E" w:rsidRPr="005061F1" w:rsidRDefault="00152830"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000000"/>
              <w:left w:val="single" w:sz="4" w:space="0" w:color="000000"/>
              <w:bottom w:val="single" w:sz="4" w:space="0" w:color="000000"/>
              <w:right w:val="single" w:sz="4" w:space="0" w:color="000000"/>
            </w:tcBorders>
          </w:tcPr>
          <w:p w14:paraId="19E3581F" w14:textId="2715F8E3" w:rsidR="009F156E" w:rsidRPr="005061F1" w:rsidRDefault="00152830" w:rsidP="00BE306C">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r>
      <w:tr w:rsidR="00152830" w:rsidRPr="005061F1" w14:paraId="352DD065"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7FBEFF" w14:textId="02DF413B" w:rsidR="00152830" w:rsidRDefault="00152830" w:rsidP="00152830">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37.</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F2E15" w14:textId="484218A1"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Nuolat stebėti VVĮ ir VšĮ valdybų sudėtis, kadencijas ir, esant poreikiui,  inicijuoti atrankos procedūras</w:t>
            </w:r>
          </w:p>
        </w:tc>
        <w:tc>
          <w:tcPr>
            <w:tcW w:w="1136" w:type="dxa"/>
            <w:gridSpan w:val="2"/>
            <w:tcBorders>
              <w:top w:val="single" w:sz="4" w:space="0" w:color="000000"/>
              <w:left w:val="single" w:sz="4" w:space="0" w:color="000000"/>
              <w:bottom w:val="single" w:sz="4" w:space="0" w:color="000000"/>
              <w:right w:val="single" w:sz="4" w:space="0" w:color="000000"/>
            </w:tcBorders>
          </w:tcPr>
          <w:p w14:paraId="30278F68"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78B54FF6" w14:textId="1440A5A3"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7FA2" w14:textId="2548EEA8"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Surengta atrankos komisijų posėdžių,  parengta susisiekimo ministro įsakymų projektų dėl valdybos narių paskyrimo/išrinkimo (procentai)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26003" w14:textId="4B28617F"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829" w:type="dxa"/>
            <w:tcBorders>
              <w:top w:val="single" w:sz="4" w:space="0" w:color="000000"/>
              <w:left w:val="single" w:sz="4" w:space="0" w:color="000000"/>
              <w:bottom w:val="single" w:sz="4" w:space="0" w:color="000000"/>
              <w:right w:val="single" w:sz="4" w:space="0" w:color="000000"/>
            </w:tcBorders>
          </w:tcPr>
          <w:p w14:paraId="6E9A3E16" w14:textId="3006A68C"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710" w:type="dxa"/>
            <w:tcBorders>
              <w:top w:val="single" w:sz="4" w:space="0" w:color="000000"/>
              <w:left w:val="single" w:sz="4" w:space="0" w:color="000000"/>
              <w:bottom w:val="single" w:sz="4" w:space="0" w:color="000000"/>
              <w:right w:val="single" w:sz="4" w:space="0" w:color="000000"/>
            </w:tcBorders>
          </w:tcPr>
          <w:p w14:paraId="2E4CBA85" w14:textId="27A74F08"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710" w:type="dxa"/>
            <w:tcBorders>
              <w:top w:val="single" w:sz="4" w:space="0" w:color="000000"/>
              <w:left w:val="single" w:sz="4" w:space="0" w:color="000000"/>
              <w:bottom w:val="single" w:sz="4" w:space="0" w:color="000000"/>
              <w:right w:val="single" w:sz="4" w:space="0" w:color="000000"/>
            </w:tcBorders>
          </w:tcPr>
          <w:p w14:paraId="509C42C7" w14:textId="75E3248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852" w:type="dxa"/>
            <w:tcBorders>
              <w:top w:val="single" w:sz="4" w:space="0" w:color="000000"/>
              <w:left w:val="single" w:sz="4" w:space="0" w:color="000000"/>
              <w:bottom w:val="single" w:sz="4" w:space="0" w:color="000000"/>
              <w:right w:val="single" w:sz="4" w:space="0" w:color="000000"/>
            </w:tcBorders>
          </w:tcPr>
          <w:p w14:paraId="15BAAA8E" w14:textId="663EA6F0"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r>
      <w:tr w:rsidR="00152830" w:rsidRPr="005061F1" w14:paraId="242229BA"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3DCB2C" w14:textId="53B359E4" w:rsidR="00152830" w:rsidRDefault="00152830" w:rsidP="00152830">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38.</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0FB4" w14:textId="150F2F52"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Atlikti VVĮ ir VšĮ, finansinių ataskaitų rinkinių ir pelno (nuostolių) paskirstymo analizę ir parengti susisiekimo ministro įsakymų projektus dėl jų patvirtinimo</w:t>
            </w:r>
          </w:p>
        </w:tc>
        <w:tc>
          <w:tcPr>
            <w:tcW w:w="1136" w:type="dxa"/>
            <w:gridSpan w:val="2"/>
            <w:tcBorders>
              <w:top w:val="single" w:sz="4" w:space="0" w:color="000000"/>
              <w:left w:val="single" w:sz="4" w:space="0" w:color="000000"/>
              <w:bottom w:val="single" w:sz="4" w:space="0" w:color="000000"/>
              <w:right w:val="single" w:sz="4" w:space="0" w:color="000000"/>
            </w:tcBorders>
          </w:tcPr>
          <w:p w14:paraId="6D6F597C"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63C8D5DE" w14:textId="1C85E4E3"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18E2D" w14:textId="0B7CCD28"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Patvirtinti VVĮ ir VšĮ 2025 m. finansinių ataskaitų rinkiniai ir paskirstytas 2025 m. paskirstytinas pelnas (nuostoliai) (vienetai</w:t>
            </w:r>
            <w:r>
              <w:rPr>
                <w:rFonts w:ascii="Times New Roman" w:hAnsi="Times New Roman" w:cs="Times New Roman"/>
              </w:rPr>
              <w:t>)</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16BC" w14:textId="32E9B581"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15</w:t>
            </w:r>
          </w:p>
        </w:tc>
        <w:tc>
          <w:tcPr>
            <w:tcW w:w="829" w:type="dxa"/>
            <w:tcBorders>
              <w:top w:val="single" w:sz="4" w:space="0" w:color="000000"/>
              <w:left w:val="single" w:sz="4" w:space="0" w:color="000000"/>
              <w:bottom w:val="single" w:sz="4" w:space="0" w:color="000000"/>
              <w:right w:val="single" w:sz="4" w:space="0" w:color="000000"/>
            </w:tcBorders>
          </w:tcPr>
          <w:p w14:paraId="400D0197"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14:paraId="4E02C8C9" w14:textId="58B108D2"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15</w:t>
            </w:r>
          </w:p>
        </w:tc>
        <w:tc>
          <w:tcPr>
            <w:tcW w:w="710" w:type="dxa"/>
            <w:tcBorders>
              <w:top w:val="single" w:sz="4" w:space="0" w:color="000000"/>
              <w:left w:val="single" w:sz="4" w:space="0" w:color="000000"/>
              <w:bottom w:val="single" w:sz="4" w:space="0" w:color="000000"/>
              <w:right w:val="single" w:sz="4" w:space="0" w:color="000000"/>
            </w:tcBorders>
          </w:tcPr>
          <w:p w14:paraId="5BDD9312"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14:paraId="5E600163"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r>
      <w:tr w:rsidR="00152830" w:rsidRPr="005061F1" w14:paraId="1164AF71"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125D9F" w14:textId="6C0E4128" w:rsidR="00152830" w:rsidRDefault="00152830" w:rsidP="00152830">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39.</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51CF" w14:textId="48811C04"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Vykdyti VVĮ ir VšĮ finansinių rezultatų stebėseną</w:t>
            </w:r>
          </w:p>
        </w:tc>
        <w:tc>
          <w:tcPr>
            <w:tcW w:w="1136" w:type="dxa"/>
            <w:gridSpan w:val="2"/>
            <w:tcBorders>
              <w:top w:val="single" w:sz="4" w:space="0" w:color="000000"/>
              <w:left w:val="single" w:sz="4" w:space="0" w:color="000000"/>
              <w:bottom w:val="single" w:sz="4" w:space="0" w:color="000000"/>
              <w:right w:val="single" w:sz="4" w:space="0" w:color="000000"/>
            </w:tcBorders>
          </w:tcPr>
          <w:p w14:paraId="3EB57A1D"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531A8FEA" w14:textId="580B487B"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FD4A2" w14:textId="5D689674"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Parengta apibendrinta informacija švieslenčių forma (2025 m. laukiamas ir 2025 m. faktas, 2026 m. I pusmetis)</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D0F6A" w14:textId="377F7C9A"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3</w:t>
            </w:r>
          </w:p>
        </w:tc>
        <w:tc>
          <w:tcPr>
            <w:tcW w:w="829" w:type="dxa"/>
            <w:tcBorders>
              <w:top w:val="single" w:sz="4" w:space="0" w:color="000000"/>
              <w:left w:val="single" w:sz="4" w:space="0" w:color="000000"/>
              <w:bottom w:val="single" w:sz="4" w:space="0" w:color="000000"/>
              <w:right w:val="single" w:sz="4" w:space="0" w:color="000000"/>
            </w:tcBorders>
          </w:tcPr>
          <w:p w14:paraId="442510B4" w14:textId="197EDB48"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5CFE8FE6" w14:textId="6823807B"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710" w:type="dxa"/>
            <w:tcBorders>
              <w:top w:val="single" w:sz="4" w:space="0" w:color="000000"/>
              <w:left w:val="single" w:sz="4" w:space="0" w:color="000000"/>
              <w:bottom w:val="single" w:sz="4" w:space="0" w:color="000000"/>
              <w:right w:val="single" w:sz="4" w:space="0" w:color="000000"/>
            </w:tcBorders>
          </w:tcPr>
          <w:p w14:paraId="2CE34179" w14:textId="64FB0440"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w:t>
            </w:r>
          </w:p>
        </w:tc>
        <w:tc>
          <w:tcPr>
            <w:tcW w:w="852" w:type="dxa"/>
            <w:tcBorders>
              <w:top w:val="single" w:sz="4" w:space="0" w:color="000000"/>
              <w:left w:val="single" w:sz="4" w:space="0" w:color="000000"/>
              <w:bottom w:val="single" w:sz="4" w:space="0" w:color="000000"/>
              <w:right w:val="single" w:sz="4" w:space="0" w:color="000000"/>
            </w:tcBorders>
          </w:tcPr>
          <w:p w14:paraId="25538D69"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r>
      <w:tr w:rsidR="00152830" w:rsidRPr="005061F1" w14:paraId="3FF633B9" w14:textId="77777777" w:rsidTr="00914E01">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212D8D" w14:textId="6D008633" w:rsidR="00152830" w:rsidRDefault="00152830" w:rsidP="00152830">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40.</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3437" w14:textId="70CA9D02"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Parengti ir Lietuvos Respublikos Vyriausybei pateikti teisės aktų dėl valstybės nekilnojamojo turto perdavimo savivaldybių nuosavybėn ir dėl valstybinės reikšmės automobilių kelių sąrašo pakeitimo projektus</w:t>
            </w:r>
          </w:p>
        </w:tc>
        <w:tc>
          <w:tcPr>
            <w:tcW w:w="1136" w:type="dxa"/>
            <w:gridSpan w:val="2"/>
            <w:tcBorders>
              <w:top w:val="single" w:sz="4" w:space="0" w:color="000000"/>
              <w:left w:val="single" w:sz="4" w:space="0" w:color="000000"/>
              <w:bottom w:val="single" w:sz="4" w:space="0" w:color="000000"/>
              <w:right w:val="single" w:sz="4" w:space="0" w:color="000000"/>
            </w:tcBorders>
          </w:tcPr>
          <w:p w14:paraId="3A291273"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54B5A8E8" w14:textId="7B17F198"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DB208" w14:textId="5DDB945E"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Parengti ir Lietuvos Respublikos Vyriausybei pateikti teisės aktų dėl valstybės nekilnojamojo turto perdavimo savivaldybių nuosavybėn ir dėl valstybinės reikšmės automobilių kelių sąrašo pakeitimo projektai (procentai)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D060" w14:textId="2D618D9D"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829" w:type="dxa"/>
            <w:tcBorders>
              <w:top w:val="single" w:sz="4" w:space="0" w:color="000000"/>
              <w:left w:val="single" w:sz="4" w:space="0" w:color="000000"/>
              <w:bottom w:val="single" w:sz="4" w:space="0" w:color="000000"/>
              <w:right w:val="single" w:sz="4" w:space="0" w:color="000000"/>
            </w:tcBorders>
          </w:tcPr>
          <w:p w14:paraId="729DA2D4" w14:textId="5D0D49BF"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710" w:type="dxa"/>
            <w:tcBorders>
              <w:top w:val="single" w:sz="4" w:space="0" w:color="000000"/>
              <w:left w:val="single" w:sz="4" w:space="0" w:color="000000"/>
              <w:bottom w:val="single" w:sz="4" w:space="0" w:color="000000"/>
              <w:right w:val="single" w:sz="4" w:space="0" w:color="000000"/>
            </w:tcBorders>
          </w:tcPr>
          <w:p w14:paraId="247C8273" w14:textId="4F7A6FC2"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710" w:type="dxa"/>
            <w:tcBorders>
              <w:top w:val="single" w:sz="4" w:space="0" w:color="000000"/>
              <w:left w:val="single" w:sz="4" w:space="0" w:color="000000"/>
              <w:bottom w:val="single" w:sz="4" w:space="0" w:color="000000"/>
              <w:right w:val="single" w:sz="4" w:space="0" w:color="000000"/>
            </w:tcBorders>
          </w:tcPr>
          <w:p w14:paraId="57A52AC0" w14:textId="2E653DD8"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852" w:type="dxa"/>
            <w:tcBorders>
              <w:top w:val="single" w:sz="4" w:space="0" w:color="000000"/>
              <w:left w:val="single" w:sz="4" w:space="0" w:color="000000"/>
              <w:bottom w:val="single" w:sz="4" w:space="0" w:color="000000"/>
              <w:right w:val="single" w:sz="4" w:space="0" w:color="000000"/>
            </w:tcBorders>
          </w:tcPr>
          <w:p w14:paraId="7665F1B2" w14:textId="32996AF8"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r>
      <w:tr w:rsidR="00152830" w:rsidRPr="005061F1" w14:paraId="77D1D3D6" w14:textId="77777777" w:rsidTr="00152830">
        <w:trPr>
          <w:trHeight w:val="1360"/>
        </w:trPr>
        <w:tc>
          <w:tcPr>
            <w:tcW w:w="15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135A42" w14:textId="565152FD" w:rsidR="00152830" w:rsidRDefault="00152830" w:rsidP="00152830">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lastRenderedPageBreak/>
              <w:t>41.</w:t>
            </w:r>
          </w:p>
        </w:tc>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A403D" w14:textId="38C99ACD"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Parengti sprendimų, kurie prilyginami Susisiekimo ministerijos reguliavimo sričiai priskirtų akcinių bendrovių visuotinio akcininkų susirinkimo sprendimams, projektus</w:t>
            </w:r>
          </w:p>
        </w:tc>
        <w:tc>
          <w:tcPr>
            <w:tcW w:w="1136" w:type="dxa"/>
            <w:gridSpan w:val="2"/>
            <w:tcBorders>
              <w:top w:val="single" w:sz="4" w:space="0" w:color="000000"/>
              <w:left w:val="single" w:sz="4" w:space="0" w:color="000000"/>
              <w:bottom w:val="single" w:sz="4" w:space="0" w:color="000000"/>
              <w:right w:val="single" w:sz="4" w:space="0" w:color="000000"/>
            </w:tcBorders>
          </w:tcPr>
          <w:p w14:paraId="46FF28B8" w14:textId="77777777"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14:paraId="45C9FC66" w14:textId="140410B5"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VTĮVG</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4C1EC" w14:textId="3824914F" w:rsidR="00152830" w:rsidRPr="005061F1" w:rsidRDefault="00152830" w:rsidP="00152830">
            <w:pPr>
              <w:suppressAutoHyphens/>
              <w:autoSpaceDN w:val="0"/>
              <w:spacing w:after="0" w:line="240" w:lineRule="auto"/>
              <w:textAlignment w:val="baseline"/>
              <w:rPr>
                <w:rFonts w:ascii="Times New Roman" w:hAnsi="Times New Roman" w:cs="Times New Roman"/>
              </w:rPr>
            </w:pPr>
            <w:r w:rsidRPr="005061F1">
              <w:rPr>
                <w:rFonts w:ascii="Times New Roman" w:hAnsi="Times New Roman" w:cs="Times New Roman"/>
              </w:rPr>
              <w:t>Parengti sprendimų, kurie prilyginami Susisiekimo ministerijos reguliavimo sričiai priskirtų akcinių bendrovių visuotinio akcininkų susirinkimo sprendimams, projektai (procentai)</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7804" w14:textId="50675999"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829" w:type="dxa"/>
            <w:tcBorders>
              <w:top w:val="single" w:sz="4" w:space="0" w:color="000000"/>
              <w:left w:val="single" w:sz="4" w:space="0" w:color="000000"/>
              <w:bottom w:val="single" w:sz="4" w:space="0" w:color="000000"/>
              <w:right w:val="single" w:sz="4" w:space="0" w:color="000000"/>
            </w:tcBorders>
          </w:tcPr>
          <w:p w14:paraId="2E38FFE8" w14:textId="072320B5"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710" w:type="dxa"/>
            <w:tcBorders>
              <w:top w:val="single" w:sz="4" w:space="0" w:color="000000"/>
              <w:left w:val="single" w:sz="4" w:space="0" w:color="000000"/>
              <w:bottom w:val="single" w:sz="4" w:space="0" w:color="000000"/>
              <w:right w:val="single" w:sz="4" w:space="0" w:color="000000"/>
            </w:tcBorders>
          </w:tcPr>
          <w:p w14:paraId="5BBE2193" w14:textId="3D29B791"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710" w:type="dxa"/>
            <w:tcBorders>
              <w:top w:val="single" w:sz="4" w:space="0" w:color="000000"/>
              <w:left w:val="single" w:sz="4" w:space="0" w:color="000000"/>
              <w:bottom w:val="single" w:sz="4" w:space="0" w:color="000000"/>
              <w:right w:val="single" w:sz="4" w:space="0" w:color="000000"/>
            </w:tcBorders>
          </w:tcPr>
          <w:p w14:paraId="281AEA62" w14:textId="7174DA02"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c>
          <w:tcPr>
            <w:tcW w:w="852" w:type="dxa"/>
            <w:tcBorders>
              <w:top w:val="single" w:sz="4" w:space="0" w:color="000000"/>
              <w:left w:val="single" w:sz="4" w:space="0" w:color="000000"/>
              <w:bottom w:val="single" w:sz="4" w:space="0" w:color="000000"/>
              <w:right w:val="single" w:sz="4" w:space="0" w:color="000000"/>
            </w:tcBorders>
          </w:tcPr>
          <w:p w14:paraId="2B9E6D3F" w14:textId="6401EC75" w:rsidR="00152830" w:rsidRPr="005061F1" w:rsidRDefault="00152830" w:rsidP="00152830">
            <w:pPr>
              <w:suppressAutoHyphens/>
              <w:autoSpaceDN w:val="0"/>
              <w:spacing w:after="0" w:line="240" w:lineRule="auto"/>
              <w:jc w:val="center"/>
              <w:textAlignment w:val="baseline"/>
              <w:rPr>
                <w:rFonts w:ascii="Times New Roman" w:eastAsia="Calibri" w:hAnsi="Times New Roman" w:cs="Times New Roman"/>
              </w:rPr>
            </w:pPr>
            <w:r w:rsidRPr="005061F1">
              <w:rPr>
                <w:rFonts w:ascii="Times New Roman" w:eastAsia="Calibri" w:hAnsi="Times New Roman" w:cs="Times New Roman"/>
              </w:rPr>
              <w:t>100</w:t>
            </w:r>
          </w:p>
        </w:tc>
      </w:tr>
    </w:tbl>
    <w:p w14:paraId="417043C5" w14:textId="77777777" w:rsidR="00152830" w:rsidRDefault="00152830" w:rsidP="00836F7F">
      <w:pPr>
        <w:jc w:val="center"/>
        <w:rPr>
          <w:rFonts w:ascii="Times New Roman" w:hAnsi="Times New Roman" w:cs="Times New Roman"/>
        </w:rPr>
      </w:pPr>
    </w:p>
    <w:p w14:paraId="1F2FD857" w14:textId="77777777" w:rsidR="00C829DC" w:rsidRDefault="00C829DC" w:rsidP="00836F7F">
      <w:pPr>
        <w:jc w:val="center"/>
        <w:rPr>
          <w:rFonts w:ascii="Times New Roman" w:hAnsi="Times New Roman" w:cs="Times New Roman"/>
        </w:rPr>
      </w:pPr>
    </w:p>
    <w:p w14:paraId="5DD0EB56" w14:textId="25E6B80F" w:rsidR="00836F7F" w:rsidRPr="005061F1" w:rsidRDefault="00836F7F" w:rsidP="00836F7F">
      <w:pPr>
        <w:jc w:val="center"/>
        <w:rPr>
          <w:rFonts w:ascii="Times New Roman" w:hAnsi="Times New Roman" w:cs="Times New Roman"/>
        </w:rPr>
      </w:pPr>
      <w:r w:rsidRPr="005061F1">
        <w:rPr>
          <w:rFonts w:ascii="Times New Roman" w:hAnsi="Times New Roman" w:cs="Times New Roman"/>
        </w:rPr>
        <w:t>___________________________</w:t>
      </w:r>
    </w:p>
    <w:p w14:paraId="14123D74" w14:textId="77777777" w:rsidR="000A286E" w:rsidRPr="005061F1" w:rsidRDefault="000A286E" w:rsidP="00130450">
      <w:pPr>
        <w:jc w:val="center"/>
        <w:rPr>
          <w:rFonts w:ascii="Times New Roman" w:hAnsi="Times New Roman" w:cs="Times New Roman"/>
          <w:sz w:val="24"/>
          <w:szCs w:val="24"/>
        </w:rPr>
      </w:pPr>
    </w:p>
    <w:sectPr w:rsidR="000A286E" w:rsidRPr="005061F1" w:rsidSect="001E76D6">
      <w:headerReference w:type="default" r:id="rId11"/>
      <w:pgSz w:w="15840" w:h="12240" w:orient="landscape"/>
      <w:pgMar w:top="85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0D67" w14:textId="77777777" w:rsidR="002275F6" w:rsidRDefault="002275F6" w:rsidP="00A85E0A">
      <w:pPr>
        <w:spacing w:after="0" w:line="240" w:lineRule="auto"/>
      </w:pPr>
      <w:r>
        <w:separator/>
      </w:r>
    </w:p>
  </w:endnote>
  <w:endnote w:type="continuationSeparator" w:id="0">
    <w:p w14:paraId="737541E6" w14:textId="77777777" w:rsidR="002275F6" w:rsidRDefault="002275F6" w:rsidP="00A8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086F" w14:textId="77777777" w:rsidR="002275F6" w:rsidRDefault="002275F6" w:rsidP="00A85E0A">
      <w:pPr>
        <w:spacing w:after="0" w:line="240" w:lineRule="auto"/>
      </w:pPr>
      <w:r>
        <w:separator/>
      </w:r>
    </w:p>
  </w:footnote>
  <w:footnote w:type="continuationSeparator" w:id="0">
    <w:p w14:paraId="430868A7" w14:textId="77777777" w:rsidR="002275F6" w:rsidRDefault="002275F6" w:rsidP="00A8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677043"/>
      <w:docPartObj>
        <w:docPartGallery w:val="Page Numbers (Top of Page)"/>
        <w:docPartUnique/>
      </w:docPartObj>
    </w:sdtPr>
    <w:sdtEndPr>
      <w:rPr>
        <w:rFonts w:ascii="Times New Roman" w:hAnsi="Times New Roman" w:cs="Times New Roman"/>
      </w:rPr>
    </w:sdtEndPr>
    <w:sdtContent>
      <w:p w14:paraId="40059450" w14:textId="1825100D" w:rsidR="007F50F4" w:rsidRPr="007F50F4" w:rsidRDefault="007F50F4">
        <w:pPr>
          <w:pStyle w:val="Antrats"/>
          <w:jc w:val="center"/>
          <w:rPr>
            <w:rFonts w:ascii="Times New Roman" w:hAnsi="Times New Roman" w:cs="Times New Roman"/>
          </w:rPr>
        </w:pPr>
        <w:r w:rsidRPr="007F50F4">
          <w:rPr>
            <w:rFonts w:ascii="Times New Roman" w:hAnsi="Times New Roman" w:cs="Times New Roman"/>
          </w:rPr>
          <w:fldChar w:fldCharType="begin"/>
        </w:r>
        <w:r w:rsidRPr="007F50F4">
          <w:rPr>
            <w:rFonts w:ascii="Times New Roman" w:hAnsi="Times New Roman" w:cs="Times New Roman"/>
          </w:rPr>
          <w:instrText>PAGE   \* MERGEFORMAT</w:instrText>
        </w:r>
        <w:r w:rsidRPr="007F50F4">
          <w:rPr>
            <w:rFonts w:ascii="Times New Roman" w:hAnsi="Times New Roman" w:cs="Times New Roman"/>
          </w:rPr>
          <w:fldChar w:fldCharType="separate"/>
        </w:r>
        <w:r w:rsidRPr="007F50F4">
          <w:rPr>
            <w:rFonts w:ascii="Times New Roman" w:hAnsi="Times New Roman" w:cs="Times New Roman"/>
          </w:rPr>
          <w:t>2</w:t>
        </w:r>
        <w:r w:rsidRPr="007F50F4">
          <w:rPr>
            <w:rFonts w:ascii="Times New Roman" w:hAnsi="Times New Roman" w:cs="Times New Roman"/>
          </w:rPr>
          <w:fldChar w:fldCharType="end"/>
        </w:r>
      </w:p>
    </w:sdtContent>
  </w:sdt>
  <w:p w14:paraId="1A738967" w14:textId="77777777" w:rsidR="007F50F4" w:rsidRDefault="007F5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32D44"/>
    <w:multiLevelType w:val="hybridMultilevel"/>
    <w:tmpl w:val="80C6AAB0"/>
    <w:lvl w:ilvl="0" w:tplc="47B0B4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F4B7E"/>
    <w:multiLevelType w:val="hybridMultilevel"/>
    <w:tmpl w:val="079E7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102796"/>
    <w:multiLevelType w:val="hybridMultilevel"/>
    <w:tmpl w:val="0D6AE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5F27"/>
    <w:multiLevelType w:val="hybridMultilevel"/>
    <w:tmpl w:val="78E2D462"/>
    <w:lvl w:ilvl="0" w:tplc="E9702742">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20FBA"/>
    <w:multiLevelType w:val="hybridMultilevel"/>
    <w:tmpl w:val="B09A7F30"/>
    <w:lvl w:ilvl="0" w:tplc="3F60BE3C">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61904631">
    <w:abstractNumId w:val="3"/>
  </w:num>
  <w:num w:numId="2" w16cid:durableId="149488256">
    <w:abstractNumId w:val="2"/>
  </w:num>
  <w:num w:numId="3" w16cid:durableId="1564220875">
    <w:abstractNumId w:val="0"/>
  </w:num>
  <w:num w:numId="4" w16cid:durableId="130679674">
    <w:abstractNumId w:val="1"/>
  </w:num>
  <w:num w:numId="5" w16cid:durableId="182600162">
    <w:abstractNumId w:val="0"/>
  </w:num>
  <w:num w:numId="6" w16cid:durableId="2116367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5D"/>
    <w:rsid w:val="000014E7"/>
    <w:rsid w:val="000016B3"/>
    <w:rsid w:val="000026FD"/>
    <w:rsid w:val="00003524"/>
    <w:rsid w:val="00003924"/>
    <w:rsid w:val="00005390"/>
    <w:rsid w:val="00005CA1"/>
    <w:rsid w:val="0001019C"/>
    <w:rsid w:val="000104C6"/>
    <w:rsid w:val="000111B5"/>
    <w:rsid w:val="000131EA"/>
    <w:rsid w:val="00013BE3"/>
    <w:rsid w:val="00016492"/>
    <w:rsid w:val="00021389"/>
    <w:rsid w:val="00021C6B"/>
    <w:rsid w:val="00022976"/>
    <w:rsid w:val="0002363D"/>
    <w:rsid w:val="00023B03"/>
    <w:rsid w:val="00025C53"/>
    <w:rsid w:val="00025E86"/>
    <w:rsid w:val="00027CF6"/>
    <w:rsid w:val="00031AE9"/>
    <w:rsid w:val="000328BF"/>
    <w:rsid w:val="00032A31"/>
    <w:rsid w:val="00033519"/>
    <w:rsid w:val="000354AA"/>
    <w:rsid w:val="00035A57"/>
    <w:rsid w:val="0003617B"/>
    <w:rsid w:val="000403F4"/>
    <w:rsid w:val="00042920"/>
    <w:rsid w:val="0004386B"/>
    <w:rsid w:val="00051900"/>
    <w:rsid w:val="00051F6B"/>
    <w:rsid w:val="00052771"/>
    <w:rsid w:val="00052797"/>
    <w:rsid w:val="000528CD"/>
    <w:rsid w:val="0005541E"/>
    <w:rsid w:val="000562AE"/>
    <w:rsid w:val="00056A75"/>
    <w:rsid w:val="00056E5E"/>
    <w:rsid w:val="00060846"/>
    <w:rsid w:val="00062C1B"/>
    <w:rsid w:val="00063837"/>
    <w:rsid w:val="00063E01"/>
    <w:rsid w:val="00070918"/>
    <w:rsid w:val="00072DEE"/>
    <w:rsid w:val="00075BFE"/>
    <w:rsid w:val="00077C46"/>
    <w:rsid w:val="00077FF7"/>
    <w:rsid w:val="000820A1"/>
    <w:rsid w:val="000831C5"/>
    <w:rsid w:val="00084461"/>
    <w:rsid w:val="000859AF"/>
    <w:rsid w:val="00094705"/>
    <w:rsid w:val="00095E79"/>
    <w:rsid w:val="000961FC"/>
    <w:rsid w:val="00097F7C"/>
    <w:rsid w:val="000A286E"/>
    <w:rsid w:val="000A30B0"/>
    <w:rsid w:val="000A3113"/>
    <w:rsid w:val="000A4FE9"/>
    <w:rsid w:val="000A61FD"/>
    <w:rsid w:val="000A67AE"/>
    <w:rsid w:val="000B14F5"/>
    <w:rsid w:val="000B18C6"/>
    <w:rsid w:val="000B5F1B"/>
    <w:rsid w:val="000B605C"/>
    <w:rsid w:val="000B688B"/>
    <w:rsid w:val="000C3A32"/>
    <w:rsid w:val="000C3A4D"/>
    <w:rsid w:val="000C3C86"/>
    <w:rsid w:val="000C58CF"/>
    <w:rsid w:val="000C6354"/>
    <w:rsid w:val="000C66B4"/>
    <w:rsid w:val="000D1500"/>
    <w:rsid w:val="000D25A1"/>
    <w:rsid w:val="000D2F02"/>
    <w:rsid w:val="000D580C"/>
    <w:rsid w:val="000D6EFD"/>
    <w:rsid w:val="000E0D09"/>
    <w:rsid w:val="000E23BE"/>
    <w:rsid w:val="000E3EF9"/>
    <w:rsid w:val="000E6A1F"/>
    <w:rsid w:val="000E7DA0"/>
    <w:rsid w:val="000F1E89"/>
    <w:rsid w:val="000F34B0"/>
    <w:rsid w:val="000F3573"/>
    <w:rsid w:val="000F3FEA"/>
    <w:rsid w:val="000F4DC1"/>
    <w:rsid w:val="000F52F5"/>
    <w:rsid w:val="000F689A"/>
    <w:rsid w:val="00104A31"/>
    <w:rsid w:val="00105577"/>
    <w:rsid w:val="00107157"/>
    <w:rsid w:val="0010783B"/>
    <w:rsid w:val="00112250"/>
    <w:rsid w:val="001164F2"/>
    <w:rsid w:val="00121817"/>
    <w:rsid w:val="00123AA5"/>
    <w:rsid w:val="001240F8"/>
    <w:rsid w:val="0012570C"/>
    <w:rsid w:val="0012607E"/>
    <w:rsid w:val="00127B8F"/>
    <w:rsid w:val="00130442"/>
    <w:rsid w:val="00130450"/>
    <w:rsid w:val="001309CA"/>
    <w:rsid w:val="00135B83"/>
    <w:rsid w:val="00135F91"/>
    <w:rsid w:val="00136524"/>
    <w:rsid w:val="00136B50"/>
    <w:rsid w:val="00136F91"/>
    <w:rsid w:val="00140C0A"/>
    <w:rsid w:val="001448CB"/>
    <w:rsid w:val="00146FAA"/>
    <w:rsid w:val="00147693"/>
    <w:rsid w:val="00147CD4"/>
    <w:rsid w:val="00150815"/>
    <w:rsid w:val="00151566"/>
    <w:rsid w:val="00152830"/>
    <w:rsid w:val="00152D73"/>
    <w:rsid w:val="00153596"/>
    <w:rsid w:val="00153DAE"/>
    <w:rsid w:val="00155199"/>
    <w:rsid w:val="00161396"/>
    <w:rsid w:val="0016518C"/>
    <w:rsid w:val="00165290"/>
    <w:rsid w:val="00166514"/>
    <w:rsid w:val="00167E3A"/>
    <w:rsid w:val="001707C5"/>
    <w:rsid w:val="00171EE6"/>
    <w:rsid w:val="001731F8"/>
    <w:rsid w:val="00173213"/>
    <w:rsid w:val="00173DE2"/>
    <w:rsid w:val="00177F07"/>
    <w:rsid w:val="001815B9"/>
    <w:rsid w:val="001818A1"/>
    <w:rsid w:val="0018407C"/>
    <w:rsid w:val="0018417F"/>
    <w:rsid w:val="00184FE3"/>
    <w:rsid w:val="00185018"/>
    <w:rsid w:val="001863B9"/>
    <w:rsid w:val="00186AA6"/>
    <w:rsid w:val="001870C4"/>
    <w:rsid w:val="00187DA0"/>
    <w:rsid w:val="00190661"/>
    <w:rsid w:val="0019163F"/>
    <w:rsid w:val="00192E60"/>
    <w:rsid w:val="0019343C"/>
    <w:rsid w:val="00193CFB"/>
    <w:rsid w:val="00194151"/>
    <w:rsid w:val="00197464"/>
    <w:rsid w:val="00197AB0"/>
    <w:rsid w:val="00197BBC"/>
    <w:rsid w:val="001A0050"/>
    <w:rsid w:val="001A0055"/>
    <w:rsid w:val="001A1A9F"/>
    <w:rsid w:val="001A4008"/>
    <w:rsid w:val="001A6B31"/>
    <w:rsid w:val="001A70C5"/>
    <w:rsid w:val="001B0F0C"/>
    <w:rsid w:val="001B1025"/>
    <w:rsid w:val="001B158B"/>
    <w:rsid w:val="001B169C"/>
    <w:rsid w:val="001B16E3"/>
    <w:rsid w:val="001B172D"/>
    <w:rsid w:val="001B2894"/>
    <w:rsid w:val="001B3F86"/>
    <w:rsid w:val="001B6F61"/>
    <w:rsid w:val="001B74C2"/>
    <w:rsid w:val="001B7FD2"/>
    <w:rsid w:val="001C2D3D"/>
    <w:rsid w:val="001C3928"/>
    <w:rsid w:val="001C64A0"/>
    <w:rsid w:val="001D408C"/>
    <w:rsid w:val="001D4A58"/>
    <w:rsid w:val="001D5421"/>
    <w:rsid w:val="001D6B17"/>
    <w:rsid w:val="001E1BE1"/>
    <w:rsid w:val="001E2022"/>
    <w:rsid w:val="001E31E8"/>
    <w:rsid w:val="001E3467"/>
    <w:rsid w:val="001E592C"/>
    <w:rsid w:val="001E76D6"/>
    <w:rsid w:val="001E7782"/>
    <w:rsid w:val="001F47EE"/>
    <w:rsid w:val="00203075"/>
    <w:rsid w:val="0020364F"/>
    <w:rsid w:val="00203D1C"/>
    <w:rsid w:val="002053F0"/>
    <w:rsid w:val="00210EF1"/>
    <w:rsid w:val="002117C8"/>
    <w:rsid w:val="00212422"/>
    <w:rsid w:val="00213306"/>
    <w:rsid w:val="00215708"/>
    <w:rsid w:val="002229EF"/>
    <w:rsid w:val="0022333D"/>
    <w:rsid w:val="00224920"/>
    <w:rsid w:val="00226021"/>
    <w:rsid w:val="00226CBB"/>
    <w:rsid w:val="002275F6"/>
    <w:rsid w:val="002276F0"/>
    <w:rsid w:val="002276FA"/>
    <w:rsid w:val="002315AD"/>
    <w:rsid w:val="002347C5"/>
    <w:rsid w:val="00236645"/>
    <w:rsid w:val="002374A7"/>
    <w:rsid w:val="00237A39"/>
    <w:rsid w:val="00237D13"/>
    <w:rsid w:val="00237D86"/>
    <w:rsid w:val="00243867"/>
    <w:rsid w:val="00243BBC"/>
    <w:rsid w:val="00244DD6"/>
    <w:rsid w:val="0024511B"/>
    <w:rsid w:val="00245348"/>
    <w:rsid w:val="0024546B"/>
    <w:rsid w:val="0024594B"/>
    <w:rsid w:val="00246998"/>
    <w:rsid w:val="00246F0D"/>
    <w:rsid w:val="002554FC"/>
    <w:rsid w:val="00256C02"/>
    <w:rsid w:val="00261759"/>
    <w:rsid w:val="00264D9D"/>
    <w:rsid w:val="002650B7"/>
    <w:rsid w:val="00265572"/>
    <w:rsid w:val="00265CF6"/>
    <w:rsid w:val="0026647E"/>
    <w:rsid w:val="00266644"/>
    <w:rsid w:val="002666CA"/>
    <w:rsid w:val="00266C50"/>
    <w:rsid w:val="0026729B"/>
    <w:rsid w:val="00273E00"/>
    <w:rsid w:val="0027655A"/>
    <w:rsid w:val="00276EC2"/>
    <w:rsid w:val="0027744B"/>
    <w:rsid w:val="00277606"/>
    <w:rsid w:val="00280FA8"/>
    <w:rsid w:val="0028287E"/>
    <w:rsid w:val="00283390"/>
    <w:rsid w:val="002838D1"/>
    <w:rsid w:val="00287C3F"/>
    <w:rsid w:val="0029380A"/>
    <w:rsid w:val="00293CE5"/>
    <w:rsid w:val="00293E12"/>
    <w:rsid w:val="002962A9"/>
    <w:rsid w:val="002A225A"/>
    <w:rsid w:val="002A278C"/>
    <w:rsid w:val="002A4CB2"/>
    <w:rsid w:val="002A59FE"/>
    <w:rsid w:val="002B1C36"/>
    <w:rsid w:val="002B2D9C"/>
    <w:rsid w:val="002B3E4C"/>
    <w:rsid w:val="002B4750"/>
    <w:rsid w:val="002B4CCE"/>
    <w:rsid w:val="002B68A3"/>
    <w:rsid w:val="002B6953"/>
    <w:rsid w:val="002C0475"/>
    <w:rsid w:val="002C0596"/>
    <w:rsid w:val="002C1D18"/>
    <w:rsid w:val="002C23AC"/>
    <w:rsid w:val="002C39BB"/>
    <w:rsid w:val="002C70AC"/>
    <w:rsid w:val="002D1646"/>
    <w:rsid w:val="002D2F2A"/>
    <w:rsid w:val="002E1D7F"/>
    <w:rsid w:val="002E2156"/>
    <w:rsid w:val="002E7C29"/>
    <w:rsid w:val="002F0861"/>
    <w:rsid w:val="002F0DF3"/>
    <w:rsid w:val="002F244F"/>
    <w:rsid w:val="002F4E9E"/>
    <w:rsid w:val="002F4FAD"/>
    <w:rsid w:val="002F4FC4"/>
    <w:rsid w:val="002F630E"/>
    <w:rsid w:val="002F77E4"/>
    <w:rsid w:val="00300792"/>
    <w:rsid w:val="003010BE"/>
    <w:rsid w:val="00301C0F"/>
    <w:rsid w:val="00304AF8"/>
    <w:rsid w:val="00307116"/>
    <w:rsid w:val="003101E2"/>
    <w:rsid w:val="003107BA"/>
    <w:rsid w:val="00311149"/>
    <w:rsid w:val="00311314"/>
    <w:rsid w:val="00313ECD"/>
    <w:rsid w:val="0031554A"/>
    <w:rsid w:val="003161A3"/>
    <w:rsid w:val="0032122F"/>
    <w:rsid w:val="00321D09"/>
    <w:rsid w:val="0032263F"/>
    <w:rsid w:val="00324814"/>
    <w:rsid w:val="003277F4"/>
    <w:rsid w:val="00327BDC"/>
    <w:rsid w:val="00327C16"/>
    <w:rsid w:val="00330A23"/>
    <w:rsid w:val="003312B8"/>
    <w:rsid w:val="00332058"/>
    <w:rsid w:val="00332DC3"/>
    <w:rsid w:val="00335772"/>
    <w:rsid w:val="003359D4"/>
    <w:rsid w:val="003406C3"/>
    <w:rsid w:val="00342546"/>
    <w:rsid w:val="00344EEE"/>
    <w:rsid w:val="00345EBF"/>
    <w:rsid w:val="00346964"/>
    <w:rsid w:val="00353EFD"/>
    <w:rsid w:val="0035442C"/>
    <w:rsid w:val="0035468A"/>
    <w:rsid w:val="00354900"/>
    <w:rsid w:val="00357528"/>
    <w:rsid w:val="00363191"/>
    <w:rsid w:val="00363A8C"/>
    <w:rsid w:val="00364508"/>
    <w:rsid w:val="00365016"/>
    <w:rsid w:val="0036522A"/>
    <w:rsid w:val="003723A7"/>
    <w:rsid w:val="00372EA1"/>
    <w:rsid w:val="003743EF"/>
    <w:rsid w:val="00374604"/>
    <w:rsid w:val="00374A6F"/>
    <w:rsid w:val="00376719"/>
    <w:rsid w:val="00377658"/>
    <w:rsid w:val="00377D5E"/>
    <w:rsid w:val="00384241"/>
    <w:rsid w:val="003850C9"/>
    <w:rsid w:val="00385BC1"/>
    <w:rsid w:val="00386777"/>
    <w:rsid w:val="00391238"/>
    <w:rsid w:val="003953A7"/>
    <w:rsid w:val="00395A01"/>
    <w:rsid w:val="003978AC"/>
    <w:rsid w:val="00397C56"/>
    <w:rsid w:val="003A0F1B"/>
    <w:rsid w:val="003A1965"/>
    <w:rsid w:val="003A1DDE"/>
    <w:rsid w:val="003A481D"/>
    <w:rsid w:val="003A6668"/>
    <w:rsid w:val="003B03C4"/>
    <w:rsid w:val="003B2E72"/>
    <w:rsid w:val="003B6B3B"/>
    <w:rsid w:val="003B6F2E"/>
    <w:rsid w:val="003B76F9"/>
    <w:rsid w:val="003C151D"/>
    <w:rsid w:val="003C2CA0"/>
    <w:rsid w:val="003C32F2"/>
    <w:rsid w:val="003C40D8"/>
    <w:rsid w:val="003C42A2"/>
    <w:rsid w:val="003C4653"/>
    <w:rsid w:val="003C5523"/>
    <w:rsid w:val="003C5AAE"/>
    <w:rsid w:val="003C669F"/>
    <w:rsid w:val="003C67E8"/>
    <w:rsid w:val="003C6936"/>
    <w:rsid w:val="003C7904"/>
    <w:rsid w:val="003D16D1"/>
    <w:rsid w:val="003D350F"/>
    <w:rsid w:val="003D430A"/>
    <w:rsid w:val="003D486A"/>
    <w:rsid w:val="003D4BE0"/>
    <w:rsid w:val="003E513A"/>
    <w:rsid w:val="003F0B1D"/>
    <w:rsid w:val="003F130D"/>
    <w:rsid w:val="003F35CC"/>
    <w:rsid w:val="003F4CEC"/>
    <w:rsid w:val="003F5148"/>
    <w:rsid w:val="003F6E2E"/>
    <w:rsid w:val="004004ED"/>
    <w:rsid w:val="004012E6"/>
    <w:rsid w:val="004032AF"/>
    <w:rsid w:val="00403BD0"/>
    <w:rsid w:val="0040745F"/>
    <w:rsid w:val="0041026B"/>
    <w:rsid w:val="00411BC3"/>
    <w:rsid w:val="0041301E"/>
    <w:rsid w:val="00416DCC"/>
    <w:rsid w:val="00420238"/>
    <w:rsid w:val="0042090D"/>
    <w:rsid w:val="0042667D"/>
    <w:rsid w:val="004271BF"/>
    <w:rsid w:val="004323E9"/>
    <w:rsid w:val="0043272F"/>
    <w:rsid w:val="00433576"/>
    <w:rsid w:val="00434F8F"/>
    <w:rsid w:val="0043623C"/>
    <w:rsid w:val="00437A54"/>
    <w:rsid w:val="00442982"/>
    <w:rsid w:val="00444057"/>
    <w:rsid w:val="00454875"/>
    <w:rsid w:val="004551C2"/>
    <w:rsid w:val="004579E2"/>
    <w:rsid w:val="00461791"/>
    <w:rsid w:val="00461D24"/>
    <w:rsid w:val="004627EE"/>
    <w:rsid w:val="00463682"/>
    <w:rsid w:val="004640C0"/>
    <w:rsid w:val="00467F08"/>
    <w:rsid w:val="004700D2"/>
    <w:rsid w:val="00470398"/>
    <w:rsid w:val="00471F95"/>
    <w:rsid w:val="00472AEB"/>
    <w:rsid w:val="00473B81"/>
    <w:rsid w:val="00477CD6"/>
    <w:rsid w:val="00491FDD"/>
    <w:rsid w:val="00492E39"/>
    <w:rsid w:val="00494381"/>
    <w:rsid w:val="00496FE1"/>
    <w:rsid w:val="0049746F"/>
    <w:rsid w:val="00497D69"/>
    <w:rsid w:val="004A046C"/>
    <w:rsid w:val="004A0733"/>
    <w:rsid w:val="004A1EDD"/>
    <w:rsid w:val="004A2B7B"/>
    <w:rsid w:val="004A3BED"/>
    <w:rsid w:val="004A4EBA"/>
    <w:rsid w:val="004A56FD"/>
    <w:rsid w:val="004A5E66"/>
    <w:rsid w:val="004B040E"/>
    <w:rsid w:val="004B2129"/>
    <w:rsid w:val="004B2B2F"/>
    <w:rsid w:val="004B2F5F"/>
    <w:rsid w:val="004B446B"/>
    <w:rsid w:val="004B5939"/>
    <w:rsid w:val="004B59CE"/>
    <w:rsid w:val="004B6782"/>
    <w:rsid w:val="004B6CA0"/>
    <w:rsid w:val="004B7C93"/>
    <w:rsid w:val="004C04E8"/>
    <w:rsid w:val="004C2181"/>
    <w:rsid w:val="004C480A"/>
    <w:rsid w:val="004C4A72"/>
    <w:rsid w:val="004C6E83"/>
    <w:rsid w:val="004C73D6"/>
    <w:rsid w:val="004D0289"/>
    <w:rsid w:val="004D070A"/>
    <w:rsid w:val="004D16B4"/>
    <w:rsid w:val="004D1D78"/>
    <w:rsid w:val="004D3BBF"/>
    <w:rsid w:val="004D4E88"/>
    <w:rsid w:val="004D5653"/>
    <w:rsid w:val="004D7E9C"/>
    <w:rsid w:val="004E12F6"/>
    <w:rsid w:val="004E34E8"/>
    <w:rsid w:val="004E6576"/>
    <w:rsid w:val="004E7384"/>
    <w:rsid w:val="004F0125"/>
    <w:rsid w:val="004F05F1"/>
    <w:rsid w:val="004F1770"/>
    <w:rsid w:val="004F23B2"/>
    <w:rsid w:val="004F3244"/>
    <w:rsid w:val="004F4672"/>
    <w:rsid w:val="004F4ECF"/>
    <w:rsid w:val="004F6A42"/>
    <w:rsid w:val="004F72DA"/>
    <w:rsid w:val="00502CA3"/>
    <w:rsid w:val="00505245"/>
    <w:rsid w:val="00505526"/>
    <w:rsid w:val="005061F1"/>
    <w:rsid w:val="00506B1C"/>
    <w:rsid w:val="005073B3"/>
    <w:rsid w:val="005100AF"/>
    <w:rsid w:val="00510C8F"/>
    <w:rsid w:val="005112DC"/>
    <w:rsid w:val="00512BA7"/>
    <w:rsid w:val="00512D22"/>
    <w:rsid w:val="00512F05"/>
    <w:rsid w:val="005131FF"/>
    <w:rsid w:val="005153F9"/>
    <w:rsid w:val="0051558D"/>
    <w:rsid w:val="00517455"/>
    <w:rsid w:val="00517D89"/>
    <w:rsid w:val="0052083F"/>
    <w:rsid w:val="00520879"/>
    <w:rsid w:val="00520C15"/>
    <w:rsid w:val="00521DB0"/>
    <w:rsid w:val="0052277C"/>
    <w:rsid w:val="00522CB6"/>
    <w:rsid w:val="005230F4"/>
    <w:rsid w:val="005234A2"/>
    <w:rsid w:val="005259DB"/>
    <w:rsid w:val="005262AF"/>
    <w:rsid w:val="0052632D"/>
    <w:rsid w:val="00526A5B"/>
    <w:rsid w:val="005326CC"/>
    <w:rsid w:val="00532FCB"/>
    <w:rsid w:val="00534547"/>
    <w:rsid w:val="00535464"/>
    <w:rsid w:val="0053549F"/>
    <w:rsid w:val="00535EA9"/>
    <w:rsid w:val="00540ABE"/>
    <w:rsid w:val="00541C1D"/>
    <w:rsid w:val="005435F2"/>
    <w:rsid w:val="00545A76"/>
    <w:rsid w:val="00545AA0"/>
    <w:rsid w:val="00546FA4"/>
    <w:rsid w:val="00547B02"/>
    <w:rsid w:val="00550118"/>
    <w:rsid w:val="005520F1"/>
    <w:rsid w:val="005535BF"/>
    <w:rsid w:val="00553F6E"/>
    <w:rsid w:val="00554394"/>
    <w:rsid w:val="00555D14"/>
    <w:rsid w:val="00557407"/>
    <w:rsid w:val="00561102"/>
    <w:rsid w:val="00562294"/>
    <w:rsid w:val="00562735"/>
    <w:rsid w:val="00562CCC"/>
    <w:rsid w:val="00563647"/>
    <w:rsid w:val="00565335"/>
    <w:rsid w:val="00565E7D"/>
    <w:rsid w:val="005669E5"/>
    <w:rsid w:val="005677A6"/>
    <w:rsid w:val="00570F58"/>
    <w:rsid w:val="00572705"/>
    <w:rsid w:val="00572C34"/>
    <w:rsid w:val="00573834"/>
    <w:rsid w:val="00574941"/>
    <w:rsid w:val="00575132"/>
    <w:rsid w:val="0057541E"/>
    <w:rsid w:val="00577DCF"/>
    <w:rsid w:val="005801DB"/>
    <w:rsid w:val="005804B1"/>
    <w:rsid w:val="00580B9A"/>
    <w:rsid w:val="00582FF7"/>
    <w:rsid w:val="005839B4"/>
    <w:rsid w:val="00583A04"/>
    <w:rsid w:val="005845DE"/>
    <w:rsid w:val="00585636"/>
    <w:rsid w:val="00585CCF"/>
    <w:rsid w:val="005864E6"/>
    <w:rsid w:val="005916D9"/>
    <w:rsid w:val="00591929"/>
    <w:rsid w:val="005928E2"/>
    <w:rsid w:val="00592F08"/>
    <w:rsid w:val="00593018"/>
    <w:rsid w:val="00593F13"/>
    <w:rsid w:val="00594622"/>
    <w:rsid w:val="005955F5"/>
    <w:rsid w:val="00595B81"/>
    <w:rsid w:val="00596D9B"/>
    <w:rsid w:val="00597A07"/>
    <w:rsid w:val="005A02B5"/>
    <w:rsid w:val="005A07C0"/>
    <w:rsid w:val="005A1E2C"/>
    <w:rsid w:val="005A73FD"/>
    <w:rsid w:val="005C0910"/>
    <w:rsid w:val="005C0F93"/>
    <w:rsid w:val="005C4E0E"/>
    <w:rsid w:val="005C5B71"/>
    <w:rsid w:val="005C5E5A"/>
    <w:rsid w:val="005C6938"/>
    <w:rsid w:val="005C6A23"/>
    <w:rsid w:val="005D019E"/>
    <w:rsid w:val="005D06DC"/>
    <w:rsid w:val="005D0C03"/>
    <w:rsid w:val="005D1936"/>
    <w:rsid w:val="005D388D"/>
    <w:rsid w:val="005D3D28"/>
    <w:rsid w:val="005D4DB3"/>
    <w:rsid w:val="005D53C0"/>
    <w:rsid w:val="005D57F1"/>
    <w:rsid w:val="005D6828"/>
    <w:rsid w:val="005E08C8"/>
    <w:rsid w:val="005E4501"/>
    <w:rsid w:val="005E4809"/>
    <w:rsid w:val="005E554B"/>
    <w:rsid w:val="005F2629"/>
    <w:rsid w:val="005F272E"/>
    <w:rsid w:val="005F28D6"/>
    <w:rsid w:val="005F53E3"/>
    <w:rsid w:val="005F5CC6"/>
    <w:rsid w:val="005F64A5"/>
    <w:rsid w:val="005F6CC5"/>
    <w:rsid w:val="005F6DB2"/>
    <w:rsid w:val="005F734B"/>
    <w:rsid w:val="00600D47"/>
    <w:rsid w:val="00601133"/>
    <w:rsid w:val="00601597"/>
    <w:rsid w:val="00602C3F"/>
    <w:rsid w:val="00603337"/>
    <w:rsid w:val="00603B5C"/>
    <w:rsid w:val="00606BBB"/>
    <w:rsid w:val="006106F8"/>
    <w:rsid w:val="0061149C"/>
    <w:rsid w:val="006130F6"/>
    <w:rsid w:val="0061372C"/>
    <w:rsid w:val="00615226"/>
    <w:rsid w:val="00616002"/>
    <w:rsid w:val="00616276"/>
    <w:rsid w:val="00620AD7"/>
    <w:rsid w:val="00620B93"/>
    <w:rsid w:val="00620CDD"/>
    <w:rsid w:val="00621C14"/>
    <w:rsid w:val="00626219"/>
    <w:rsid w:val="00626F33"/>
    <w:rsid w:val="00627DF1"/>
    <w:rsid w:val="00630DFB"/>
    <w:rsid w:val="00632161"/>
    <w:rsid w:val="00634CE5"/>
    <w:rsid w:val="00636919"/>
    <w:rsid w:val="00636D33"/>
    <w:rsid w:val="00637163"/>
    <w:rsid w:val="00637EC9"/>
    <w:rsid w:val="0064196F"/>
    <w:rsid w:val="00641BB8"/>
    <w:rsid w:val="00643C2C"/>
    <w:rsid w:val="00643EB8"/>
    <w:rsid w:val="00644880"/>
    <w:rsid w:val="00645838"/>
    <w:rsid w:val="00646AFC"/>
    <w:rsid w:val="0065253D"/>
    <w:rsid w:val="00654888"/>
    <w:rsid w:val="00654EDB"/>
    <w:rsid w:val="00655B25"/>
    <w:rsid w:val="00660767"/>
    <w:rsid w:val="00660D1C"/>
    <w:rsid w:val="006621DB"/>
    <w:rsid w:val="00662DCB"/>
    <w:rsid w:val="006647E9"/>
    <w:rsid w:val="006657E4"/>
    <w:rsid w:val="0066676C"/>
    <w:rsid w:val="00666F61"/>
    <w:rsid w:val="00667D7A"/>
    <w:rsid w:val="00673DAC"/>
    <w:rsid w:val="0067457C"/>
    <w:rsid w:val="00674B8C"/>
    <w:rsid w:val="00675787"/>
    <w:rsid w:val="00676358"/>
    <w:rsid w:val="006804F4"/>
    <w:rsid w:val="00681040"/>
    <w:rsid w:val="00681DA8"/>
    <w:rsid w:val="00681E92"/>
    <w:rsid w:val="006823A1"/>
    <w:rsid w:val="00683CE9"/>
    <w:rsid w:val="00684900"/>
    <w:rsid w:val="00686ABE"/>
    <w:rsid w:val="00690B98"/>
    <w:rsid w:val="0069316A"/>
    <w:rsid w:val="00693D95"/>
    <w:rsid w:val="00693ECA"/>
    <w:rsid w:val="0069549A"/>
    <w:rsid w:val="006968F8"/>
    <w:rsid w:val="00697F09"/>
    <w:rsid w:val="00697FF3"/>
    <w:rsid w:val="006A4965"/>
    <w:rsid w:val="006A5185"/>
    <w:rsid w:val="006A7D8F"/>
    <w:rsid w:val="006B5180"/>
    <w:rsid w:val="006C0003"/>
    <w:rsid w:val="006C3507"/>
    <w:rsid w:val="006C364F"/>
    <w:rsid w:val="006C3E95"/>
    <w:rsid w:val="006C47CB"/>
    <w:rsid w:val="006C5CA2"/>
    <w:rsid w:val="006C78D7"/>
    <w:rsid w:val="006C7CDF"/>
    <w:rsid w:val="006D0DE5"/>
    <w:rsid w:val="006D1979"/>
    <w:rsid w:val="006D35C9"/>
    <w:rsid w:val="006D41B3"/>
    <w:rsid w:val="006D547D"/>
    <w:rsid w:val="006E0CF0"/>
    <w:rsid w:val="006E4698"/>
    <w:rsid w:val="006E57B8"/>
    <w:rsid w:val="006E7EA1"/>
    <w:rsid w:val="006F0F60"/>
    <w:rsid w:val="006F1CD1"/>
    <w:rsid w:val="006F1CE6"/>
    <w:rsid w:val="006F3380"/>
    <w:rsid w:val="006F498A"/>
    <w:rsid w:val="006F5CCC"/>
    <w:rsid w:val="006F6A56"/>
    <w:rsid w:val="006F6E52"/>
    <w:rsid w:val="006F7537"/>
    <w:rsid w:val="007022C5"/>
    <w:rsid w:val="007025E4"/>
    <w:rsid w:val="00702C56"/>
    <w:rsid w:val="00705205"/>
    <w:rsid w:val="00706E47"/>
    <w:rsid w:val="00707410"/>
    <w:rsid w:val="00707DE3"/>
    <w:rsid w:val="007112E6"/>
    <w:rsid w:val="0071250B"/>
    <w:rsid w:val="00713AAB"/>
    <w:rsid w:val="00717B11"/>
    <w:rsid w:val="00717CF7"/>
    <w:rsid w:val="007208EA"/>
    <w:rsid w:val="00722A3E"/>
    <w:rsid w:val="0072548B"/>
    <w:rsid w:val="007270E6"/>
    <w:rsid w:val="007305BD"/>
    <w:rsid w:val="007307F0"/>
    <w:rsid w:val="007335C8"/>
    <w:rsid w:val="0073537B"/>
    <w:rsid w:val="00736CF2"/>
    <w:rsid w:val="007407EC"/>
    <w:rsid w:val="00740EB9"/>
    <w:rsid w:val="007414E0"/>
    <w:rsid w:val="007417C6"/>
    <w:rsid w:val="007438F0"/>
    <w:rsid w:val="00743C7A"/>
    <w:rsid w:val="0074576F"/>
    <w:rsid w:val="007461FE"/>
    <w:rsid w:val="00747E87"/>
    <w:rsid w:val="0075034E"/>
    <w:rsid w:val="00752701"/>
    <w:rsid w:val="00754B7F"/>
    <w:rsid w:val="00754EB3"/>
    <w:rsid w:val="00756FF6"/>
    <w:rsid w:val="0076079A"/>
    <w:rsid w:val="0076127E"/>
    <w:rsid w:val="00762AC2"/>
    <w:rsid w:val="00767259"/>
    <w:rsid w:val="007672F5"/>
    <w:rsid w:val="00767CB0"/>
    <w:rsid w:val="00771B2E"/>
    <w:rsid w:val="0077362D"/>
    <w:rsid w:val="007736D6"/>
    <w:rsid w:val="0077705E"/>
    <w:rsid w:val="00780689"/>
    <w:rsid w:val="007811FF"/>
    <w:rsid w:val="0078123D"/>
    <w:rsid w:val="00782A23"/>
    <w:rsid w:val="00783A50"/>
    <w:rsid w:val="00786223"/>
    <w:rsid w:val="0078745E"/>
    <w:rsid w:val="007874F1"/>
    <w:rsid w:val="00790E3D"/>
    <w:rsid w:val="007A01C1"/>
    <w:rsid w:val="007A0998"/>
    <w:rsid w:val="007A1EBD"/>
    <w:rsid w:val="007A2E3A"/>
    <w:rsid w:val="007A4075"/>
    <w:rsid w:val="007A4156"/>
    <w:rsid w:val="007A51EF"/>
    <w:rsid w:val="007A5235"/>
    <w:rsid w:val="007B0AB1"/>
    <w:rsid w:val="007B1656"/>
    <w:rsid w:val="007B4310"/>
    <w:rsid w:val="007B5575"/>
    <w:rsid w:val="007B67D2"/>
    <w:rsid w:val="007B68E6"/>
    <w:rsid w:val="007C11ED"/>
    <w:rsid w:val="007C1341"/>
    <w:rsid w:val="007C29E3"/>
    <w:rsid w:val="007C41E2"/>
    <w:rsid w:val="007C5268"/>
    <w:rsid w:val="007C70B4"/>
    <w:rsid w:val="007C776B"/>
    <w:rsid w:val="007D32C9"/>
    <w:rsid w:val="007D358B"/>
    <w:rsid w:val="007D4690"/>
    <w:rsid w:val="007D6662"/>
    <w:rsid w:val="007D684E"/>
    <w:rsid w:val="007D6F08"/>
    <w:rsid w:val="007D7204"/>
    <w:rsid w:val="007E0986"/>
    <w:rsid w:val="007E133C"/>
    <w:rsid w:val="007E166D"/>
    <w:rsid w:val="007E18A9"/>
    <w:rsid w:val="007E2548"/>
    <w:rsid w:val="007E354A"/>
    <w:rsid w:val="007E4047"/>
    <w:rsid w:val="007E485B"/>
    <w:rsid w:val="007E5F60"/>
    <w:rsid w:val="007E7B76"/>
    <w:rsid w:val="007F1D13"/>
    <w:rsid w:val="007F34A8"/>
    <w:rsid w:val="007F41C4"/>
    <w:rsid w:val="007F4D74"/>
    <w:rsid w:val="007F50F4"/>
    <w:rsid w:val="007F6DF9"/>
    <w:rsid w:val="0080309F"/>
    <w:rsid w:val="00804135"/>
    <w:rsid w:val="0080441F"/>
    <w:rsid w:val="008060D5"/>
    <w:rsid w:val="00810980"/>
    <w:rsid w:val="00811048"/>
    <w:rsid w:val="0081272A"/>
    <w:rsid w:val="00814896"/>
    <w:rsid w:val="008156D6"/>
    <w:rsid w:val="00816537"/>
    <w:rsid w:val="008167C1"/>
    <w:rsid w:val="00816AB7"/>
    <w:rsid w:val="00816B85"/>
    <w:rsid w:val="00816D48"/>
    <w:rsid w:val="00830939"/>
    <w:rsid w:val="008350BB"/>
    <w:rsid w:val="00836F7F"/>
    <w:rsid w:val="00837129"/>
    <w:rsid w:val="00837702"/>
    <w:rsid w:val="00841A68"/>
    <w:rsid w:val="008423E2"/>
    <w:rsid w:val="00843ED6"/>
    <w:rsid w:val="008449A0"/>
    <w:rsid w:val="00845A26"/>
    <w:rsid w:val="00845EFA"/>
    <w:rsid w:val="0084653C"/>
    <w:rsid w:val="0084731E"/>
    <w:rsid w:val="00850BD7"/>
    <w:rsid w:val="00851E32"/>
    <w:rsid w:val="00851FB8"/>
    <w:rsid w:val="008529FE"/>
    <w:rsid w:val="0085365D"/>
    <w:rsid w:val="00853832"/>
    <w:rsid w:val="008569BD"/>
    <w:rsid w:val="00857E0A"/>
    <w:rsid w:val="00860011"/>
    <w:rsid w:val="008605FA"/>
    <w:rsid w:val="008606F0"/>
    <w:rsid w:val="008612A2"/>
    <w:rsid w:val="00861691"/>
    <w:rsid w:val="00861E38"/>
    <w:rsid w:val="00862C20"/>
    <w:rsid w:val="008631EC"/>
    <w:rsid w:val="00866ECF"/>
    <w:rsid w:val="00870993"/>
    <w:rsid w:val="00871654"/>
    <w:rsid w:val="008717BE"/>
    <w:rsid w:val="008725B0"/>
    <w:rsid w:val="00872B43"/>
    <w:rsid w:val="0087424D"/>
    <w:rsid w:val="00875FC6"/>
    <w:rsid w:val="00882F93"/>
    <w:rsid w:val="00883485"/>
    <w:rsid w:val="008867F3"/>
    <w:rsid w:val="00886ACF"/>
    <w:rsid w:val="00887AD1"/>
    <w:rsid w:val="008901D8"/>
    <w:rsid w:val="008916E6"/>
    <w:rsid w:val="0089208E"/>
    <w:rsid w:val="008924AE"/>
    <w:rsid w:val="00896B3D"/>
    <w:rsid w:val="008A264A"/>
    <w:rsid w:val="008A2A67"/>
    <w:rsid w:val="008A42C7"/>
    <w:rsid w:val="008A4E33"/>
    <w:rsid w:val="008A5A97"/>
    <w:rsid w:val="008A6132"/>
    <w:rsid w:val="008A61BB"/>
    <w:rsid w:val="008B0233"/>
    <w:rsid w:val="008B1123"/>
    <w:rsid w:val="008B1A10"/>
    <w:rsid w:val="008B4DF7"/>
    <w:rsid w:val="008B5148"/>
    <w:rsid w:val="008B62B2"/>
    <w:rsid w:val="008B6BE1"/>
    <w:rsid w:val="008C0C3D"/>
    <w:rsid w:val="008C5F5B"/>
    <w:rsid w:val="008D56C8"/>
    <w:rsid w:val="008D5AE2"/>
    <w:rsid w:val="008D6E65"/>
    <w:rsid w:val="008D6FF3"/>
    <w:rsid w:val="008E03BD"/>
    <w:rsid w:val="008E147E"/>
    <w:rsid w:val="008E2AA7"/>
    <w:rsid w:val="008E2CAA"/>
    <w:rsid w:val="008E5461"/>
    <w:rsid w:val="008E613F"/>
    <w:rsid w:val="008E6196"/>
    <w:rsid w:val="008F0B05"/>
    <w:rsid w:val="008F69F1"/>
    <w:rsid w:val="00901E72"/>
    <w:rsid w:val="00901E77"/>
    <w:rsid w:val="009029A2"/>
    <w:rsid w:val="00903DC0"/>
    <w:rsid w:val="00904503"/>
    <w:rsid w:val="00904BE1"/>
    <w:rsid w:val="00906627"/>
    <w:rsid w:val="009069D5"/>
    <w:rsid w:val="00906D8C"/>
    <w:rsid w:val="00907432"/>
    <w:rsid w:val="009079CC"/>
    <w:rsid w:val="009117C0"/>
    <w:rsid w:val="00912F9C"/>
    <w:rsid w:val="00914A5F"/>
    <w:rsid w:val="00914C7B"/>
    <w:rsid w:val="00914E01"/>
    <w:rsid w:val="00914ED8"/>
    <w:rsid w:val="00917115"/>
    <w:rsid w:val="0092124B"/>
    <w:rsid w:val="0092343D"/>
    <w:rsid w:val="00923B16"/>
    <w:rsid w:val="00925852"/>
    <w:rsid w:val="00927D80"/>
    <w:rsid w:val="009338D0"/>
    <w:rsid w:val="00934E64"/>
    <w:rsid w:val="009364F5"/>
    <w:rsid w:val="009367DD"/>
    <w:rsid w:val="00936AB2"/>
    <w:rsid w:val="00937168"/>
    <w:rsid w:val="00937F39"/>
    <w:rsid w:val="00941C6B"/>
    <w:rsid w:val="00944C62"/>
    <w:rsid w:val="00947612"/>
    <w:rsid w:val="009514AB"/>
    <w:rsid w:val="0095194B"/>
    <w:rsid w:val="009520B1"/>
    <w:rsid w:val="00952894"/>
    <w:rsid w:val="00954FD6"/>
    <w:rsid w:val="009552DB"/>
    <w:rsid w:val="009569A8"/>
    <w:rsid w:val="009601DB"/>
    <w:rsid w:val="00960241"/>
    <w:rsid w:val="00961647"/>
    <w:rsid w:val="009653C0"/>
    <w:rsid w:val="00965D01"/>
    <w:rsid w:val="009743B0"/>
    <w:rsid w:val="00974DFF"/>
    <w:rsid w:val="0097538A"/>
    <w:rsid w:val="009765F6"/>
    <w:rsid w:val="009766C7"/>
    <w:rsid w:val="00977953"/>
    <w:rsid w:val="00977B26"/>
    <w:rsid w:val="00977D2C"/>
    <w:rsid w:val="0098021F"/>
    <w:rsid w:val="009803D5"/>
    <w:rsid w:val="00981373"/>
    <w:rsid w:val="00986937"/>
    <w:rsid w:val="009869B6"/>
    <w:rsid w:val="00991301"/>
    <w:rsid w:val="009916EA"/>
    <w:rsid w:val="0099330E"/>
    <w:rsid w:val="009935EB"/>
    <w:rsid w:val="00993D79"/>
    <w:rsid w:val="0099404D"/>
    <w:rsid w:val="00994515"/>
    <w:rsid w:val="00994565"/>
    <w:rsid w:val="009A090D"/>
    <w:rsid w:val="009A118C"/>
    <w:rsid w:val="009A5ED8"/>
    <w:rsid w:val="009B001E"/>
    <w:rsid w:val="009B0629"/>
    <w:rsid w:val="009B2945"/>
    <w:rsid w:val="009B3374"/>
    <w:rsid w:val="009B3B84"/>
    <w:rsid w:val="009B3E2A"/>
    <w:rsid w:val="009B5330"/>
    <w:rsid w:val="009B7097"/>
    <w:rsid w:val="009C0281"/>
    <w:rsid w:val="009C174E"/>
    <w:rsid w:val="009C22B1"/>
    <w:rsid w:val="009C2EF8"/>
    <w:rsid w:val="009C42DD"/>
    <w:rsid w:val="009C53A3"/>
    <w:rsid w:val="009C571D"/>
    <w:rsid w:val="009C5B23"/>
    <w:rsid w:val="009C7CB2"/>
    <w:rsid w:val="009D01CA"/>
    <w:rsid w:val="009D0BEF"/>
    <w:rsid w:val="009D0FC2"/>
    <w:rsid w:val="009D145F"/>
    <w:rsid w:val="009D1C6F"/>
    <w:rsid w:val="009D25AF"/>
    <w:rsid w:val="009D35ED"/>
    <w:rsid w:val="009D475C"/>
    <w:rsid w:val="009D6553"/>
    <w:rsid w:val="009D793D"/>
    <w:rsid w:val="009E3356"/>
    <w:rsid w:val="009E5135"/>
    <w:rsid w:val="009F0DF1"/>
    <w:rsid w:val="009F156E"/>
    <w:rsid w:val="009F266A"/>
    <w:rsid w:val="009F4BA1"/>
    <w:rsid w:val="00A01153"/>
    <w:rsid w:val="00A017C4"/>
    <w:rsid w:val="00A027C2"/>
    <w:rsid w:val="00A0455C"/>
    <w:rsid w:val="00A04B8E"/>
    <w:rsid w:val="00A07FE6"/>
    <w:rsid w:val="00A102A7"/>
    <w:rsid w:val="00A1148B"/>
    <w:rsid w:val="00A1187D"/>
    <w:rsid w:val="00A12887"/>
    <w:rsid w:val="00A131C7"/>
    <w:rsid w:val="00A14DB8"/>
    <w:rsid w:val="00A16B86"/>
    <w:rsid w:val="00A17107"/>
    <w:rsid w:val="00A242D5"/>
    <w:rsid w:val="00A24B90"/>
    <w:rsid w:val="00A27BC3"/>
    <w:rsid w:val="00A27BD6"/>
    <w:rsid w:val="00A27FD8"/>
    <w:rsid w:val="00A31FE5"/>
    <w:rsid w:val="00A32ACC"/>
    <w:rsid w:val="00A365AA"/>
    <w:rsid w:val="00A3684E"/>
    <w:rsid w:val="00A40E93"/>
    <w:rsid w:val="00A415EE"/>
    <w:rsid w:val="00A416E0"/>
    <w:rsid w:val="00A41945"/>
    <w:rsid w:val="00A43325"/>
    <w:rsid w:val="00A4339B"/>
    <w:rsid w:val="00A44659"/>
    <w:rsid w:val="00A4648A"/>
    <w:rsid w:val="00A4651E"/>
    <w:rsid w:val="00A465D0"/>
    <w:rsid w:val="00A52506"/>
    <w:rsid w:val="00A52B32"/>
    <w:rsid w:val="00A53CC6"/>
    <w:rsid w:val="00A55DFB"/>
    <w:rsid w:val="00A64DBF"/>
    <w:rsid w:val="00A652F9"/>
    <w:rsid w:val="00A66D03"/>
    <w:rsid w:val="00A713A4"/>
    <w:rsid w:val="00A73A89"/>
    <w:rsid w:val="00A743FD"/>
    <w:rsid w:val="00A75464"/>
    <w:rsid w:val="00A75948"/>
    <w:rsid w:val="00A759DC"/>
    <w:rsid w:val="00A7692D"/>
    <w:rsid w:val="00A83754"/>
    <w:rsid w:val="00A85E0A"/>
    <w:rsid w:val="00A861A8"/>
    <w:rsid w:val="00A90B81"/>
    <w:rsid w:val="00A90C67"/>
    <w:rsid w:val="00A935CD"/>
    <w:rsid w:val="00A96B2F"/>
    <w:rsid w:val="00AA0F8E"/>
    <w:rsid w:val="00AA30AA"/>
    <w:rsid w:val="00AA5175"/>
    <w:rsid w:val="00AA6697"/>
    <w:rsid w:val="00AB1BED"/>
    <w:rsid w:val="00AB2042"/>
    <w:rsid w:val="00AB464F"/>
    <w:rsid w:val="00AB51F5"/>
    <w:rsid w:val="00AB53B2"/>
    <w:rsid w:val="00AB696E"/>
    <w:rsid w:val="00AC1B4B"/>
    <w:rsid w:val="00AC1C1F"/>
    <w:rsid w:val="00AC2057"/>
    <w:rsid w:val="00AC4EB3"/>
    <w:rsid w:val="00AC603C"/>
    <w:rsid w:val="00AD2E0E"/>
    <w:rsid w:val="00AD402A"/>
    <w:rsid w:val="00AD730F"/>
    <w:rsid w:val="00AE0340"/>
    <w:rsid w:val="00AE0637"/>
    <w:rsid w:val="00AE09C4"/>
    <w:rsid w:val="00AE0EAD"/>
    <w:rsid w:val="00AE24EB"/>
    <w:rsid w:val="00AF1319"/>
    <w:rsid w:val="00AF4E04"/>
    <w:rsid w:val="00AF4F42"/>
    <w:rsid w:val="00AF5147"/>
    <w:rsid w:val="00AF581A"/>
    <w:rsid w:val="00B0611A"/>
    <w:rsid w:val="00B06FEE"/>
    <w:rsid w:val="00B125F4"/>
    <w:rsid w:val="00B14803"/>
    <w:rsid w:val="00B14D6E"/>
    <w:rsid w:val="00B17AA7"/>
    <w:rsid w:val="00B20088"/>
    <w:rsid w:val="00B21BBF"/>
    <w:rsid w:val="00B22C84"/>
    <w:rsid w:val="00B24249"/>
    <w:rsid w:val="00B25B03"/>
    <w:rsid w:val="00B263B4"/>
    <w:rsid w:val="00B26400"/>
    <w:rsid w:val="00B2735B"/>
    <w:rsid w:val="00B34437"/>
    <w:rsid w:val="00B35C9F"/>
    <w:rsid w:val="00B36B97"/>
    <w:rsid w:val="00B36E10"/>
    <w:rsid w:val="00B413FD"/>
    <w:rsid w:val="00B434C1"/>
    <w:rsid w:val="00B43941"/>
    <w:rsid w:val="00B5025D"/>
    <w:rsid w:val="00B50DE1"/>
    <w:rsid w:val="00B516B9"/>
    <w:rsid w:val="00B51889"/>
    <w:rsid w:val="00B51B4C"/>
    <w:rsid w:val="00B524A3"/>
    <w:rsid w:val="00B53D2A"/>
    <w:rsid w:val="00B54877"/>
    <w:rsid w:val="00B55224"/>
    <w:rsid w:val="00B566CE"/>
    <w:rsid w:val="00B56B5B"/>
    <w:rsid w:val="00B6118C"/>
    <w:rsid w:val="00B612FD"/>
    <w:rsid w:val="00B619E1"/>
    <w:rsid w:val="00B62B27"/>
    <w:rsid w:val="00B63189"/>
    <w:rsid w:val="00B65025"/>
    <w:rsid w:val="00B65668"/>
    <w:rsid w:val="00B65CA9"/>
    <w:rsid w:val="00B66636"/>
    <w:rsid w:val="00B6693E"/>
    <w:rsid w:val="00B70560"/>
    <w:rsid w:val="00B70656"/>
    <w:rsid w:val="00B72823"/>
    <w:rsid w:val="00B74B33"/>
    <w:rsid w:val="00B74BE9"/>
    <w:rsid w:val="00B75017"/>
    <w:rsid w:val="00B75A68"/>
    <w:rsid w:val="00B76218"/>
    <w:rsid w:val="00B76D52"/>
    <w:rsid w:val="00B76F96"/>
    <w:rsid w:val="00B834A2"/>
    <w:rsid w:val="00B848F9"/>
    <w:rsid w:val="00B85D9F"/>
    <w:rsid w:val="00B87C25"/>
    <w:rsid w:val="00B87C98"/>
    <w:rsid w:val="00B926E4"/>
    <w:rsid w:val="00B93DB7"/>
    <w:rsid w:val="00B944D4"/>
    <w:rsid w:val="00B94D16"/>
    <w:rsid w:val="00B96CF0"/>
    <w:rsid w:val="00BA1E1A"/>
    <w:rsid w:val="00BA296E"/>
    <w:rsid w:val="00BA4725"/>
    <w:rsid w:val="00BA6518"/>
    <w:rsid w:val="00BB02C1"/>
    <w:rsid w:val="00BB2698"/>
    <w:rsid w:val="00BB5494"/>
    <w:rsid w:val="00BB7E7A"/>
    <w:rsid w:val="00BC3DA6"/>
    <w:rsid w:val="00BC557D"/>
    <w:rsid w:val="00BC5708"/>
    <w:rsid w:val="00BC6B01"/>
    <w:rsid w:val="00BD0C12"/>
    <w:rsid w:val="00BD0DFF"/>
    <w:rsid w:val="00BD28E2"/>
    <w:rsid w:val="00BD2BBA"/>
    <w:rsid w:val="00BD4FFF"/>
    <w:rsid w:val="00BD6736"/>
    <w:rsid w:val="00BD7C0B"/>
    <w:rsid w:val="00BE16FC"/>
    <w:rsid w:val="00BE306C"/>
    <w:rsid w:val="00BE3623"/>
    <w:rsid w:val="00BE3F27"/>
    <w:rsid w:val="00BF017F"/>
    <w:rsid w:val="00BF205F"/>
    <w:rsid w:val="00BF406F"/>
    <w:rsid w:val="00BF40BB"/>
    <w:rsid w:val="00BF475F"/>
    <w:rsid w:val="00C04695"/>
    <w:rsid w:val="00C04C1D"/>
    <w:rsid w:val="00C05244"/>
    <w:rsid w:val="00C057ED"/>
    <w:rsid w:val="00C06BF0"/>
    <w:rsid w:val="00C1158D"/>
    <w:rsid w:val="00C11CA3"/>
    <w:rsid w:val="00C11D59"/>
    <w:rsid w:val="00C13E57"/>
    <w:rsid w:val="00C1545B"/>
    <w:rsid w:val="00C1767C"/>
    <w:rsid w:val="00C17F2E"/>
    <w:rsid w:val="00C23A2D"/>
    <w:rsid w:val="00C243AF"/>
    <w:rsid w:val="00C25866"/>
    <w:rsid w:val="00C26AF5"/>
    <w:rsid w:val="00C30A7C"/>
    <w:rsid w:val="00C30FC9"/>
    <w:rsid w:val="00C31EB9"/>
    <w:rsid w:val="00C33873"/>
    <w:rsid w:val="00C339AD"/>
    <w:rsid w:val="00C33BFA"/>
    <w:rsid w:val="00C33CDC"/>
    <w:rsid w:val="00C34CBC"/>
    <w:rsid w:val="00C36887"/>
    <w:rsid w:val="00C41864"/>
    <w:rsid w:val="00C44261"/>
    <w:rsid w:val="00C470D3"/>
    <w:rsid w:val="00C473E4"/>
    <w:rsid w:val="00C5010A"/>
    <w:rsid w:val="00C50992"/>
    <w:rsid w:val="00C5468E"/>
    <w:rsid w:val="00C57B0C"/>
    <w:rsid w:val="00C62FF8"/>
    <w:rsid w:val="00C63920"/>
    <w:rsid w:val="00C63D17"/>
    <w:rsid w:val="00C67546"/>
    <w:rsid w:val="00C67615"/>
    <w:rsid w:val="00C71B9C"/>
    <w:rsid w:val="00C747B0"/>
    <w:rsid w:val="00C7664E"/>
    <w:rsid w:val="00C76A6E"/>
    <w:rsid w:val="00C77005"/>
    <w:rsid w:val="00C773CD"/>
    <w:rsid w:val="00C800A6"/>
    <w:rsid w:val="00C807DE"/>
    <w:rsid w:val="00C81160"/>
    <w:rsid w:val="00C81897"/>
    <w:rsid w:val="00C8240A"/>
    <w:rsid w:val="00C829DC"/>
    <w:rsid w:val="00C83828"/>
    <w:rsid w:val="00C85E4D"/>
    <w:rsid w:val="00C91574"/>
    <w:rsid w:val="00C91785"/>
    <w:rsid w:val="00C92C10"/>
    <w:rsid w:val="00C936EC"/>
    <w:rsid w:val="00C942A9"/>
    <w:rsid w:val="00C97129"/>
    <w:rsid w:val="00C973E8"/>
    <w:rsid w:val="00CA1C36"/>
    <w:rsid w:val="00CA1E00"/>
    <w:rsid w:val="00CA3908"/>
    <w:rsid w:val="00CA52D3"/>
    <w:rsid w:val="00CA5C27"/>
    <w:rsid w:val="00CA666E"/>
    <w:rsid w:val="00CA74FB"/>
    <w:rsid w:val="00CA76B4"/>
    <w:rsid w:val="00CA7C31"/>
    <w:rsid w:val="00CB1BA0"/>
    <w:rsid w:val="00CB1DB1"/>
    <w:rsid w:val="00CB272D"/>
    <w:rsid w:val="00CB4540"/>
    <w:rsid w:val="00CB65D8"/>
    <w:rsid w:val="00CB6DCE"/>
    <w:rsid w:val="00CB7281"/>
    <w:rsid w:val="00CB7B04"/>
    <w:rsid w:val="00CC20C6"/>
    <w:rsid w:val="00CC37B2"/>
    <w:rsid w:val="00CC5EFF"/>
    <w:rsid w:val="00CC63C0"/>
    <w:rsid w:val="00CC66F2"/>
    <w:rsid w:val="00CD01F3"/>
    <w:rsid w:val="00CD0C37"/>
    <w:rsid w:val="00CD2604"/>
    <w:rsid w:val="00CD2C95"/>
    <w:rsid w:val="00CD30D8"/>
    <w:rsid w:val="00CD6121"/>
    <w:rsid w:val="00CD7A69"/>
    <w:rsid w:val="00CD7B10"/>
    <w:rsid w:val="00CE1448"/>
    <w:rsid w:val="00CE42DA"/>
    <w:rsid w:val="00CE44A8"/>
    <w:rsid w:val="00CE502A"/>
    <w:rsid w:val="00CE63A8"/>
    <w:rsid w:val="00CE6B4F"/>
    <w:rsid w:val="00CE711B"/>
    <w:rsid w:val="00CF148A"/>
    <w:rsid w:val="00CF27CC"/>
    <w:rsid w:val="00CF40E8"/>
    <w:rsid w:val="00CF65C3"/>
    <w:rsid w:val="00CF6933"/>
    <w:rsid w:val="00D01283"/>
    <w:rsid w:val="00D01F15"/>
    <w:rsid w:val="00D02A55"/>
    <w:rsid w:val="00D02D5E"/>
    <w:rsid w:val="00D02DCB"/>
    <w:rsid w:val="00D032A4"/>
    <w:rsid w:val="00D04ECE"/>
    <w:rsid w:val="00D064E7"/>
    <w:rsid w:val="00D11925"/>
    <w:rsid w:val="00D12C95"/>
    <w:rsid w:val="00D14410"/>
    <w:rsid w:val="00D147EB"/>
    <w:rsid w:val="00D14880"/>
    <w:rsid w:val="00D154DD"/>
    <w:rsid w:val="00D1656E"/>
    <w:rsid w:val="00D17853"/>
    <w:rsid w:val="00D20C8E"/>
    <w:rsid w:val="00D2270A"/>
    <w:rsid w:val="00D23570"/>
    <w:rsid w:val="00D23871"/>
    <w:rsid w:val="00D23A08"/>
    <w:rsid w:val="00D25A56"/>
    <w:rsid w:val="00D26067"/>
    <w:rsid w:val="00D270F2"/>
    <w:rsid w:val="00D274A0"/>
    <w:rsid w:val="00D31058"/>
    <w:rsid w:val="00D42147"/>
    <w:rsid w:val="00D430B9"/>
    <w:rsid w:val="00D453A7"/>
    <w:rsid w:val="00D461AB"/>
    <w:rsid w:val="00D51BA8"/>
    <w:rsid w:val="00D52274"/>
    <w:rsid w:val="00D57089"/>
    <w:rsid w:val="00D573F6"/>
    <w:rsid w:val="00D5787B"/>
    <w:rsid w:val="00D622AB"/>
    <w:rsid w:val="00D63977"/>
    <w:rsid w:val="00D63D75"/>
    <w:rsid w:val="00D64832"/>
    <w:rsid w:val="00D65204"/>
    <w:rsid w:val="00D65A69"/>
    <w:rsid w:val="00D65D2D"/>
    <w:rsid w:val="00D666C8"/>
    <w:rsid w:val="00D66CB1"/>
    <w:rsid w:val="00D7019E"/>
    <w:rsid w:val="00D70D6C"/>
    <w:rsid w:val="00D71DDC"/>
    <w:rsid w:val="00D721A3"/>
    <w:rsid w:val="00D72C1F"/>
    <w:rsid w:val="00D73938"/>
    <w:rsid w:val="00D74773"/>
    <w:rsid w:val="00D76711"/>
    <w:rsid w:val="00D81E88"/>
    <w:rsid w:val="00D82B05"/>
    <w:rsid w:val="00D84E5D"/>
    <w:rsid w:val="00D8666E"/>
    <w:rsid w:val="00D86C83"/>
    <w:rsid w:val="00D876C2"/>
    <w:rsid w:val="00D9272A"/>
    <w:rsid w:val="00D93171"/>
    <w:rsid w:val="00D93E61"/>
    <w:rsid w:val="00D94A86"/>
    <w:rsid w:val="00DA2012"/>
    <w:rsid w:val="00DA289B"/>
    <w:rsid w:val="00DA3312"/>
    <w:rsid w:val="00DB1251"/>
    <w:rsid w:val="00DB4FA8"/>
    <w:rsid w:val="00DB592A"/>
    <w:rsid w:val="00DB5DAB"/>
    <w:rsid w:val="00DB6D78"/>
    <w:rsid w:val="00DB78E4"/>
    <w:rsid w:val="00DC0A2B"/>
    <w:rsid w:val="00DC3C15"/>
    <w:rsid w:val="00DC7354"/>
    <w:rsid w:val="00DC7839"/>
    <w:rsid w:val="00DD0217"/>
    <w:rsid w:val="00DD2234"/>
    <w:rsid w:val="00DD26D0"/>
    <w:rsid w:val="00DD27F8"/>
    <w:rsid w:val="00DD4A9F"/>
    <w:rsid w:val="00DD5069"/>
    <w:rsid w:val="00DD510B"/>
    <w:rsid w:val="00DD5A3B"/>
    <w:rsid w:val="00DD7070"/>
    <w:rsid w:val="00DD7585"/>
    <w:rsid w:val="00DD7D64"/>
    <w:rsid w:val="00DE0D63"/>
    <w:rsid w:val="00DE0FDA"/>
    <w:rsid w:val="00DE2B2A"/>
    <w:rsid w:val="00DE6257"/>
    <w:rsid w:val="00DE65CD"/>
    <w:rsid w:val="00DE784C"/>
    <w:rsid w:val="00DF0520"/>
    <w:rsid w:val="00DF189D"/>
    <w:rsid w:val="00DF27C4"/>
    <w:rsid w:val="00DF34C2"/>
    <w:rsid w:val="00DF6245"/>
    <w:rsid w:val="00DF6BF4"/>
    <w:rsid w:val="00E00AE5"/>
    <w:rsid w:val="00E0457C"/>
    <w:rsid w:val="00E06404"/>
    <w:rsid w:val="00E06DA0"/>
    <w:rsid w:val="00E106C2"/>
    <w:rsid w:val="00E112F5"/>
    <w:rsid w:val="00E127BB"/>
    <w:rsid w:val="00E14DE8"/>
    <w:rsid w:val="00E159FB"/>
    <w:rsid w:val="00E17812"/>
    <w:rsid w:val="00E17BA2"/>
    <w:rsid w:val="00E2115B"/>
    <w:rsid w:val="00E23407"/>
    <w:rsid w:val="00E242E7"/>
    <w:rsid w:val="00E27843"/>
    <w:rsid w:val="00E278D3"/>
    <w:rsid w:val="00E308C3"/>
    <w:rsid w:val="00E313CD"/>
    <w:rsid w:val="00E31D6D"/>
    <w:rsid w:val="00E37297"/>
    <w:rsid w:val="00E374C1"/>
    <w:rsid w:val="00E40476"/>
    <w:rsid w:val="00E42422"/>
    <w:rsid w:val="00E43232"/>
    <w:rsid w:val="00E43269"/>
    <w:rsid w:val="00E432EF"/>
    <w:rsid w:val="00E43A55"/>
    <w:rsid w:val="00E44D6F"/>
    <w:rsid w:val="00E45B2F"/>
    <w:rsid w:val="00E501CB"/>
    <w:rsid w:val="00E50AA0"/>
    <w:rsid w:val="00E5171A"/>
    <w:rsid w:val="00E5197B"/>
    <w:rsid w:val="00E52BAA"/>
    <w:rsid w:val="00E52D91"/>
    <w:rsid w:val="00E541BC"/>
    <w:rsid w:val="00E55FC7"/>
    <w:rsid w:val="00E56B8D"/>
    <w:rsid w:val="00E575DC"/>
    <w:rsid w:val="00E6046D"/>
    <w:rsid w:val="00E605AB"/>
    <w:rsid w:val="00E61FDC"/>
    <w:rsid w:val="00E62CBA"/>
    <w:rsid w:val="00E630D8"/>
    <w:rsid w:val="00E709E2"/>
    <w:rsid w:val="00E713FA"/>
    <w:rsid w:val="00E714BB"/>
    <w:rsid w:val="00E73F4D"/>
    <w:rsid w:val="00E74249"/>
    <w:rsid w:val="00E74D85"/>
    <w:rsid w:val="00E75692"/>
    <w:rsid w:val="00E75A54"/>
    <w:rsid w:val="00E75A97"/>
    <w:rsid w:val="00E771E1"/>
    <w:rsid w:val="00E779B0"/>
    <w:rsid w:val="00E77F98"/>
    <w:rsid w:val="00E81441"/>
    <w:rsid w:val="00E8152C"/>
    <w:rsid w:val="00E81D31"/>
    <w:rsid w:val="00E9072D"/>
    <w:rsid w:val="00E94CEB"/>
    <w:rsid w:val="00E95FA4"/>
    <w:rsid w:val="00E96429"/>
    <w:rsid w:val="00E97F57"/>
    <w:rsid w:val="00EA0F54"/>
    <w:rsid w:val="00EA4742"/>
    <w:rsid w:val="00EA58BC"/>
    <w:rsid w:val="00EA60DC"/>
    <w:rsid w:val="00EA6124"/>
    <w:rsid w:val="00EA63B9"/>
    <w:rsid w:val="00EA678D"/>
    <w:rsid w:val="00EB43E8"/>
    <w:rsid w:val="00EB5EBC"/>
    <w:rsid w:val="00EB6E6E"/>
    <w:rsid w:val="00EC2521"/>
    <w:rsid w:val="00EC2CF4"/>
    <w:rsid w:val="00EC3118"/>
    <w:rsid w:val="00EC3DE5"/>
    <w:rsid w:val="00EC407D"/>
    <w:rsid w:val="00EC5A9C"/>
    <w:rsid w:val="00EC6EB6"/>
    <w:rsid w:val="00EC7E56"/>
    <w:rsid w:val="00ED0C5F"/>
    <w:rsid w:val="00ED3073"/>
    <w:rsid w:val="00ED3D36"/>
    <w:rsid w:val="00EE3979"/>
    <w:rsid w:val="00EE52E7"/>
    <w:rsid w:val="00EE7079"/>
    <w:rsid w:val="00EE7F24"/>
    <w:rsid w:val="00EF0751"/>
    <w:rsid w:val="00EF0D65"/>
    <w:rsid w:val="00EF27F3"/>
    <w:rsid w:val="00EF42AB"/>
    <w:rsid w:val="00EF4521"/>
    <w:rsid w:val="00EF50B0"/>
    <w:rsid w:val="00EF592C"/>
    <w:rsid w:val="00EF6A49"/>
    <w:rsid w:val="00EF770C"/>
    <w:rsid w:val="00F019F4"/>
    <w:rsid w:val="00F02ABB"/>
    <w:rsid w:val="00F02B3E"/>
    <w:rsid w:val="00F036F8"/>
    <w:rsid w:val="00F03D21"/>
    <w:rsid w:val="00F03EA1"/>
    <w:rsid w:val="00F04CB5"/>
    <w:rsid w:val="00F05160"/>
    <w:rsid w:val="00F07181"/>
    <w:rsid w:val="00F11D57"/>
    <w:rsid w:val="00F13A08"/>
    <w:rsid w:val="00F2155D"/>
    <w:rsid w:val="00F2163E"/>
    <w:rsid w:val="00F21762"/>
    <w:rsid w:val="00F24F30"/>
    <w:rsid w:val="00F2528A"/>
    <w:rsid w:val="00F25381"/>
    <w:rsid w:val="00F25D2E"/>
    <w:rsid w:val="00F26D4B"/>
    <w:rsid w:val="00F325C5"/>
    <w:rsid w:val="00F33701"/>
    <w:rsid w:val="00F33CE4"/>
    <w:rsid w:val="00F34140"/>
    <w:rsid w:val="00F347C5"/>
    <w:rsid w:val="00F350B4"/>
    <w:rsid w:val="00F35247"/>
    <w:rsid w:val="00F40A4D"/>
    <w:rsid w:val="00F41298"/>
    <w:rsid w:val="00F4463C"/>
    <w:rsid w:val="00F45485"/>
    <w:rsid w:val="00F45497"/>
    <w:rsid w:val="00F45616"/>
    <w:rsid w:val="00F457D4"/>
    <w:rsid w:val="00F461A1"/>
    <w:rsid w:val="00F47F82"/>
    <w:rsid w:val="00F53F9D"/>
    <w:rsid w:val="00F63153"/>
    <w:rsid w:val="00F63BFB"/>
    <w:rsid w:val="00F6564C"/>
    <w:rsid w:val="00F65A70"/>
    <w:rsid w:val="00F65AA7"/>
    <w:rsid w:val="00F65C6A"/>
    <w:rsid w:val="00F65F7B"/>
    <w:rsid w:val="00F6769B"/>
    <w:rsid w:val="00F71DC1"/>
    <w:rsid w:val="00F71FB2"/>
    <w:rsid w:val="00F72242"/>
    <w:rsid w:val="00F77A0B"/>
    <w:rsid w:val="00F804FF"/>
    <w:rsid w:val="00F8151D"/>
    <w:rsid w:val="00F84425"/>
    <w:rsid w:val="00F8481E"/>
    <w:rsid w:val="00F849B9"/>
    <w:rsid w:val="00F84B6D"/>
    <w:rsid w:val="00F84FD4"/>
    <w:rsid w:val="00F866F5"/>
    <w:rsid w:val="00F91E47"/>
    <w:rsid w:val="00F96D92"/>
    <w:rsid w:val="00FA6EE0"/>
    <w:rsid w:val="00FA7DF5"/>
    <w:rsid w:val="00FB0D4F"/>
    <w:rsid w:val="00FB1E62"/>
    <w:rsid w:val="00FB5C23"/>
    <w:rsid w:val="00FB65F6"/>
    <w:rsid w:val="00FB6AE0"/>
    <w:rsid w:val="00FB7CBE"/>
    <w:rsid w:val="00FC0197"/>
    <w:rsid w:val="00FC01B3"/>
    <w:rsid w:val="00FC091C"/>
    <w:rsid w:val="00FC7DD9"/>
    <w:rsid w:val="00FD401E"/>
    <w:rsid w:val="00FD4289"/>
    <w:rsid w:val="00FD44CB"/>
    <w:rsid w:val="00FD5A89"/>
    <w:rsid w:val="00FD5D89"/>
    <w:rsid w:val="00FD61CE"/>
    <w:rsid w:val="00FD6D2B"/>
    <w:rsid w:val="00FE0E60"/>
    <w:rsid w:val="00FE232E"/>
    <w:rsid w:val="00FE32BB"/>
    <w:rsid w:val="00FE32C3"/>
    <w:rsid w:val="00FE4BCD"/>
    <w:rsid w:val="00FE589F"/>
    <w:rsid w:val="00FE7226"/>
    <w:rsid w:val="00FF064F"/>
    <w:rsid w:val="00FF1FB2"/>
    <w:rsid w:val="00FF3973"/>
    <w:rsid w:val="00FF5183"/>
    <w:rsid w:val="00FF5515"/>
    <w:rsid w:val="00FF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1A92C"/>
  <w15:chartTrackingRefBased/>
  <w15:docId w15:val="{5C0F69AB-FD65-4CDE-8C83-8C499D1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1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85E0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85E0A"/>
    <w:rPr>
      <w:sz w:val="20"/>
      <w:szCs w:val="20"/>
      <w:lang w:val="lt-LT"/>
    </w:rPr>
  </w:style>
  <w:style w:type="character" w:styleId="Puslapioinaosnuoroda">
    <w:name w:val="footnote reference"/>
    <w:basedOn w:val="Numatytasispastraiposriftas"/>
    <w:uiPriority w:val="99"/>
    <w:semiHidden/>
    <w:unhideWhenUsed/>
    <w:rsid w:val="00A85E0A"/>
    <w:rPr>
      <w:vertAlign w:val="superscript"/>
    </w:rPr>
  </w:style>
  <w:style w:type="paragraph" w:styleId="Sraopastraipa">
    <w:name w:val="List Paragraph"/>
    <w:basedOn w:val="prastasis"/>
    <w:uiPriority w:val="34"/>
    <w:qFormat/>
    <w:rsid w:val="0072548B"/>
    <w:pPr>
      <w:ind w:left="720"/>
      <w:contextualSpacing/>
    </w:pPr>
  </w:style>
  <w:style w:type="character" w:styleId="Komentaronuoroda">
    <w:name w:val="annotation reference"/>
    <w:basedOn w:val="Numatytasispastraiposriftas"/>
    <w:uiPriority w:val="99"/>
    <w:semiHidden/>
    <w:unhideWhenUsed/>
    <w:rsid w:val="00627DF1"/>
    <w:rPr>
      <w:sz w:val="16"/>
      <w:szCs w:val="16"/>
    </w:rPr>
  </w:style>
  <w:style w:type="paragraph" w:styleId="Komentarotekstas">
    <w:name w:val="annotation text"/>
    <w:basedOn w:val="prastasis"/>
    <w:link w:val="KomentarotekstasDiagrama"/>
    <w:uiPriority w:val="99"/>
    <w:unhideWhenUsed/>
    <w:rsid w:val="00627D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DF1"/>
    <w:rPr>
      <w:sz w:val="20"/>
      <w:szCs w:val="20"/>
      <w:lang w:val="lt-LT"/>
    </w:rPr>
  </w:style>
  <w:style w:type="paragraph" w:styleId="prastasiniatinklio">
    <w:name w:val="Normal (Web)"/>
    <w:basedOn w:val="prastasis"/>
    <w:uiPriority w:val="99"/>
    <w:unhideWhenUsed/>
    <w:rsid w:val="0092343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578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5787B"/>
    <w:rPr>
      <w:lang w:val="lt-LT"/>
    </w:rPr>
  </w:style>
  <w:style w:type="paragraph" w:styleId="Porat">
    <w:name w:val="footer"/>
    <w:basedOn w:val="prastasis"/>
    <w:link w:val="PoratDiagrama"/>
    <w:uiPriority w:val="99"/>
    <w:unhideWhenUsed/>
    <w:rsid w:val="00D578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5787B"/>
    <w:rPr>
      <w:lang w:val="lt-LT"/>
    </w:rPr>
  </w:style>
  <w:style w:type="paragraph" w:styleId="Komentarotema">
    <w:name w:val="annotation subject"/>
    <w:basedOn w:val="Komentarotekstas"/>
    <w:next w:val="Komentarotekstas"/>
    <w:link w:val="KomentarotemaDiagrama"/>
    <w:uiPriority w:val="99"/>
    <w:semiHidden/>
    <w:unhideWhenUsed/>
    <w:rsid w:val="00814896"/>
    <w:rPr>
      <w:b/>
      <w:bCs/>
    </w:rPr>
  </w:style>
  <w:style w:type="character" w:customStyle="1" w:styleId="KomentarotemaDiagrama">
    <w:name w:val="Komentaro tema Diagrama"/>
    <w:basedOn w:val="KomentarotekstasDiagrama"/>
    <w:link w:val="Komentarotema"/>
    <w:uiPriority w:val="99"/>
    <w:semiHidden/>
    <w:rsid w:val="00814896"/>
    <w:rPr>
      <w:b/>
      <w:bCs/>
      <w:sz w:val="20"/>
      <w:szCs w:val="20"/>
      <w:lang w:val="lt-LT"/>
    </w:rPr>
  </w:style>
  <w:style w:type="paragraph" w:styleId="Pataisymai">
    <w:name w:val="Revision"/>
    <w:hidden/>
    <w:uiPriority w:val="99"/>
    <w:semiHidden/>
    <w:rsid w:val="00FB5C2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18063">
      <w:bodyDiv w:val="1"/>
      <w:marLeft w:val="0"/>
      <w:marRight w:val="0"/>
      <w:marTop w:val="0"/>
      <w:marBottom w:val="0"/>
      <w:divBdr>
        <w:top w:val="none" w:sz="0" w:space="0" w:color="auto"/>
        <w:left w:val="none" w:sz="0" w:space="0" w:color="auto"/>
        <w:bottom w:val="none" w:sz="0" w:space="0" w:color="auto"/>
        <w:right w:val="none" w:sz="0" w:space="0" w:color="auto"/>
      </w:divBdr>
    </w:div>
    <w:div w:id="404036224">
      <w:bodyDiv w:val="1"/>
      <w:marLeft w:val="0"/>
      <w:marRight w:val="0"/>
      <w:marTop w:val="0"/>
      <w:marBottom w:val="0"/>
      <w:divBdr>
        <w:top w:val="none" w:sz="0" w:space="0" w:color="auto"/>
        <w:left w:val="none" w:sz="0" w:space="0" w:color="auto"/>
        <w:bottom w:val="none" w:sz="0" w:space="0" w:color="auto"/>
        <w:right w:val="none" w:sz="0" w:space="0" w:color="auto"/>
      </w:divBdr>
    </w:div>
    <w:div w:id="420375761">
      <w:bodyDiv w:val="1"/>
      <w:marLeft w:val="0"/>
      <w:marRight w:val="0"/>
      <w:marTop w:val="0"/>
      <w:marBottom w:val="0"/>
      <w:divBdr>
        <w:top w:val="none" w:sz="0" w:space="0" w:color="auto"/>
        <w:left w:val="none" w:sz="0" w:space="0" w:color="auto"/>
        <w:bottom w:val="none" w:sz="0" w:space="0" w:color="auto"/>
        <w:right w:val="none" w:sz="0" w:space="0" w:color="auto"/>
      </w:divBdr>
    </w:div>
    <w:div w:id="925190195">
      <w:bodyDiv w:val="1"/>
      <w:marLeft w:val="0"/>
      <w:marRight w:val="0"/>
      <w:marTop w:val="0"/>
      <w:marBottom w:val="0"/>
      <w:divBdr>
        <w:top w:val="none" w:sz="0" w:space="0" w:color="auto"/>
        <w:left w:val="none" w:sz="0" w:space="0" w:color="auto"/>
        <w:bottom w:val="none" w:sz="0" w:space="0" w:color="auto"/>
        <w:right w:val="none" w:sz="0" w:space="0" w:color="auto"/>
      </w:divBdr>
    </w:div>
    <w:div w:id="13165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56346CE6501142AEA41E5E43BA0D6C" ma:contentTypeVersion="5" ma:contentTypeDescription="Kurkite naują dokumentą." ma:contentTypeScope="" ma:versionID="66c52d8e9e7b6c67cf8119185d33eb07">
  <xsd:schema xmlns:xsd="http://www.w3.org/2001/XMLSchema" xmlns:xs="http://www.w3.org/2001/XMLSchema" xmlns:p="http://schemas.microsoft.com/office/2006/metadata/properties" xmlns:ns3="4d451270-d99b-4c7c-9597-7360b11b0a67" xmlns:ns4="e79a7700-868f-4317-8512-fc7d593d40e0" targetNamespace="http://schemas.microsoft.com/office/2006/metadata/properties" ma:root="true" ma:fieldsID="f15c2a48693e4b8a9c8e48eb602979b6" ns3:_="" ns4:_="">
    <xsd:import namespace="4d451270-d99b-4c7c-9597-7360b11b0a67"/>
    <xsd:import namespace="e79a7700-868f-4317-8512-fc7d593d4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1270-d99b-4c7c-9597-7360b11b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a7700-868f-4317-8512-fc7d593d40e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5333A-4E80-475C-AB30-8DED610B1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1270-d99b-4c7c-9597-7360b11b0a67"/>
    <ds:schemaRef ds:uri="e79a7700-868f-4317-8512-fc7d593d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DC09A-C22F-4596-BD96-FDBBD40080C7}">
  <ds:schemaRefs>
    <ds:schemaRef ds:uri="http://schemas.openxmlformats.org/officeDocument/2006/bibliography"/>
  </ds:schemaRefs>
</ds:datastoreItem>
</file>

<file path=customXml/itemProps3.xml><?xml version="1.0" encoding="utf-8"?>
<ds:datastoreItem xmlns:ds="http://schemas.openxmlformats.org/officeDocument/2006/customXml" ds:itemID="{BD753623-56BD-40ED-8092-0D19D10363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3D8936-D8C4-4E7E-96CE-7B00BC87A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16</Pages>
  <Words>15024</Words>
  <Characters>8564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Kizevičienė</dc:creator>
  <cp:lastModifiedBy>Aelita Lisauskiene</cp:lastModifiedBy>
  <cp:revision>306</cp:revision>
  <dcterms:created xsi:type="dcterms:W3CDTF">2026-02-04T11:14:00Z</dcterms:created>
  <dcterms:modified xsi:type="dcterms:W3CDTF">2026-03-31T05:50:00Z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0x010100FC56346CE6501142AEA41E5E43BA0D6C</vt:lpwstr>
  </property>
</Properties>
</file>