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A5D7" w14:textId="77777777" w:rsidR="0072679C" w:rsidRPr="008200CD" w:rsidRDefault="0072679C" w:rsidP="0072679C">
      <w:pPr>
        <w:ind w:left="3888" w:firstLine="1296"/>
      </w:pPr>
      <w:r w:rsidRPr="008200CD">
        <w:t>PATVIRTINTA</w:t>
      </w:r>
    </w:p>
    <w:p w14:paraId="7B3E18AC" w14:textId="77777777" w:rsidR="0072679C" w:rsidRPr="008200CD" w:rsidRDefault="0072679C" w:rsidP="0072679C">
      <w:pPr>
        <w:ind w:left="4395" w:firstLine="850"/>
      </w:pPr>
      <w:r w:rsidRPr="008200CD">
        <w:t>Lietuvos Respublikos susisiekimo ministro</w:t>
      </w:r>
    </w:p>
    <w:p w14:paraId="18456A16" w14:textId="77777777" w:rsidR="0072679C" w:rsidRPr="008200CD" w:rsidRDefault="0072679C" w:rsidP="0072679C">
      <w:pPr>
        <w:ind w:left="4395" w:firstLine="850"/>
      </w:pPr>
      <w:r w:rsidRPr="008200CD">
        <w:t>202</w:t>
      </w:r>
      <w:r>
        <w:rPr>
          <w:lang w:val="en-US"/>
        </w:rPr>
        <w:t>0</w:t>
      </w:r>
      <w:r w:rsidRPr="008200CD">
        <w:t xml:space="preserve"> m. rugsėjo </w:t>
      </w:r>
      <w:r>
        <w:t>3</w:t>
      </w:r>
      <w:r w:rsidRPr="008200CD">
        <w:t>0 d. įsakymu Nr. 3-</w:t>
      </w:r>
      <w:r>
        <w:t>585</w:t>
      </w:r>
    </w:p>
    <w:p w14:paraId="3A037B2D" w14:textId="77777777" w:rsidR="0072679C" w:rsidRPr="008200CD" w:rsidRDefault="0072679C" w:rsidP="0072679C">
      <w:pPr>
        <w:ind w:left="4395" w:firstLine="850"/>
      </w:pPr>
      <w:r w:rsidRPr="008200CD">
        <w:t>(Lietuvos Respublikos susisekimo ministro</w:t>
      </w:r>
    </w:p>
    <w:p w14:paraId="6D0B82E5" w14:textId="77777777" w:rsidR="000D23BF" w:rsidRPr="008200CD" w:rsidRDefault="000D23BF" w:rsidP="000D23BF">
      <w:pPr>
        <w:ind w:left="4395" w:firstLine="850"/>
      </w:pPr>
      <w:r w:rsidRPr="008200CD">
        <w:t xml:space="preserve">2026 m. </w:t>
      </w:r>
      <w:r>
        <w:t>gegužės 18</w:t>
      </w:r>
      <w:r w:rsidRPr="008200CD">
        <w:t xml:space="preserve">  d. įsakymo Nr. </w:t>
      </w:r>
      <w:r>
        <w:t>3-241</w:t>
      </w:r>
    </w:p>
    <w:p w14:paraId="3A980D47" w14:textId="77777777" w:rsidR="0072679C" w:rsidRPr="008200CD" w:rsidRDefault="0072679C" w:rsidP="0072679C">
      <w:pPr>
        <w:ind w:left="4395" w:firstLine="850"/>
      </w:pPr>
      <w:r w:rsidRPr="008200CD">
        <w:t>redakcija)</w:t>
      </w:r>
    </w:p>
    <w:p w14:paraId="764231E9" w14:textId="77777777" w:rsidR="0072679C" w:rsidRDefault="0072679C" w:rsidP="0072679C">
      <w:pPr>
        <w:jc w:val="center"/>
        <w:rPr>
          <w:b/>
        </w:rPr>
      </w:pPr>
    </w:p>
    <w:p w14:paraId="64819EAB" w14:textId="712D37DE" w:rsidR="0072679C" w:rsidRPr="00342328" w:rsidRDefault="0072679C" w:rsidP="00C11804">
      <w:pPr>
        <w:ind w:firstLine="0"/>
        <w:jc w:val="center"/>
        <w:rPr>
          <w:b/>
        </w:rPr>
      </w:pPr>
      <w:r w:rsidRPr="00342328">
        <w:rPr>
          <w:b/>
        </w:rPr>
        <w:t xml:space="preserve">LIETUVOS RESPUBLIKOS SUSISIEKIMO MINISTERIJOS IR JOS REGULIAVIMO SRITIES ĮSTAIGŲ IR </w:t>
      </w:r>
      <w:r w:rsidR="00E0082E">
        <w:rPr>
          <w:b/>
        </w:rPr>
        <w:t xml:space="preserve">AKCINIŲ </w:t>
      </w:r>
      <w:r w:rsidRPr="00342328">
        <w:rPr>
          <w:b/>
        </w:rPr>
        <w:t>BENDROVIŲ ATSPARUMO KORUPCIJAI POLITIKA</w:t>
      </w:r>
    </w:p>
    <w:p w14:paraId="5BB0FD08" w14:textId="77777777" w:rsidR="0072679C" w:rsidRPr="00342328" w:rsidRDefault="0072679C" w:rsidP="00C11804">
      <w:pPr>
        <w:ind w:firstLine="0"/>
        <w:jc w:val="center"/>
        <w:rPr>
          <w:b/>
        </w:rPr>
      </w:pPr>
    </w:p>
    <w:p w14:paraId="2FE7FFDD" w14:textId="77777777" w:rsidR="0072679C" w:rsidRPr="00342328" w:rsidRDefault="0072679C" w:rsidP="00C11804">
      <w:pPr>
        <w:ind w:firstLine="0"/>
        <w:jc w:val="center"/>
        <w:rPr>
          <w:b/>
        </w:rPr>
      </w:pPr>
      <w:r w:rsidRPr="00342328">
        <w:rPr>
          <w:b/>
        </w:rPr>
        <w:t>I SKYRIUS</w:t>
      </w:r>
    </w:p>
    <w:p w14:paraId="724F8099" w14:textId="77777777" w:rsidR="0072679C" w:rsidRDefault="0072679C" w:rsidP="00C11804">
      <w:pPr>
        <w:ind w:firstLine="0"/>
        <w:jc w:val="center"/>
        <w:rPr>
          <w:b/>
        </w:rPr>
      </w:pPr>
      <w:r w:rsidRPr="00342328">
        <w:rPr>
          <w:b/>
        </w:rPr>
        <w:t>BENDROSIOS NUOSTATOS</w:t>
      </w:r>
    </w:p>
    <w:p w14:paraId="6F055A13" w14:textId="77777777" w:rsidR="0072679C" w:rsidRPr="00A12E54" w:rsidRDefault="0072679C" w:rsidP="0072679C">
      <w:pPr>
        <w:jc w:val="center"/>
        <w:rPr>
          <w:bCs w:val="0"/>
        </w:rPr>
      </w:pPr>
    </w:p>
    <w:p w14:paraId="3B5D8BB4" w14:textId="6EC527DF" w:rsidR="0072679C" w:rsidRPr="00A12E54" w:rsidRDefault="0072679C" w:rsidP="0072679C">
      <w:pPr>
        <w:pStyle w:val="Sraopastraipa"/>
        <w:numPr>
          <w:ilvl w:val="0"/>
          <w:numId w:val="1"/>
        </w:numPr>
        <w:ind w:left="0" w:firstLine="709"/>
        <w:jc w:val="both"/>
        <w:rPr>
          <w:bCs w:val="0"/>
        </w:rPr>
      </w:pPr>
      <w:r w:rsidRPr="00342328">
        <w:rPr>
          <w:color w:val="auto"/>
        </w:rPr>
        <w:t xml:space="preserve">Lietuvos Respublikos susisiekimo ministerijos ir jos reguliavimo srities, įstaigų ir </w:t>
      </w:r>
      <w:r w:rsidR="00E0082E">
        <w:t xml:space="preserve">akcinių </w:t>
      </w:r>
      <w:r w:rsidRPr="004D5529">
        <w:rPr>
          <w:color w:val="auto"/>
        </w:rPr>
        <w:t xml:space="preserve">bendrovių atsparumo korupcijai </w:t>
      </w:r>
      <w:r w:rsidRPr="007C343A">
        <w:rPr>
          <w:color w:val="auto"/>
        </w:rPr>
        <w:t>politika (toliau – Atsparumo korupcijai politika) nustato bendruosius korupcijos prevencijos principus, Lietuvos Respublikos susisiekimo ministerijos (toliau – Ministerija) ir įstaigų prie Ministerijos</w:t>
      </w:r>
      <w:r w:rsidRPr="004D5529">
        <w:rPr>
          <w:color w:val="auto"/>
        </w:rPr>
        <w:t xml:space="preserve">, viešųjų įstaigų, kurių savininko (dalininko) teises ir pareigas įgyvendina Ministerija, akcinių bendrovių, kurių valstybei nuosavybės teise priklausančių akcijų valdytoja yra Ministerija (toliau – organizacijos), </w:t>
      </w:r>
      <w:r>
        <w:rPr>
          <w:color w:val="auto"/>
        </w:rPr>
        <w:t>ir</w:t>
      </w:r>
      <w:r w:rsidRPr="004D5529">
        <w:rPr>
          <w:color w:val="auto"/>
        </w:rPr>
        <w:t xml:space="preserve"> joms vadovaujančių asmenų įsipareigojimus, susijusius su korupcijos prevencija, bei prevencines priemones. Atsparumo korupcijai politika taikoma visiems Ministerijos, organizacijų valstybės politikams, politinio (asmeninio) pasitikėjimo valstybės tarnautojams, karjeros valstybės tarnautojams, darbuotojams, dirbantiems</w:t>
      </w:r>
      <w:r w:rsidRPr="00342328">
        <w:rPr>
          <w:color w:val="auto"/>
        </w:rPr>
        <w:t xml:space="preserve"> pagal darbo sutartis, įskaitant praktiką</w:t>
      </w:r>
      <w:r w:rsidRPr="00926BD8">
        <w:rPr>
          <w:color w:val="auto"/>
        </w:rPr>
        <w:t xml:space="preserve"> </w:t>
      </w:r>
      <w:r w:rsidRPr="00342328">
        <w:rPr>
          <w:color w:val="auto"/>
        </w:rPr>
        <w:t>atliekančius asmenis, taip pat asmenims, kitais teisiniais pagrindais atstovaujantiems Ministerijai ar organizacijoms (toliau – darbuotojai</w:t>
      </w:r>
      <w:r>
        <w:rPr>
          <w:color w:val="auto"/>
        </w:rPr>
        <w:t xml:space="preserve">). </w:t>
      </w:r>
    </w:p>
    <w:p w14:paraId="0EC55B86" w14:textId="42E8BD4C" w:rsidR="0072679C" w:rsidRPr="009D34E9" w:rsidRDefault="0072679C" w:rsidP="0072679C">
      <w:pPr>
        <w:pStyle w:val="Style2"/>
        <w:numPr>
          <w:ilvl w:val="0"/>
          <w:numId w:val="1"/>
        </w:numPr>
        <w:shd w:val="clear" w:color="auto" w:fill="auto"/>
        <w:spacing w:before="0" w:after="0" w:line="240" w:lineRule="auto"/>
        <w:ind w:left="0" w:firstLine="709"/>
        <w:jc w:val="both"/>
        <w:rPr>
          <w:color w:val="auto"/>
          <w:sz w:val="24"/>
          <w:szCs w:val="24"/>
        </w:rPr>
      </w:pPr>
      <w:r w:rsidRPr="009D34E9">
        <w:rPr>
          <w:color w:val="auto"/>
          <w:sz w:val="24"/>
          <w:szCs w:val="24"/>
        </w:rPr>
        <w:t>Atsparumo korupcijai politikoje vartojamos sąvokos yra suprantamos taip, kaip jos yra apibrėžtos Lietuvos Respublikos baudžiamajame kodekse, Lietuvos Respublikos specialiųjų tyrimų tarnybos įstatyme, Lietuvos Respublikos korupcijos prevencijos įstatyme, Lietuvos Respublikos darbo kodekse, Lietuvos Respublikos viešųjų ir privačių interesų derinimo įstatyme, Lietuvos Respublikos valstybės tarnybos įstatyme, Lietuvos Respublikos pranešėjų apsaugos įstatym</w:t>
      </w:r>
      <w:r>
        <w:rPr>
          <w:color w:val="auto"/>
          <w:sz w:val="24"/>
          <w:szCs w:val="24"/>
        </w:rPr>
        <w:t>e</w:t>
      </w:r>
      <w:r w:rsidRPr="009D34E9">
        <w:rPr>
          <w:color w:val="auto"/>
          <w:sz w:val="24"/>
          <w:szCs w:val="24"/>
        </w:rPr>
        <w:t>, Lietuvos Respublikos susisiekimo ministro 2020 m. rugsėjo 30 d. įsakymu Nr. 3-585 „Dėl Lietuvos Respublikos susisiekimo ministerijos ir jos reguliavimo srities įstaigų ir</w:t>
      </w:r>
      <w:r w:rsidR="00E0082E">
        <w:rPr>
          <w:color w:val="auto"/>
          <w:sz w:val="24"/>
          <w:szCs w:val="24"/>
        </w:rPr>
        <w:t xml:space="preserve"> </w:t>
      </w:r>
      <w:r w:rsidR="00E0082E">
        <w:rPr>
          <w:sz w:val="24"/>
          <w:szCs w:val="24"/>
        </w:rPr>
        <w:t>akcinių</w:t>
      </w:r>
      <w:r w:rsidRPr="009D34E9">
        <w:rPr>
          <w:color w:val="auto"/>
          <w:sz w:val="24"/>
          <w:szCs w:val="24"/>
        </w:rPr>
        <w:t xml:space="preserve"> bendrovių svarbiausių atsparumo korupcijai dokumentų patvirtinimo“ patvirtintuose Lietuvos Respublikos susisiekimo ministerijos ir jos reguliavimo srities įstaigų ir </w:t>
      </w:r>
      <w:r w:rsidR="00E0082E">
        <w:rPr>
          <w:sz w:val="24"/>
          <w:szCs w:val="24"/>
        </w:rPr>
        <w:t xml:space="preserve">akcinių </w:t>
      </w:r>
      <w:r w:rsidRPr="009D34E9">
        <w:rPr>
          <w:color w:val="auto"/>
          <w:sz w:val="24"/>
          <w:szCs w:val="24"/>
        </w:rPr>
        <w:t xml:space="preserve">bendrovių darbuotojų elgesio kodekse ir Lietuvos Respublikos susisiekimo ministerijos ir jos reguliavimo srities įstaigų ir </w:t>
      </w:r>
      <w:r w:rsidR="00E0082E">
        <w:rPr>
          <w:sz w:val="24"/>
          <w:szCs w:val="24"/>
        </w:rPr>
        <w:t xml:space="preserve">akcinių </w:t>
      </w:r>
      <w:r w:rsidRPr="009D34E9">
        <w:rPr>
          <w:color w:val="auto"/>
          <w:sz w:val="24"/>
          <w:szCs w:val="24"/>
        </w:rPr>
        <w:t>bendrovių dovanų politikos gairėse (toliau – Dovanų politikos gairės).</w:t>
      </w:r>
    </w:p>
    <w:p w14:paraId="4454E312" w14:textId="77777777" w:rsidR="0072679C" w:rsidRDefault="0072679C" w:rsidP="0072679C">
      <w:pPr>
        <w:pStyle w:val="Style2"/>
        <w:numPr>
          <w:ilvl w:val="0"/>
          <w:numId w:val="1"/>
        </w:numPr>
        <w:shd w:val="clear" w:color="auto" w:fill="auto"/>
        <w:spacing w:before="0" w:after="0" w:line="240" w:lineRule="auto"/>
        <w:ind w:left="0" w:firstLine="709"/>
        <w:jc w:val="both"/>
        <w:rPr>
          <w:color w:val="auto"/>
          <w:sz w:val="24"/>
          <w:szCs w:val="24"/>
        </w:rPr>
      </w:pPr>
      <w:bookmarkStart w:id="0" w:name="_Hlk12520721"/>
      <w:r w:rsidRPr="00342328">
        <w:rPr>
          <w:color w:val="auto"/>
          <w:sz w:val="24"/>
          <w:szCs w:val="24"/>
        </w:rPr>
        <w:t>Atsparumo korupcijai politiką rengia Ministerija. Ministerijai Atsparumo korupcijai politika taikoma tiesiogiai. Organizacij</w:t>
      </w:r>
      <w:r>
        <w:rPr>
          <w:color w:val="auto"/>
          <w:sz w:val="24"/>
          <w:szCs w:val="24"/>
        </w:rPr>
        <w:t>os</w:t>
      </w:r>
      <w:r w:rsidRPr="00342328">
        <w:rPr>
          <w:color w:val="auto"/>
          <w:sz w:val="24"/>
          <w:szCs w:val="24"/>
        </w:rPr>
        <w:t xml:space="preserve"> turi vadovautis Ministerijos patvirtinta Atsparumo korupcijai politika ir vidiniais dokumentais</w:t>
      </w:r>
      <w:r>
        <w:rPr>
          <w:color w:val="auto"/>
          <w:sz w:val="24"/>
          <w:szCs w:val="24"/>
        </w:rPr>
        <w:t>, siekdamos</w:t>
      </w:r>
      <w:r w:rsidRPr="00342328">
        <w:rPr>
          <w:color w:val="auto"/>
          <w:sz w:val="24"/>
          <w:szCs w:val="24"/>
        </w:rPr>
        <w:t xml:space="preserve"> užtikrinti Atsparumo korupcijai politikos nuostatų įgyvendinimą. Organizacijos gali praplėsti Atsparumo korupcijai politiką pagal savo veiklos specifiką.</w:t>
      </w:r>
      <w:bookmarkEnd w:id="0"/>
    </w:p>
    <w:p w14:paraId="0797F6A5" w14:textId="77777777" w:rsidR="0072679C" w:rsidRPr="00342328" w:rsidRDefault="0072679C" w:rsidP="0072679C">
      <w:pPr>
        <w:pStyle w:val="Style2"/>
        <w:numPr>
          <w:ilvl w:val="0"/>
          <w:numId w:val="1"/>
        </w:numPr>
        <w:shd w:val="clear" w:color="auto" w:fill="auto"/>
        <w:spacing w:before="0" w:after="0" w:line="240" w:lineRule="auto"/>
        <w:ind w:left="0" w:firstLine="709"/>
        <w:jc w:val="both"/>
        <w:rPr>
          <w:color w:val="auto"/>
          <w:sz w:val="24"/>
          <w:szCs w:val="24"/>
        </w:rPr>
      </w:pPr>
      <w:r>
        <w:rPr>
          <w:color w:val="auto"/>
          <w:sz w:val="24"/>
          <w:szCs w:val="24"/>
        </w:rPr>
        <w:t>Atsparumo korupcijai politikos nuostatas detalizuoja L</w:t>
      </w:r>
      <w:r w:rsidRPr="001E07A2">
        <w:rPr>
          <w:color w:val="auto"/>
          <w:sz w:val="24"/>
          <w:szCs w:val="24"/>
        </w:rPr>
        <w:t xml:space="preserve">ietuvos </w:t>
      </w:r>
      <w:r>
        <w:rPr>
          <w:color w:val="auto"/>
          <w:sz w:val="24"/>
          <w:szCs w:val="24"/>
        </w:rPr>
        <w:t>R</w:t>
      </w:r>
      <w:r w:rsidRPr="001E07A2">
        <w:rPr>
          <w:color w:val="auto"/>
          <w:sz w:val="24"/>
          <w:szCs w:val="24"/>
        </w:rPr>
        <w:t>espublikos susisiekimo ministro valdymo sričių atsparumo korupcijai politikos priemonių įgyvendinimo tvarkos apraš</w:t>
      </w:r>
      <w:r>
        <w:rPr>
          <w:color w:val="auto"/>
          <w:sz w:val="24"/>
          <w:szCs w:val="24"/>
        </w:rPr>
        <w:t>as (toliau – Tvarkos aprašas).</w:t>
      </w:r>
    </w:p>
    <w:p w14:paraId="6BDDC7E5" w14:textId="77777777" w:rsidR="0072679C" w:rsidRPr="00342328" w:rsidRDefault="0072679C" w:rsidP="00C11804">
      <w:pPr>
        <w:pStyle w:val="Style2"/>
        <w:shd w:val="clear" w:color="auto" w:fill="auto"/>
        <w:spacing w:before="0" w:after="0" w:line="240" w:lineRule="auto"/>
        <w:jc w:val="both"/>
        <w:rPr>
          <w:color w:val="auto"/>
          <w:sz w:val="24"/>
          <w:szCs w:val="24"/>
        </w:rPr>
      </w:pPr>
    </w:p>
    <w:p w14:paraId="364A7F9F" w14:textId="77777777" w:rsidR="0072679C" w:rsidRPr="00342328" w:rsidRDefault="0072679C" w:rsidP="00C11804">
      <w:pPr>
        <w:ind w:firstLine="0"/>
        <w:jc w:val="center"/>
        <w:rPr>
          <w:b/>
        </w:rPr>
      </w:pPr>
      <w:r w:rsidRPr="00342328">
        <w:rPr>
          <w:b/>
        </w:rPr>
        <w:t>II SKYRIUS</w:t>
      </w:r>
    </w:p>
    <w:p w14:paraId="630ED219" w14:textId="77777777" w:rsidR="0072679C" w:rsidRPr="00342328" w:rsidRDefault="0072679C" w:rsidP="00C11804">
      <w:pPr>
        <w:ind w:firstLine="0"/>
        <w:jc w:val="center"/>
        <w:rPr>
          <w:b/>
        </w:rPr>
      </w:pPr>
      <w:r w:rsidRPr="00342328">
        <w:rPr>
          <w:b/>
        </w:rPr>
        <w:t>VADOVAVIMAS</w:t>
      </w:r>
    </w:p>
    <w:p w14:paraId="4A9EF308" w14:textId="77777777" w:rsidR="0072679C" w:rsidRPr="002B7594" w:rsidRDefault="0072679C" w:rsidP="0072679C">
      <w:pPr>
        <w:rPr>
          <w:bCs w:val="0"/>
        </w:rPr>
      </w:pPr>
    </w:p>
    <w:p w14:paraId="4EDE4D9A" w14:textId="77777777" w:rsidR="0072679C" w:rsidRPr="00342328" w:rsidRDefault="0072679C" w:rsidP="0072679C">
      <w:pPr>
        <w:pStyle w:val="Style2"/>
        <w:numPr>
          <w:ilvl w:val="0"/>
          <w:numId w:val="1"/>
        </w:numPr>
        <w:shd w:val="clear" w:color="auto" w:fill="auto"/>
        <w:spacing w:before="0" w:after="0" w:line="240" w:lineRule="auto"/>
        <w:ind w:left="0" w:firstLine="709"/>
        <w:jc w:val="both"/>
        <w:rPr>
          <w:color w:val="auto"/>
          <w:sz w:val="24"/>
          <w:szCs w:val="24"/>
        </w:rPr>
      </w:pPr>
      <w:r w:rsidRPr="00342328">
        <w:rPr>
          <w:color w:val="auto"/>
          <w:sz w:val="24"/>
          <w:szCs w:val="24"/>
        </w:rPr>
        <w:t>Ministerijos, organizacijų vadovybė ir vadovai savo elgesiu turi rodyti tinkamą pavyzdį, visur ir visada rūpintis Ministerijos, organizacijų darbuotojais, visada veikti Ministerijos ir (ar) organizacij</w:t>
      </w:r>
      <w:r>
        <w:rPr>
          <w:color w:val="auto"/>
          <w:sz w:val="24"/>
          <w:szCs w:val="24"/>
        </w:rPr>
        <w:t>ų</w:t>
      </w:r>
      <w:r w:rsidRPr="00342328">
        <w:rPr>
          <w:color w:val="auto"/>
          <w:sz w:val="24"/>
          <w:szCs w:val="24"/>
        </w:rPr>
        <w:t xml:space="preserve"> interesais ir užtikrinti, kad jų atsakomybei priskirtose veiklos srityse veikla būtų </w:t>
      </w:r>
      <w:r w:rsidRPr="00342328">
        <w:rPr>
          <w:color w:val="auto"/>
          <w:sz w:val="24"/>
          <w:szCs w:val="24"/>
        </w:rPr>
        <w:lastRenderedPageBreak/>
        <w:t>vykdoma tinkamai įgyvendinant Atsparumo korupcijai politikos nuostatas.</w:t>
      </w:r>
    </w:p>
    <w:p w14:paraId="4153E2AA" w14:textId="0A26091D" w:rsidR="0072679C" w:rsidRPr="00742D81" w:rsidRDefault="0072679C" w:rsidP="0072679C">
      <w:pPr>
        <w:pStyle w:val="Style2"/>
        <w:numPr>
          <w:ilvl w:val="0"/>
          <w:numId w:val="1"/>
        </w:numPr>
        <w:shd w:val="clear" w:color="auto" w:fill="auto"/>
        <w:spacing w:before="0" w:after="0" w:line="240" w:lineRule="auto"/>
        <w:ind w:left="0" w:firstLine="709"/>
        <w:jc w:val="both"/>
        <w:rPr>
          <w:color w:val="auto"/>
          <w:sz w:val="24"/>
          <w:szCs w:val="24"/>
        </w:rPr>
      </w:pPr>
      <w:r w:rsidRPr="00742D81">
        <w:rPr>
          <w:color w:val="auto"/>
          <w:sz w:val="24"/>
          <w:szCs w:val="24"/>
        </w:rPr>
        <w:t xml:space="preserve">Nuo vadovybės ir vadovų požiūrio, supratimo ir elgesio priklauso veiksminga korupcijos prevencija. Korupcija yra </w:t>
      </w:r>
      <w:r w:rsidR="00742D81" w:rsidRPr="00742D81">
        <w:rPr>
          <w:color w:val="auto"/>
        </w:rPr>
        <w:t>korupcinio pobūdžio nusikalstamos veikos ir teisės pažeidimai</w:t>
      </w:r>
      <w:r w:rsidR="00742D81">
        <w:rPr>
          <w:color w:val="auto"/>
        </w:rPr>
        <w:t>,</w:t>
      </w:r>
      <w:r w:rsidR="00742D81" w:rsidRPr="00742D81">
        <w:rPr>
          <w:color w:val="auto"/>
        </w:rPr>
        <w:t xml:space="preserve"> </w:t>
      </w:r>
      <w:r w:rsidRPr="00742D81">
        <w:rPr>
          <w:color w:val="auto"/>
          <w:sz w:val="24"/>
          <w:szCs w:val="24"/>
        </w:rPr>
        <w:t xml:space="preserve"> todėl jos prevencija priklauso nuo situacijos supratimo ir valios reaguoti – tiek vadovybės ir vadovų, tiek darbuotojų. Vadovybės ir vadovų asmeninis įsitraukimas į korupcijos prevenciją įgyvendinamas vykdant nuolatinę priežiūrą ir demonstruojant tinkamą elgesį. Netinkamas vadovavimo stilius arba „laissez-faire“ („leisti vykti procesams savaime“) požiūris į galimos korupcijos apraiškas gali sukelti neigiamų pasekmių, susijusių su įgyvendinamais tikslais, finansiniais nuostoliais ar reputacija, tiek vadovybei ir (ar) vadovui, tiek Ministerijai ar organizacijoms. Aktyvus vadovybės ir vadovų dalyvavimas ir buvimas pavyzdžiu skatina teigiamą darbuotojų ir visuomenės požiūrį, kuris turi lemiamą reikšmę korupcijos prevencijos sėkmei. Vadovybės ir vadovų pareigos yra vykdyti aktyvų, į Ministerijos, organizacijų tikslų įgyvendinimą orientuotą procesų valdymą ir kontrolę.</w:t>
      </w:r>
    </w:p>
    <w:p w14:paraId="4A2B65CE" w14:textId="77777777" w:rsidR="0072679C" w:rsidRPr="00342328" w:rsidRDefault="0072679C" w:rsidP="0072679C">
      <w:pPr>
        <w:pStyle w:val="Style2"/>
        <w:numPr>
          <w:ilvl w:val="0"/>
          <w:numId w:val="1"/>
        </w:numPr>
        <w:shd w:val="clear" w:color="auto" w:fill="auto"/>
        <w:spacing w:before="0" w:after="0" w:line="240" w:lineRule="auto"/>
        <w:ind w:left="0" w:firstLine="709"/>
        <w:jc w:val="both"/>
        <w:rPr>
          <w:color w:val="auto"/>
          <w:sz w:val="24"/>
          <w:szCs w:val="24"/>
        </w:rPr>
      </w:pPr>
      <w:r w:rsidRPr="00342328">
        <w:rPr>
          <w:color w:val="auto"/>
          <w:sz w:val="24"/>
          <w:szCs w:val="24"/>
        </w:rPr>
        <w:t xml:space="preserve">Ministerijos, organizacijų vadovybės ir vadovų pareigos </w:t>
      </w:r>
      <w:r>
        <w:rPr>
          <w:color w:val="auto"/>
          <w:sz w:val="24"/>
          <w:szCs w:val="24"/>
        </w:rPr>
        <w:t xml:space="preserve">įgyvendinant </w:t>
      </w:r>
      <w:r w:rsidRPr="00342328">
        <w:rPr>
          <w:color w:val="auto"/>
          <w:sz w:val="24"/>
          <w:szCs w:val="24"/>
        </w:rPr>
        <w:t>Atsparumo korupcijai politikoje:</w:t>
      </w:r>
    </w:p>
    <w:p w14:paraId="7DED65B3" w14:textId="77777777" w:rsidR="0072679C" w:rsidRPr="00DB2B3E" w:rsidRDefault="0072679C" w:rsidP="0072679C">
      <w:pPr>
        <w:pStyle w:val="Style2"/>
        <w:numPr>
          <w:ilvl w:val="1"/>
          <w:numId w:val="1"/>
        </w:numPr>
        <w:shd w:val="clear" w:color="auto" w:fill="auto"/>
        <w:tabs>
          <w:tab w:val="left" w:pos="0"/>
        </w:tabs>
        <w:spacing w:before="0" w:after="0" w:line="240" w:lineRule="auto"/>
        <w:ind w:left="0" w:firstLine="709"/>
        <w:jc w:val="both"/>
        <w:rPr>
          <w:color w:val="auto"/>
          <w:sz w:val="24"/>
          <w:szCs w:val="24"/>
        </w:rPr>
      </w:pPr>
      <w:r w:rsidRPr="00342328">
        <w:rPr>
          <w:color w:val="auto"/>
          <w:sz w:val="24"/>
          <w:szCs w:val="24"/>
        </w:rPr>
        <w:t xml:space="preserve">formuoti korupcijos prevencijos politiką, atsižvelgiant į Ministerijos, organizacijų vidaus teisės </w:t>
      </w:r>
      <w:r w:rsidRPr="00DB2B3E">
        <w:rPr>
          <w:color w:val="auto"/>
          <w:sz w:val="24"/>
          <w:szCs w:val="24"/>
        </w:rPr>
        <w:t>aktuose įtvirtintą kompetenciją;</w:t>
      </w:r>
    </w:p>
    <w:p w14:paraId="17638A60" w14:textId="302A7561" w:rsidR="0072679C" w:rsidRPr="00DB2B3E" w:rsidRDefault="0072679C" w:rsidP="0072679C">
      <w:pPr>
        <w:pStyle w:val="Style2"/>
        <w:numPr>
          <w:ilvl w:val="1"/>
          <w:numId w:val="1"/>
        </w:numPr>
        <w:shd w:val="clear" w:color="auto" w:fill="auto"/>
        <w:tabs>
          <w:tab w:val="left" w:pos="0"/>
        </w:tabs>
        <w:spacing w:before="0" w:after="0" w:line="240" w:lineRule="auto"/>
        <w:ind w:left="0" w:firstLine="709"/>
        <w:jc w:val="both"/>
        <w:rPr>
          <w:color w:val="auto"/>
          <w:sz w:val="24"/>
          <w:szCs w:val="24"/>
        </w:rPr>
      </w:pPr>
      <w:r w:rsidRPr="00DB2B3E">
        <w:rPr>
          <w:color w:val="auto"/>
          <w:sz w:val="24"/>
          <w:szCs w:val="24"/>
        </w:rPr>
        <w:t>įgyvendinti prevencines priemones (pvz., keturių akių principą – tai yra reglamentuotas darbo procesas, vykdomas pagal nustatytą tvarką (naudojant dokumentus ir (ar) elektronines priemones), kurį atlieka mažiausiai du darbuotojai); atskirti funkcijas (įgaliojimo, leidimo atlikti ūkinę operaciją suteikimo, ūkinės operacijos atlikimo ir užregistravimo bei patikrinimo ar kontrolės ir pan.); funkcijų atskyrimo galimybės tiesiogiai priklauso nuo Ministerijos, organizacijų dydžio ir veiklos pobūdžio; jei nėra galimybės atskirti funkcijų, Ministerijos, organizacijos vadovas turi užtikrinti tinkamą šių funkcijų vykdymą, t.</w:t>
      </w:r>
      <w:r w:rsidRPr="00DB2B3E">
        <w:rPr>
          <w:color w:val="444444"/>
          <w:spacing w:val="2"/>
          <w:sz w:val="24"/>
          <w:szCs w:val="24"/>
        </w:rPr>
        <w:t> </w:t>
      </w:r>
      <w:r w:rsidRPr="00DB2B3E">
        <w:rPr>
          <w:color w:val="auto"/>
          <w:sz w:val="24"/>
          <w:szCs w:val="24"/>
        </w:rPr>
        <w:t xml:space="preserve">y. turi būti nustatytos veiklos sritys, kuriose gali kilti interesų konfliktų, ir jų skaičius sumažintas iki minimumo; </w:t>
      </w:r>
      <w:r w:rsidR="00742D81" w:rsidRPr="00742D81">
        <w:rPr>
          <w:bCs/>
          <w:color w:val="auto"/>
          <w:sz w:val="24"/>
          <w:szCs w:val="24"/>
        </w:rPr>
        <w:t>srityse, kur didžiausia korupcijos rizik</w:t>
      </w:r>
      <w:r w:rsidR="00742D81">
        <w:rPr>
          <w:bCs/>
          <w:color w:val="auto"/>
          <w:sz w:val="24"/>
          <w:szCs w:val="24"/>
        </w:rPr>
        <w:t>a</w:t>
      </w:r>
      <w:r w:rsidRPr="00DB2B3E">
        <w:rPr>
          <w:color w:val="auto"/>
          <w:sz w:val="24"/>
          <w:szCs w:val="24"/>
        </w:rPr>
        <w:t>, svarstyti galimybę taikyti darbuotojų rotacijos principą, vertinti procesų aiškumą ir efektyvumą;</w:t>
      </w:r>
    </w:p>
    <w:p w14:paraId="60C05293" w14:textId="77777777" w:rsidR="0072679C" w:rsidRPr="00342328" w:rsidRDefault="0072679C" w:rsidP="0072679C">
      <w:pPr>
        <w:pStyle w:val="Style2"/>
        <w:numPr>
          <w:ilvl w:val="1"/>
          <w:numId w:val="1"/>
        </w:numPr>
        <w:shd w:val="clear" w:color="auto" w:fill="auto"/>
        <w:tabs>
          <w:tab w:val="left" w:pos="0"/>
        </w:tabs>
        <w:spacing w:before="0" w:after="0" w:line="240" w:lineRule="auto"/>
        <w:ind w:left="0" w:firstLine="709"/>
        <w:jc w:val="both"/>
        <w:rPr>
          <w:color w:val="auto"/>
          <w:sz w:val="24"/>
          <w:szCs w:val="24"/>
        </w:rPr>
      </w:pPr>
      <w:r w:rsidRPr="00342328">
        <w:rPr>
          <w:color w:val="auto"/>
          <w:sz w:val="24"/>
          <w:szCs w:val="24"/>
        </w:rPr>
        <w:t>sumažinti korupcijos pasireiškimo tikimybę, aiškiai nustatant darbo ir sprendimų priėmimo tvarką, atsakomybę, ir užtikrinti suteiktų įgaliojimų patikrinimą, kai darbuotojai turi teisę veikti ir priimti sprendimus savarankiškai;</w:t>
      </w:r>
    </w:p>
    <w:p w14:paraId="4D2CB91A" w14:textId="54A3A9F8" w:rsidR="0072679C" w:rsidRPr="00342328" w:rsidRDefault="0072679C" w:rsidP="0072679C">
      <w:pPr>
        <w:pStyle w:val="Style2"/>
        <w:numPr>
          <w:ilvl w:val="1"/>
          <w:numId w:val="1"/>
        </w:numPr>
        <w:shd w:val="clear" w:color="auto" w:fill="auto"/>
        <w:tabs>
          <w:tab w:val="left" w:pos="0"/>
        </w:tabs>
        <w:spacing w:before="0" w:after="0" w:line="240" w:lineRule="auto"/>
        <w:ind w:left="0" w:firstLine="709"/>
        <w:jc w:val="both"/>
        <w:rPr>
          <w:color w:val="auto"/>
          <w:sz w:val="24"/>
          <w:szCs w:val="24"/>
        </w:rPr>
      </w:pPr>
      <w:r w:rsidRPr="00342328">
        <w:rPr>
          <w:color w:val="auto"/>
          <w:sz w:val="24"/>
          <w:szCs w:val="24"/>
        </w:rPr>
        <w:t xml:space="preserve">užtikrinti, kad tose </w:t>
      </w:r>
      <w:r w:rsidR="00742D81" w:rsidRPr="00742D81">
        <w:rPr>
          <w:bCs/>
          <w:color w:val="auto"/>
          <w:sz w:val="24"/>
          <w:szCs w:val="24"/>
        </w:rPr>
        <w:t>srityse, kur didžiausia korupcijos rizik</w:t>
      </w:r>
      <w:r w:rsidR="00742D81">
        <w:rPr>
          <w:bCs/>
          <w:color w:val="auto"/>
          <w:sz w:val="24"/>
          <w:szCs w:val="24"/>
        </w:rPr>
        <w:t>a</w:t>
      </w:r>
      <w:r w:rsidRPr="00342328">
        <w:rPr>
          <w:color w:val="auto"/>
          <w:sz w:val="24"/>
          <w:szCs w:val="24"/>
        </w:rPr>
        <w:t>, dirbtų darbuotojai, turintys tinkamą kvalifikaciją, pakankamai patirties ir reikiamų įgūdžių savo funkcijoms atlikti pagal Ministerijoje, organizacijo</w:t>
      </w:r>
      <w:r>
        <w:rPr>
          <w:color w:val="auto"/>
          <w:sz w:val="24"/>
          <w:szCs w:val="24"/>
        </w:rPr>
        <w:t>s</w:t>
      </w:r>
      <w:r w:rsidRPr="00342328">
        <w:rPr>
          <w:color w:val="auto"/>
          <w:sz w:val="24"/>
          <w:szCs w:val="24"/>
        </w:rPr>
        <w:t>e nustatytus pareigybių aprašymus;</w:t>
      </w:r>
    </w:p>
    <w:p w14:paraId="47C60345" w14:textId="77777777" w:rsidR="0072679C" w:rsidRPr="0009792B" w:rsidRDefault="0072679C" w:rsidP="0072679C">
      <w:pPr>
        <w:pStyle w:val="Style2"/>
        <w:numPr>
          <w:ilvl w:val="1"/>
          <w:numId w:val="1"/>
        </w:numPr>
        <w:shd w:val="clear" w:color="auto" w:fill="auto"/>
        <w:tabs>
          <w:tab w:val="left" w:pos="0"/>
        </w:tabs>
        <w:spacing w:before="0" w:after="0" w:line="240" w:lineRule="auto"/>
        <w:ind w:left="0" w:firstLine="709"/>
        <w:jc w:val="both"/>
        <w:rPr>
          <w:color w:val="auto"/>
          <w:sz w:val="24"/>
          <w:szCs w:val="24"/>
        </w:rPr>
      </w:pPr>
      <w:r w:rsidRPr="00342328">
        <w:rPr>
          <w:color w:val="auto"/>
          <w:sz w:val="24"/>
          <w:szCs w:val="24"/>
        </w:rPr>
        <w:t>užtikrinti, kad Ministerijoje</w:t>
      </w:r>
      <w:r>
        <w:rPr>
          <w:color w:val="auto"/>
          <w:sz w:val="24"/>
          <w:szCs w:val="24"/>
        </w:rPr>
        <w:t xml:space="preserve">, </w:t>
      </w:r>
      <w:r w:rsidRPr="00342328">
        <w:rPr>
          <w:color w:val="auto"/>
          <w:sz w:val="24"/>
          <w:szCs w:val="24"/>
        </w:rPr>
        <w:t>organizacijo</w:t>
      </w:r>
      <w:r>
        <w:rPr>
          <w:color w:val="auto"/>
          <w:sz w:val="24"/>
          <w:szCs w:val="24"/>
        </w:rPr>
        <w:t>se</w:t>
      </w:r>
      <w:r w:rsidRPr="00342328">
        <w:rPr>
          <w:color w:val="auto"/>
          <w:sz w:val="24"/>
          <w:szCs w:val="24"/>
        </w:rPr>
        <w:t xml:space="preserve"> būtų nustatyta aiški organizacinė ir valdymo struktūra</w:t>
      </w:r>
      <w:r>
        <w:rPr>
          <w:color w:val="auto"/>
          <w:sz w:val="24"/>
          <w:szCs w:val="24"/>
        </w:rPr>
        <w:t>, palaikant</w:t>
      </w:r>
      <w:r w:rsidRPr="00342328">
        <w:rPr>
          <w:color w:val="auto"/>
          <w:sz w:val="24"/>
          <w:szCs w:val="24"/>
        </w:rPr>
        <w:t xml:space="preserve"> horizontali</w:t>
      </w:r>
      <w:r>
        <w:rPr>
          <w:color w:val="auto"/>
          <w:sz w:val="24"/>
          <w:szCs w:val="24"/>
        </w:rPr>
        <w:t>u</w:t>
      </w:r>
      <w:r w:rsidRPr="00342328">
        <w:rPr>
          <w:color w:val="auto"/>
          <w:sz w:val="24"/>
          <w:szCs w:val="24"/>
        </w:rPr>
        <w:t>s ir vertikali</w:t>
      </w:r>
      <w:r>
        <w:rPr>
          <w:color w:val="auto"/>
          <w:sz w:val="24"/>
          <w:szCs w:val="24"/>
        </w:rPr>
        <w:t>u</w:t>
      </w:r>
      <w:r w:rsidRPr="00342328">
        <w:rPr>
          <w:color w:val="auto"/>
          <w:sz w:val="24"/>
          <w:szCs w:val="24"/>
        </w:rPr>
        <w:t>s</w:t>
      </w:r>
      <w:r>
        <w:rPr>
          <w:color w:val="auto"/>
          <w:sz w:val="24"/>
          <w:szCs w:val="24"/>
        </w:rPr>
        <w:t xml:space="preserve"> informavimo ryšius</w:t>
      </w:r>
      <w:r w:rsidRPr="00342328">
        <w:rPr>
          <w:color w:val="auto"/>
          <w:sz w:val="24"/>
          <w:szCs w:val="24"/>
        </w:rPr>
        <w:t>, kuri</w:t>
      </w:r>
      <w:r>
        <w:rPr>
          <w:color w:val="auto"/>
          <w:sz w:val="24"/>
          <w:szCs w:val="24"/>
        </w:rPr>
        <w:t>ų</w:t>
      </w:r>
      <w:r w:rsidRPr="00342328">
        <w:rPr>
          <w:color w:val="auto"/>
          <w:sz w:val="24"/>
          <w:szCs w:val="24"/>
        </w:rPr>
        <w:t xml:space="preserve"> reikia korupcijos </w:t>
      </w:r>
      <w:r w:rsidRPr="00E722AF">
        <w:rPr>
          <w:color w:val="auto"/>
          <w:sz w:val="24"/>
          <w:szCs w:val="24"/>
        </w:rPr>
        <w:t xml:space="preserve">prevencijai ir kontrolei </w:t>
      </w:r>
      <w:r w:rsidRPr="0009792B">
        <w:rPr>
          <w:color w:val="auto"/>
          <w:sz w:val="24"/>
          <w:szCs w:val="24"/>
        </w:rPr>
        <w:t>atlikti</w:t>
      </w:r>
      <w:r>
        <w:rPr>
          <w:color w:val="auto"/>
          <w:sz w:val="24"/>
          <w:szCs w:val="24"/>
        </w:rPr>
        <w:t>,</w:t>
      </w:r>
      <w:r w:rsidRPr="0009792B">
        <w:rPr>
          <w:color w:val="auto"/>
          <w:sz w:val="24"/>
          <w:szCs w:val="24"/>
        </w:rPr>
        <w:t xml:space="preserve"> t. y.:</w:t>
      </w:r>
    </w:p>
    <w:p w14:paraId="12784C54" w14:textId="77777777" w:rsidR="0072679C" w:rsidRPr="0009792B" w:rsidRDefault="0072679C" w:rsidP="0072679C">
      <w:pPr>
        <w:pStyle w:val="Style2"/>
        <w:numPr>
          <w:ilvl w:val="2"/>
          <w:numId w:val="1"/>
        </w:numPr>
        <w:shd w:val="clear" w:color="auto" w:fill="auto"/>
        <w:tabs>
          <w:tab w:val="left" w:pos="0"/>
        </w:tabs>
        <w:spacing w:before="0" w:after="0" w:line="240" w:lineRule="auto"/>
        <w:ind w:left="0" w:firstLine="720"/>
        <w:jc w:val="both"/>
        <w:rPr>
          <w:color w:val="auto"/>
          <w:sz w:val="24"/>
          <w:szCs w:val="24"/>
        </w:rPr>
      </w:pPr>
      <w:r w:rsidRPr="0009792B">
        <w:rPr>
          <w:color w:val="auto"/>
          <w:sz w:val="24"/>
          <w:szCs w:val="24"/>
        </w:rPr>
        <w:t>nustatyti struktūrinių padalinių pavaldumą, kompetenciją, funkcijų ir atsakomybės paskirstymą</w:t>
      </w:r>
      <w:r>
        <w:rPr>
          <w:color w:val="auto"/>
          <w:sz w:val="24"/>
          <w:szCs w:val="24"/>
        </w:rPr>
        <w:t>;</w:t>
      </w:r>
    </w:p>
    <w:p w14:paraId="2C14F953" w14:textId="77777777" w:rsidR="0072679C" w:rsidRPr="0009792B" w:rsidRDefault="0072679C" w:rsidP="0072679C">
      <w:pPr>
        <w:pStyle w:val="Style2"/>
        <w:numPr>
          <w:ilvl w:val="2"/>
          <w:numId w:val="1"/>
        </w:numPr>
        <w:shd w:val="clear" w:color="auto" w:fill="auto"/>
        <w:tabs>
          <w:tab w:val="left" w:pos="0"/>
        </w:tabs>
        <w:spacing w:before="0" w:after="0" w:line="240" w:lineRule="auto"/>
        <w:ind w:left="0" w:firstLine="720"/>
        <w:jc w:val="both"/>
        <w:rPr>
          <w:color w:val="auto"/>
          <w:sz w:val="24"/>
          <w:szCs w:val="24"/>
        </w:rPr>
      </w:pPr>
      <w:r w:rsidRPr="0009792B">
        <w:rPr>
          <w:color w:val="auto"/>
          <w:sz w:val="24"/>
          <w:szCs w:val="24"/>
        </w:rPr>
        <w:t>užtikrinti, kad vadovybei ir vadovams aktuali informacija apie Ministerijos, organizacij</w:t>
      </w:r>
      <w:r>
        <w:rPr>
          <w:color w:val="auto"/>
          <w:sz w:val="24"/>
          <w:szCs w:val="24"/>
        </w:rPr>
        <w:t>ų</w:t>
      </w:r>
      <w:r w:rsidRPr="0009792B">
        <w:rPr>
          <w:color w:val="auto"/>
          <w:sz w:val="24"/>
          <w:szCs w:val="24"/>
        </w:rPr>
        <w:t xml:space="preserve"> vidaus ir išorės galimos korupcijos įvykius, procesus būtų pateikta laiku, informacija būtų aiški, išsami, aktuali ir</w:t>
      </w:r>
      <w:r w:rsidRPr="0009792B" w:rsidDel="00E27E7D">
        <w:rPr>
          <w:color w:val="auto"/>
          <w:sz w:val="24"/>
          <w:szCs w:val="24"/>
        </w:rPr>
        <w:t xml:space="preserve"> </w:t>
      </w:r>
      <w:r w:rsidRPr="0009792B">
        <w:rPr>
          <w:color w:val="auto"/>
          <w:sz w:val="24"/>
          <w:szCs w:val="24"/>
        </w:rPr>
        <w:t>tiksli</w:t>
      </w:r>
      <w:r>
        <w:rPr>
          <w:color w:val="auto"/>
          <w:sz w:val="24"/>
          <w:szCs w:val="24"/>
        </w:rPr>
        <w:t>;</w:t>
      </w:r>
    </w:p>
    <w:p w14:paraId="3BADB194" w14:textId="77777777" w:rsidR="0072679C" w:rsidRPr="0009792B" w:rsidRDefault="0072679C" w:rsidP="0072679C">
      <w:pPr>
        <w:pStyle w:val="Style2"/>
        <w:numPr>
          <w:ilvl w:val="2"/>
          <w:numId w:val="1"/>
        </w:numPr>
        <w:shd w:val="clear" w:color="auto" w:fill="auto"/>
        <w:tabs>
          <w:tab w:val="left" w:pos="0"/>
        </w:tabs>
        <w:spacing w:before="0" w:after="0" w:line="240" w:lineRule="auto"/>
        <w:ind w:left="0" w:firstLine="720"/>
        <w:jc w:val="both"/>
        <w:rPr>
          <w:color w:val="auto"/>
          <w:sz w:val="24"/>
          <w:szCs w:val="24"/>
        </w:rPr>
      </w:pPr>
      <w:bookmarkStart w:id="1" w:name="_Hlk19216874"/>
      <w:r w:rsidRPr="0009792B">
        <w:rPr>
          <w:color w:val="auto"/>
          <w:sz w:val="24"/>
          <w:szCs w:val="24"/>
        </w:rPr>
        <w:t>užtikrinti, kad apie vidaus ir išorės galimos korupcijos įvykius būtų informuojami kontroliuojantys subjektai ir prireikus žiniasklaida</w:t>
      </w:r>
      <w:r>
        <w:rPr>
          <w:color w:val="auto"/>
          <w:sz w:val="24"/>
          <w:szCs w:val="24"/>
        </w:rPr>
        <w:t>,</w:t>
      </w:r>
      <w:r w:rsidRPr="0009792B">
        <w:rPr>
          <w:color w:val="auto"/>
          <w:sz w:val="24"/>
          <w:szCs w:val="24"/>
        </w:rPr>
        <w:t xml:space="preserve"> kiti tretieji asmenys (pvz.</w:t>
      </w:r>
      <w:r>
        <w:rPr>
          <w:color w:val="auto"/>
          <w:sz w:val="24"/>
          <w:szCs w:val="24"/>
        </w:rPr>
        <w:t>,</w:t>
      </w:r>
      <w:r w:rsidRPr="0009792B">
        <w:rPr>
          <w:color w:val="auto"/>
          <w:sz w:val="24"/>
          <w:szCs w:val="24"/>
        </w:rPr>
        <w:t xml:space="preserve"> veiklos partneriai, klientai, kai informuoti reikia pagal Lietuvos Respublikos įstatymus), laikantis Ministerijos, organizacijų vidaus teisės aktų ir kitų Lietuvos Respublikos teisės aktų reikalavimų;</w:t>
      </w:r>
    </w:p>
    <w:bookmarkEnd w:id="1"/>
    <w:p w14:paraId="11825F19" w14:textId="77777777" w:rsidR="0072679C" w:rsidRPr="0009792B" w:rsidRDefault="0072679C" w:rsidP="0072679C">
      <w:pPr>
        <w:pStyle w:val="Style2"/>
        <w:numPr>
          <w:ilvl w:val="1"/>
          <w:numId w:val="1"/>
        </w:numPr>
        <w:shd w:val="clear" w:color="auto" w:fill="auto"/>
        <w:tabs>
          <w:tab w:val="left" w:pos="0"/>
        </w:tabs>
        <w:spacing w:before="0" w:after="0" w:line="240" w:lineRule="auto"/>
        <w:ind w:left="0" w:firstLine="709"/>
        <w:jc w:val="both"/>
        <w:rPr>
          <w:color w:val="auto"/>
          <w:sz w:val="24"/>
          <w:szCs w:val="24"/>
        </w:rPr>
      </w:pPr>
      <w:r w:rsidRPr="0009792B">
        <w:rPr>
          <w:color w:val="auto"/>
          <w:sz w:val="24"/>
          <w:szCs w:val="24"/>
        </w:rPr>
        <w:t>užtikrinti, kad būtų įgyvendinamas viešųjų ir privačių interesų derinimas;</w:t>
      </w:r>
    </w:p>
    <w:p w14:paraId="5186FDE0" w14:textId="77777777" w:rsidR="0072679C" w:rsidRPr="0009792B" w:rsidRDefault="0072679C" w:rsidP="0072679C">
      <w:pPr>
        <w:pStyle w:val="Style2"/>
        <w:numPr>
          <w:ilvl w:val="1"/>
          <w:numId w:val="1"/>
        </w:numPr>
        <w:shd w:val="clear" w:color="auto" w:fill="auto"/>
        <w:tabs>
          <w:tab w:val="left" w:pos="0"/>
        </w:tabs>
        <w:spacing w:before="0" w:after="0" w:line="240" w:lineRule="auto"/>
        <w:ind w:left="0" w:firstLine="709"/>
        <w:jc w:val="both"/>
        <w:rPr>
          <w:color w:val="auto"/>
          <w:sz w:val="24"/>
          <w:szCs w:val="24"/>
        </w:rPr>
      </w:pPr>
      <w:r w:rsidRPr="0009792B">
        <w:rPr>
          <w:color w:val="auto"/>
          <w:sz w:val="24"/>
          <w:szCs w:val="24"/>
        </w:rPr>
        <w:t>užtikrinti, kad Ministerijos, organizacijų vidiniai procesai būtų tinkamai reglamentuoti;</w:t>
      </w:r>
    </w:p>
    <w:p w14:paraId="42C65244" w14:textId="77777777" w:rsidR="0072679C" w:rsidRPr="00E722AF" w:rsidRDefault="0072679C" w:rsidP="0072679C">
      <w:pPr>
        <w:pStyle w:val="Style2"/>
        <w:numPr>
          <w:ilvl w:val="1"/>
          <w:numId w:val="1"/>
        </w:numPr>
        <w:shd w:val="clear" w:color="auto" w:fill="auto"/>
        <w:tabs>
          <w:tab w:val="left" w:pos="0"/>
        </w:tabs>
        <w:spacing w:before="0" w:after="0" w:line="240" w:lineRule="auto"/>
        <w:ind w:left="0" w:firstLine="709"/>
        <w:jc w:val="both"/>
        <w:rPr>
          <w:color w:val="auto"/>
          <w:sz w:val="24"/>
          <w:szCs w:val="24"/>
        </w:rPr>
      </w:pPr>
      <w:r w:rsidRPr="00E722AF">
        <w:rPr>
          <w:color w:val="auto"/>
          <w:sz w:val="24"/>
          <w:szCs w:val="24"/>
        </w:rPr>
        <w:t xml:space="preserve">užtikrinti, kad būtų aiškiai apibrėžtos kiekvieno darbuotojo užduotys, pareigybių aprašymuose būtų aptartos </w:t>
      </w:r>
      <w:r>
        <w:rPr>
          <w:color w:val="auto"/>
          <w:sz w:val="24"/>
          <w:szCs w:val="24"/>
        </w:rPr>
        <w:t>ir</w:t>
      </w:r>
      <w:r w:rsidRPr="00E722AF">
        <w:rPr>
          <w:color w:val="auto"/>
          <w:sz w:val="24"/>
          <w:szCs w:val="24"/>
        </w:rPr>
        <w:t xml:space="preserve"> nurodytos teisės ir pareigos, funkcijos ir atsakomybės, darbuotojai būtų supažindinti su pareigybių aprašymais;</w:t>
      </w:r>
    </w:p>
    <w:p w14:paraId="4D4ED704" w14:textId="77777777" w:rsidR="0072679C" w:rsidRPr="009D34E9" w:rsidRDefault="0072679C" w:rsidP="0072679C">
      <w:pPr>
        <w:pStyle w:val="Style2"/>
        <w:numPr>
          <w:ilvl w:val="1"/>
          <w:numId w:val="1"/>
        </w:numPr>
        <w:shd w:val="clear" w:color="auto" w:fill="auto"/>
        <w:tabs>
          <w:tab w:val="left" w:pos="0"/>
        </w:tabs>
        <w:spacing w:before="0" w:after="0" w:line="240" w:lineRule="auto"/>
        <w:ind w:left="0" w:firstLine="709"/>
        <w:jc w:val="both"/>
        <w:rPr>
          <w:color w:val="auto"/>
          <w:sz w:val="24"/>
          <w:szCs w:val="24"/>
        </w:rPr>
      </w:pPr>
      <w:r w:rsidRPr="00342328">
        <w:rPr>
          <w:color w:val="auto"/>
          <w:sz w:val="24"/>
          <w:szCs w:val="24"/>
        </w:rPr>
        <w:t>užtikrinti, kad Ministerijoje, organizacijo</w:t>
      </w:r>
      <w:r>
        <w:rPr>
          <w:color w:val="auto"/>
          <w:sz w:val="24"/>
          <w:szCs w:val="24"/>
        </w:rPr>
        <w:t>s</w:t>
      </w:r>
      <w:r w:rsidRPr="00342328">
        <w:rPr>
          <w:color w:val="auto"/>
          <w:sz w:val="24"/>
          <w:szCs w:val="24"/>
        </w:rPr>
        <w:t xml:space="preserve">e </w:t>
      </w:r>
      <w:r w:rsidRPr="009D34E9">
        <w:rPr>
          <w:color w:val="auto"/>
          <w:sz w:val="24"/>
          <w:szCs w:val="24"/>
        </w:rPr>
        <w:t>būtų įdiegtas ir veiktų vidinis informacijos apie pažeidimus teikimo kanalas</w:t>
      </w:r>
      <w:bookmarkStart w:id="2" w:name="_Hlk100843780"/>
      <w:r w:rsidRPr="009D34E9">
        <w:rPr>
          <w:color w:val="auto"/>
          <w:sz w:val="24"/>
          <w:szCs w:val="24"/>
        </w:rPr>
        <w:t>;</w:t>
      </w:r>
    </w:p>
    <w:bookmarkEnd w:id="2"/>
    <w:p w14:paraId="649B85E6" w14:textId="77777777" w:rsidR="0072679C" w:rsidRPr="00342328" w:rsidRDefault="0072679C" w:rsidP="0072679C">
      <w:pPr>
        <w:pStyle w:val="Style2"/>
        <w:numPr>
          <w:ilvl w:val="1"/>
          <w:numId w:val="1"/>
        </w:numPr>
        <w:shd w:val="clear" w:color="auto" w:fill="auto"/>
        <w:tabs>
          <w:tab w:val="left" w:pos="0"/>
        </w:tabs>
        <w:spacing w:before="0" w:after="0" w:line="240" w:lineRule="auto"/>
        <w:ind w:left="0" w:firstLine="709"/>
        <w:jc w:val="both"/>
        <w:rPr>
          <w:color w:val="auto"/>
          <w:sz w:val="24"/>
          <w:szCs w:val="24"/>
        </w:rPr>
      </w:pPr>
      <w:r w:rsidRPr="00342328">
        <w:rPr>
          <w:color w:val="auto"/>
          <w:sz w:val="24"/>
          <w:szCs w:val="24"/>
        </w:rPr>
        <w:lastRenderedPageBreak/>
        <w:t>užtikrinti, kad darbuotojai, vadovybė ir vadovai nuolat dalyvautų korupcijos prevencijos mokymuose ir taikytų kitas švietimo priemones.</w:t>
      </w:r>
    </w:p>
    <w:p w14:paraId="3D6CB367" w14:textId="77777777" w:rsidR="0072679C" w:rsidRPr="007142E8" w:rsidRDefault="0072679C" w:rsidP="0072679C">
      <w:pPr>
        <w:pStyle w:val="Style2"/>
        <w:numPr>
          <w:ilvl w:val="0"/>
          <w:numId w:val="1"/>
        </w:numPr>
        <w:shd w:val="clear" w:color="auto" w:fill="auto"/>
        <w:spacing w:before="0" w:after="0" w:line="240" w:lineRule="auto"/>
        <w:ind w:left="0" w:firstLine="709"/>
        <w:jc w:val="both"/>
        <w:rPr>
          <w:color w:val="auto"/>
          <w:sz w:val="24"/>
          <w:szCs w:val="24"/>
        </w:rPr>
      </w:pPr>
      <w:r w:rsidRPr="007142E8">
        <w:rPr>
          <w:color w:val="auto"/>
          <w:sz w:val="24"/>
          <w:szCs w:val="24"/>
        </w:rPr>
        <w:t>Vadovybė ir vadovai turi vengti perteklinės darbuotojų kontrolės. Kontrolė turi būti proporcinga susijusiai rizikai, siekiant skaidraus veiklos tikslų įgyvendinimo užtikrinimo.</w:t>
      </w:r>
    </w:p>
    <w:p w14:paraId="0E2B5102" w14:textId="77777777" w:rsidR="0072679C" w:rsidRPr="002B7594" w:rsidRDefault="0072679C" w:rsidP="0072679C">
      <w:pPr>
        <w:rPr>
          <w:bCs w:val="0"/>
        </w:rPr>
      </w:pPr>
    </w:p>
    <w:p w14:paraId="2ECF845B" w14:textId="77777777" w:rsidR="0072679C" w:rsidRPr="00342328" w:rsidRDefault="0072679C" w:rsidP="00C11804">
      <w:pPr>
        <w:ind w:firstLine="0"/>
        <w:jc w:val="center"/>
        <w:rPr>
          <w:b/>
        </w:rPr>
      </w:pPr>
      <w:r w:rsidRPr="00342328">
        <w:rPr>
          <w:b/>
        </w:rPr>
        <w:t>III SKYRIUS</w:t>
      </w:r>
    </w:p>
    <w:p w14:paraId="6A156D99" w14:textId="77777777" w:rsidR="0072679C" w:rsidRPr="00342328" w:rsidRDefault="0072679C" w:rsidP="00C11804">
      <w:pPr>
        <w:ind w:firstLine="0"/>
        <w:jc w:val="center"/>
        <w:rPr>
          <w:b/>
        </w:rPr>
      </w:pPr>
      <w:r w:rsidRPr="00342328">
        <w:rPr>
          <w:b/>
        </w:rPr>
        <w:t>KORUPCIJOS PREVENCIJOS PRIEMONĖS</w:t>
      </w:r>
    </w:p>
    <w:p w14:paraId="531A7EEB" w14:textId="77777777" w:rsidR="0072679C" w:rsidRPr="002B7594" w:rsidRDefault="0072679C" w:rsidP="0072679C">
      <w:pPr>
        <w:rPr>
          <w:bCs w:val="0"/>
        </w:rPr>
      </w:pPr>
      <w:bookmarkStart w:id="3" w:name="part_046c262877884be0b82d01f418494e94"/>
      <w:bookmarkStart w:id="4" w:name="part_a72303c1e22e4d6bb167e7955a814c0e"/>
      <w:bookmarkStart w:id="5" w:name="part_023df02b898d402f95d02c62e1fe2568"/>
      <w:bookmarkStart w:id="6" w:name="part_30ec0becfbe743f58af63c7783882cc4"/>
      <w:bookmarkEnd w:id="3"/>
      <w:bookmarkEnd w:id="4"/>
      <w:bookmarkEnd w:id="5"/>
      <w:bookmarkEnd w:id="6"/>
    </w:p>
    <w:p w14:paraId="3A83CC45" w14:textId="77777777" w:rsidR="0072679C" w:rsidRPr="00342328" w:rsidRDefault="0072679C" w:rsidP="0072679C">
      <w:pPr>
        <w:pStyle w:val="Style2"/>
        <w:numPr>
          <w:ilvl w:val="0"/>
          <w:numId w:val="1"/>
        </w:numPr>
        <w:shd w:val="clear" w:color="auto" w:fill="auto"/>
        <w:spacing w:before="0" w:after="0" w:line="240" w:lineRule="auto"/>
        <w:ind w:left="0" w:firstLine="709"/>
        <w:jc w:val="both"/>
        <w:rPr>
          <w:color w:val="auto"/>
          <w:sz w:val="24"/>
          <w:szCs w:val="24"/>
        </w:rPr>
      </w:pPr>
      <w:r w:rsidRPr="00342328">
        <w:rPr>
          <w:color w:val="auto"/>
          <w:sz w:val="24"/>
          <w:szCs w:val="24"/>
        </w:rPr>
        <w:t xml:space="preserve">Ministerija kartu su organizacijomis </w:t>
      </w:r>
      <w:r w:rsidRPr="002961F3">
        <w:rPr>
          <w:sz w:val="24"/>
          <w:szCs w:val="24"/>
        </w:rPr>
        <w:t xml:space="preserve">ne trumpesniam kaip 2 metų </w:t>
      </w:r>
      <w:r w:rsidRPr="00342328">
        <w:rPr>
          <w:color w:val="auto"/>
          <w:sz w:val="24"/>
          <w:szCs w:val="24"/>
        </w:rPr>
        <w:t xml:space="preserve">laikotarpiui rengia </w:t>
      </w:r>
      <w:r w:rsidRPr="000B0D92">
        <w:rPr>
          <w:sz w:val="24"/>
          <w:szCs w:val="24"/>
        </w:rPr>
        <w:t xml:space="preserve">Lietuvos Respublikos susisiekimo ministrui priskirtų valdymo sričių </w:t>
      </w:r>
      <w:r>
        <w:rPr>
          <w:color w:val="auto"/>
          <w:sz w:val="24"/>
          <w:szCs w:val="24"/>
        </w:rPr>
        <w:t>k</w:t>
      </w:r>
      <w:r w:rsidRPr="00342328">
        <w:rPr>
          <w:color w:val="auto"/>
          <w:sz w:val="24"/>
          <w:szCs w:val="24"/>
        </w:rPr>
        <w:t>orupcijos prevencijos veiksmų planą (toliau – Planas).</w:t>
      </w:r>
    </w:p>
    <w:p w14:paraId="6D40572B" w14:textId="77777777" w:rsidR="0072679C" w:rsidRPr="00342328" w:rsidRDefault="0072679C" w:rsidP="0072679C">
      <w:pPr>
        <w:pStyle w:val="Style2"/>
        <w:numPr>
          <w:ilvl w:val="0"/>
          <w:numId w:val="1"/>
        </w:numPr>
        <w:shd w:val="clear" w:color="auto" w:fill="auto"/>
        <w:spacing w:before="0" w:after="0" w:line="240" w:lineRule="auto"/>
        <w:ind w:left="0" w:firstLine="709"/>
        <w:jc w:val="both"/>
        <w:rPr>
          <w:color w:val="auto"/>
          <w:sz w:val="24"/>
          <w:szCs w:val="24"/>
        </w:rPr>
      </w:pPr>
      <w:r w:rsidRPr="00342328">
        <w:rPr>
          <w:color w:val="auto"/>
          <w:sz w:val="24"/>
          <w:szCs w:val="24"/>
        </w:rPr>
        <w:t>Plane pateikiama korupcijos rizikos veiksnių analizė, nurodomos korupcijos rizikos mažinimo priemonės, jų vykdytojai ir terminai, įgyvendinimo vertinimo kriterijai.</w:t>
      </w:r>
    </w:p>
    <w:p w14:paraId="585D003C" w14:textId="77777777" w:rsidR="0072679C" w:rsidRPr="00342328" w:rsidRDefault="0072679C" w:rsidP="0072679C">
      <w:pPr>
        <w:pStyle w:val="Style2"/>
        <w:numPr>
          <w:ilvl w:val="0"/>
          <w:numId w:val="1"/>
        </w:numPr>
        <w:shd w:val="clear" w:color="auto" w:fill="auto"/>
        <w:spacing w:before="0" w:after="0" w:line="240" w:lineRule="auto"/>
        <w:ind w:left="0" w:firstLine="709"/>
        <w:jc w:val="both"/>
        <w:rPr>
          <w:color w:val="auto"/>
          <w:sz w:val="24"/>
          <w:szCs w:val="24"/>
        </w:rPr>
      </w:pPr>
      <w:r w:rsidRPr="00342328">
        <w:rPr>
          <w:color w:val="auto"/>
          <w:sz w:val="24"/>
          <w:szCs w:val="24"/>
        </w:rPr>
        <w:t>Planas tvirtinamas susisiekimo ministro įsakymu ir taikomas Ministerijai, organizacijoms.</w:t>
      </w:r>
    </w:p>
    <w:p w14:paraId="02DEE221" w14:textId="77777777" w:rsidR="0072679C" w:rsidRPr="00342328" w:rsidRDefault="0072679C" w:rsidP="0072679C">
      <w:pPr>
        <w:pStyle w:val="Style2"/>
        <w:numPr>
          <w:ilvl w:val="0"/>
          <w:numId w:val="1"/>
        </w:numPr>
        <w:shd w:val="clear" w:color="auto" w:fill="auto"/>
        <w:spacing w:before="0" w:after="0" w:line="240" w:lineRule="auto"/>
        <w:ind w:left="0" w:firstLine="709"/>
        <w:jc w:val="both"/>
        <w:rPr>
          <w:color w:val="auto"/>
          <w:sz w:val="24"/>
          <w:szCs w:val="24"/>
        </w:rPr>
      </w:pPr>
      <w:r w:rsidRPr="00342328">
        <w:rPr>
          <w:color w:val="auto"/>
          <w:sz w:val="24"/>
          <w:szCs w:val="24"/>
        </w:rPr>
        <w:t>Ministerijoje, organizacijose už Plano įgyvendinimą atsako vadovas ir paskirti atsakingi asmenys.</w:t>
      </w:r>
    </w:p>
    <w:p w14:paraId="3B95C7C8" w14:textId="77777777" w:rsidR="0072679C" w:rsidRPr="00342328" w:rsidRDefault="0072679C" w:rsidP="0072679C">
      <w:pPr>
        <w:pStyle w:val="Style2"/>
        <w:numPr>
          <w:ilvl w:val="0"/>
          <w:numId w:val="1"/>
        </w:numPr>
        <w:shd w:val="clear" w:color="auto" w:fill="auto"/>
        <w:spacing w:before="0" w:after="0" w:line="240" w:lineRule="auto"/>
        <w:ind w:left="0" w:firstLine="709"/>
        <w:jc w:val="both"/>
        <w:rPr>
          <w:color w:val="auto"/>
          <w:sz w:val="24"/>
          <w:szCs w:val="24"/>
        </w:rPr>
      </w:pPr>
      <w:r w:rsidRPr="00342328">
        <w:rPr>
          <w:color w:val="auto"/>
          <w:sz w:val="24"/>
          <w:szCs w:val="24"/>
        </w:rPr>
        <w:t>Planas skelbiamas Ministerijos interneto svetainėje.</w:t>
      </w:r>
    </w:p>
    <w:p w14:paraId="7C1E1B8C" w14:textId="77777777" w:rsidR="0072679C" w:rsidRDefault="0072679C" w:rsidP="0072679C">
      <w:pPr>
        <w:pStyle w:val="Style2"/>
        <w:numPr>
          <w:ilvl w:val="0"/>
          <w:numId w:val="1"/>
        </w:numPr>
        <w:shd w:val="clear" w:color="auto" w:fill="auto"/>
        <w:spacing w:before="0" w:after="0" w:line="240" w:lineRule="auto"/>
        <w:ind w:left="0" w:firstLine="709"/>
        <w:jc w:val="both"/>
        <w:rPr>
          <w:color w:val="auto"/>
          <w:sz w:val="24"/>
          <w:szCs w:val="24"/>
        </w:rPr>
      </w:pPr>
      <w:r w:rsidRPr="00A83062">
        <w:rPr>
          <w:color w:val="auto"/>
          <w:sz w:val="24"/>
          <w:szCs w:val="24"/>
        </w:rPr>
        <w:t>Siek</w:t>
      </w:r>
      <w:r>
        <w:rPr>
          <w:color w:val="auto"/>
          <w:sz w:val="24"/>
          <w:szCs w:val="24"/>
        </w:rPr>
        <w:t>damos</w:t>
      </w:r>
      <w:r w:rsidRPr="00A83062">
        <w:rPr>
          <w:color w:val="auto"/>
          <w:sz w:val="24"/>
          <w:szCs w:val="24"/>
        </w:rPr>
        <w:t xml:space="preserve"> nustatyti, valdyti ar pašalinti korupcijos rizikos veiksnius, Ministerija, </w:t>
      </w:r>
      <w:r>
        <w:rPr>
          <w:color w:val="auto"/>
          <w:sz w:val="24"/>
          <w:szCs w:val="24"/>
        </w:rPr>
        <w:t>o</w:t>
      </w:r>
      <w:r w:rsidRPr="00A83062">
        <w:rPr>
          <w:color w:val="auto"/>
          <w:sz w:val="24"/>
          <w:szCs w:val="24"/>
        </w:rPr>
        <w:t>rganizacijos kiekvienais metais mažiausiai vienoje srityje savo nuožiūra atlieka korupcijos pasireiškimo tikimybės analizę ir vertinimą.</w:t>
      </w:r>
    </w:p>
    <w:p w14:paraId="2A13BD2D" w14:textId="77777777" w:rsidR="0072679C" w:rsidRPr="00342328" w:rsidRDefault="0072679C" w:rsidP="0072679C">
      <w:pPr>
        <w:pStyle w:val="Style2"/>
        <w:numPr>
          <w:ilvl w:val="0"/>
          <w:numId w:val="1"/>
        </w:numPr>
        <w:shd w:val="clear" w:color="auto" w:fill="auto"/>
        <w:spacing w:before="0" w:after="0" w:line="240" w:lineRule="auto"/>
        <w:ind w:left="0" w:firstLine="709"/>
        <w:jc w:val="both"/>
        <w:rPr>
          <w:color w:val="auto"/>
          <w:sz w:val="24"/>
          <w:szCs w:val="24"/>
        </w:rPr>
      </w:pPr>
      <w:r w:rsidRPr="00342328">
        <w:rPr>
          <w:color w:val="auto"/>
          <w:sz w:val="24"/>
          <w:szCs w:val="24"/>
        </w:rPr>
        <w:t>Ministerijoje, organizacijose turi būti paskirtas asmuo, atsakingas ar koordinuojantis korupcijos pasireiškimo tikimybės nustatymą.</w:t>
      </w:r>
    </w:p>
    <w:p w14:paraId="524D2FCD" w14:textId="77777777" w:rsidR="0072679C" w:rsidRPr="00342328" w:rsidRDefault="0072679C" w:rsidP="0072679C">
      <w:pPr>
        <w:pStyle w:val="Style2"/>
        <w:numPr>
          <w:ilvl w:val="0"/>
          <w:numId w:val="1"/>
        </w:numPr>
        <w:shd w:val="clear" w:color="auto" w:fill="auto"/>
        <w:spacing w:before="0" w:after="0" w:line="240" w:lineRule="auto"/>
        <w:ind w:left="0" w:firstLine="709"/>
        <w:jc w:val="both"/>
        <w:rPr>
          <w:color w:val="auto"/>
          <w:sz w:val="24"/>
          <w:szCs w:val="24"/>
        </w:rPr>
      </w:pPr>
      <w:r w:rsidRPr="00342328">
        <w:rPr>
          <w:color w:val="auto"/>
          <w:sz w:val="24"/>
          <w:szCs w:val="24"/>
        </w:rPr>
        <w:t xml:space="preserve">Atsižvelgiant į </w:t>
      </w:r>
      <w:r w:rsidRPr="00342328">
        <w:rPr>
          <w:rFonts w:asciiTheme="majorBidi" w:hAnsiTheme="majorBidi" w:cstheme="majorBidi"/>
          <w:color w:val="auto"/>
          <w:sz w:val="24"/>
          <w:szCs w:val="24"/>
        </w:rPr>
        <w:t>korupcijos pasireiškimo tikimybės nustatymo analizės ir vertinimo rezultatus, pateiktas išvadas ir pasiūlymus,</w:t>
      </w:r>
      <w:r w:rsidRPr="00342328">
        <w:rPr>
          <w:color w:val="auto"/>
          <w:sz w:val="24"/>
          <w:szCs w:val="24"/>
        </w:rPr>
        <w:t xml:space="preserve"> turi būti </w:t>
      </w:r>
      <w:r>
        <w:rPr>
          <w:color w:val="auto"/>
          <w:sz w:val="24"/>
          <w:szCs w:val="24"/>
        </w:rPr>
        <w:t>nustatytos</w:t>
      </w:r>
      <w:r w:rsidRPr="00342328">
        <w:rPr>
          <w:color w:val="auto"/>
          <w:sz w:val="24"/>
          <w:szCs w:val="24"/>
        </w:rPr>
        <w:t xml:space="preserve"> prevencinės priemonės identifikuotiems korupcijos rizikos veiksniams valdyti ir (ar) šalinti. Siekiant užtikrinti ilgalaikės, veiksmingos, kryptingos ir vientisos korupcijos prevencijos sistemos funkcionavimą, prevencinės priemonės identifikuotiems korupcijos rizikos veiksniams valdyti ir (ar) šalinti</w:t>
      </w:r>
      <w:r>
        <w:rPr>
          <w:color w:val="auto"/>
          <w:sz w:val="24"/>
          <w:szCs w:val="24"/>
        </w:rPr>
        <w:t xml:space="preserve"> gali būti</w:t>
      </w:r>
      <w:r w:rsidRPr="00342328">
        <w:rPr>
          <w:color w:val="auto"/>
          <w:sz w:val="24"/>
          <w:szCs w:val="24"/>
        </w:rPr>
        <w:t xml:space="preserve"> įtrauk</w:t>
      </w:r>
      <w:r>
        <w:rPr>
          <w:color w:val="auto"/>
          <w:sz w:val="24"/>
          <w:szCs w:val="24"/>
        </w:rPr>
        <w:t>tos</w:t>
      </w:r>
      <w:r w:rsidRPr="00342328">
        <w:rPr>
          <w:color w:val="auto"/>
          <w:sz w:val="24"/>
          <w:szCs w:val="24"/>
        </w:rPr>
        <w:t xml:space="preserve"> į Planą</w:t>
      </w:r>
      <w:r>
        <w:rPr>
          <w:color w:val="auto"/>
          <w:sz w:val="24"/>
          <w:szCs w:val="24"/>
        </w:rPr>
        <w:t xml:space="preserve"> ar sudarytas </w:t>
      </w:r>
      <w:r w:rsidRPr="00475473">
        <w:rPr>
          <w:color w:val="auto"/>
          <w:sz w:val="24"/>
          <w:szCs w:val="24"/>
        </w:rPr>
        <w:t>atskiras Lietuvos Respublikos susisiekimo ministrui priskirtų valdymo sričių korupcijos rizikos veiksnių pašalinimo planas</w:t>
      </w:r>
      <w:r w:rsidRPr="00342328">
        <w:rPr>
          <w:color w:val="auto"/>
          <w:sz w:val="24"/>
          <w:szCs w:val="24"/>
        </w:rPr>
        <w:t>.</w:t>
      </w:r>
    </w:p>
    <w:p w14:paraId="64A20C31" w14:textId="77777777" w:rsidR="00B90FCB" w:rsidRPr="00B90FCB" w:rsidRDefault="00B90FCB" w:rsidP="0072679C">
      <w:pPr>
        <w:pStyle w:val="Style2"/>
        <w:numPr>
          <w:ilvl w:val="0"/>
          <w:numId w:val="1"/>
        </w:numPr>
        <w:shd w:val="clear" w:color="auto" w:fill="auto"/>
        <w:spacing w:before="0" w:after="0" w:line="240" w:lineRule="auto"/>
        <w:ind w:left="0" w:firstLine="709"/>
        <w:jc w:val="both"/>
        <w:rPr>
          <w:color w:val="auto"/>
          <w:sz w:val="24"/>
          <w:szCs w:val="24"/>
        </w:rPr>
      </w:pPr>
      <w:r w:rsidRPr="00B90FCB">
        <w:rPr>
          <w:bCs/>
          <w:color w:val="auto"/>
          <w:sz w:val="24"/>
          <w:szCs w:val="24"/>
        </w:rPr>
        <w:t>Siekiant stiprinti darbuotojų tarpusavio pasitikėjimą, Ministerijoje ir jos reguliavimo srities organizacijose nustatoma ir komunikuojama, kad korupcijos rizikos veiksnių turinčių sričių identifikavimas yra susijęs su vykdomų funkcijų pobūdžiu ir nelaikomas nepasitikėjimo konkrečiais darbuotojais išraiška. Korupcijos pasireiškimo tikimybės nustatymas, analizė ir vertinimas atliekami sistemiškai ir nepriklausomai nuo to, kuriems darbuotojams pavestos atitinkamos funkcijos.</w:t>
      </w:r>
    </w:p>
    <w:p w14:paraId="209D34EE" w14:textId="0956DE7D" w:rsidR="0072679C" w:rsidRPr="00073ED0" w:rsidRDefault="0072679C" w:rsidP="0072679C">
      <w:pPr>
        <w:pStyle w:val="Style2"/>
        <w:numPr>
          <w:ilvl w:val="0"/>
          <w:numId w:val="1"/>
        </w:numPr>
        <w:shd w:val="clear" w:color="auto" w:fill="auto"/>
        <w:spacing w:before="0" w:after="0" w:line="240" w:lineRule="auto"/>
        <w:ind w:left="0" w:firstLine="709"/>
        <w:jc w:val="both"/>
        <w:rPr>
          <w:color w:val="auto"/>
          <w:sz w:val="24"/>
          <w:szCs w:val="24"/>
        </w:rPr>
      </w:pPr>
      <w:r w:rsidRPr="00342328">
        <w:rPr>
          <w:color w:val="auto"/>
          <w:sz w:val="24"/>
          <w:szCs w:val="24"/>
        </w:rPr>
        <w:t>Ministerija</w:t>
      </w:r>
      <w:r>
        <w:rPr>
          <w:color w:val="auto"/>
          <w:sz w:val="24"/>
          <w:szCs w:val="24"/>
        </w:rPr>
        <w:t xml:space="preserve">, </w:t>
      </w:r>
      <w:r w:rsidRPr="002961F3">
        <w:rPr>
          <w:sz w:val="24"/>
          <w:szCs w:val="24"/>
        </w:rPr>
        <w:t>organizacijos, turinčios viešojo administravimo subjekto statusą</w:t>
      </w:r>
      <w:r>
        <w:rPr>
          <w:sz w:val="24"/>
          <w:szCs w:val="24"/>
        </w:rPr>
        <w:t>,</w:t>
      </w:r>
      <w:r w:rsidRPr="00342328">
        <w:rPr>
          <w:color w:val="auto"/>
          <w:sz w:val="24"/>
          <w:szCs w:val="24"/>
        </w:rPr>
        <w:t xml:space="preserve"> nustatyta tvarka atlieka </w:t>
      </w:r>
      <w:r>
        <w:rPr>
          <w:color w:val="auto"/>
          <w:sz w:val="24"/>
          <w:szCs w:val="24"/>
        </w:rPr>
        <w:t xml:space="preserve">norminių </w:t>
      </w:r>
      <w:r w:rsidRPr="00342328">
        <w:rPr>
          <w:color w:val="auto"/>
          <w:sz w:val="24"/>
          <w:szCs w:val="24"/>
        </w:rPr>
        <w:t>teisės aktų projektų antikorupcinį vertinimą siekdam</w:t>
      </w:r>
      <w:r>
        <w:rPr>
          <w:color w:val="auto"/>
          <w:sz w:val="24"/>
          <w:szCs w:val="24"/>
        </w:rPr>
        <w:t>os</w:t>
      </w:r>
      <w:r w:rsidRPr="00342328">
        <w:rPr>
          <w:color w:val="auto"/>
          <w:sz w:val="24"/>
          <w:szCs w:val="24"/>
        </w:rPr>
        <w:t xml:space="preserve"> išvengti korupcijos apraiškų rizikos pirminėje teisės aktų projektų rengimo stadijoje. </w:t>
      </w:r>
      <w:r w:rsidR="00742D81">
        <w:rPr>
          <w:bCs/>
          <w:color w:val="auto"/>
          <w:sz w:val="24"/>
          <w:szCs w:val="24"/>
        </w:rPr>
        <w:t>S</w:t>
      </w:r>
      <w:r w:rsidR="00742D81" w:rsidRPr="00742D81">
        <w:rPr>
          <w:bCs/>
          <w:color w:val="auto"/>
          <w:sz w:val="24"/>
          <w:szCs w:val="24"/>
        </w:rPr>
        <w:t>rityse, kur didžiausia korupcijos rizik</w:t>
      </w:r>
      <w:r w:rsidR="00742D81">
        <w:rPr>
          <w:bCs/>
          <w:color w:val="auto"/>
          <w:sz w:val="24"/>
          <w:szCs w:val="24"/>
        </w:rPr>
        <w:t>a</w:t>
      </w:r>
      <w:r w:rsidRPr="00342328">
        <w:rPr>
          <w:color w:val="auto"/>
          <w:sz w:val="24"/>
          <w:szCs w:val="24"/>
        </w:rPr>
        <w:t xml:space="preserve">, </w:t>
      </w:r>
      <w:r>
        <w:rPr>
          <w:color w:val="auto"/>
          <w:sz w:val="24"/>
          <w:szCs w:val="24"/>
        </w:rPr>
        <w:t xml:space="preserve">pagal </w:t>
      </w:r>
      <w:r w:rsidRPr="00073ED0">
        <w:rPr>
          <w:color w:val="auto"/>
          <w:sz w:val="24"/>
          <w:szCs w:val="24"/>
        </w:rPr>
        <w:t>galimybes atliekamas antikorupcinis Ministerijos, organizacijų vidaus administravimą reglamentuojančių teisės aktų vertinimas.</w:t>
      </w:r>
    </w:p>
    <w:p w14:paraId="4A045292" w14:textId="77777777" w:rsidR="0072679C" w:rsidRPr="00073ED0" w:rsidRDefault="0072679C" w:rsidP="0072679C">
      <w:pPr>
        <w:pStyle w:val="Style2"/>
        <w:numPr>
          <w:ilvl w:val="0"/>
          <w:numId w:val="1"/>
        </w:numPr>
        <w:shd w:val="clear" w:color="auto" w:fill="auto"/>
        <w:spacing w:before="0" w:after="0" w:line="240" w:lineRule="auto"/>
        <w:ind w:left="0" w:firstLine="709"/>
        <w:jc w:val="both"/>
        <w:rPr>
          <w:color w:val="auto"/>
          <w:sz w:val="24"/>
          <w:szCs w:val="24"/>
        </w:rPr>
      </w:pPr>
      <w:r w:rsidRPr="00073ED0">
        <w:rPr>
          <w:color w:val="auto"/>
          <w:sz w:val="24"/>
          <w:szCs w:val="24"/>
        </w:rPr>
        <w:t>Ministerijoje, organizacijose, kurios atlieka administracinį reglamentavimą, turi būti paskirtas asmuo, atsakingas už teisės aktų projektų antikorupcinį vertinimą.</w:t>
      </w:r>
    </w:p>
    <w:p w14:paraId="22E08927" w14:textId="77777777" w:rsidR="0072679C" w:rsidRPr="00342328" w:rsidRDefault="0072679C" w:rsidP="0072679C">
      <w:pPr>
        <w:pStyle w:val="Style2"/>
        <w:numPr>
          <w:ilvl w:val="0"/>
          <w:numId w:val="1"/>
        </w:numPr>
        <w:shd w:val="clear" w:color="auto" w:fill="auto"/>
        <w:spacing w:before="0" w:after="0" w:line="240" w:lineRule="auto"/>
        <w:ind w:left="0" w:firstLine="709"/>
        <w:jc w:val="both"/>
        <w:rPr>
          <w:color w:val="auto"/>
          <w:sz w:val="24"/>
          <w:szCs w:val="24"/>
        </w:rPr>
      </w:pPr>
      <w:r w:rsidRPr="00073ED0">
        <w:rPr>
          <w:color w:val="auto"/>
          <w:sz w:val="24"/>
          <w:szCs w:val="24"/>
        </w:rPr>
        <w:t>Ministerija, organizacijos yra suinteresuotos, kad jų darbuotojai</w:t>
      </w:r>
      <w:r w:rsidRPr="00342328">
        <w:rPr>
          <w:color w:val="auto"/>
          <w:sz w:val="24"/>
          <w:szCs w:val="24"/>
        </w:rPr>
        <w:t xml:space="preserve"> būtų sąžiningi, atsakingi savo srities specialistai. Korupcinis elgesys neįmanomas be asmens valios ir jo kryptingų veiksmų. Siekiant kiek įmanoma labiau sumažinti darbuotojų piktnaudžiavimo ir potencialios korupcijos grėsmės rizikas, Ministerijoje, organizacijose darbuotojų atranka vykdoma skaidriai ir atsakingai.</w:t>
      </w:r>
    </w:p>
    <w:p w14:paraId="1AFA560B" w14:textId="77777777" w:rsidR="0072679C" w:rsidRPr="00342328" w:rsidRDefault="0072679C" w:rsidP="0072679C">
      <w:pPr>
        <w:pStyle w:val="Style2"/>
        <w:numPr>
          <w:ilvl w:val="0"/>
          <w:numId w:val="1"/>
        </w:numPr>
        <w:shd w:val="clear" w:color="auto" w:fill="auto"/>
        <w:spacing w:before="0" w:after="0" w:line="240" w:lineRule="auto"/>
        <w:ind w:left="0" w:firstLine="709"/>
        <w:jc w:val="both"/>
        <w:rPr>
          <w:color w:val="auto"/>
          <w:sz w:val="24"/>
          <w:szCs w:val="24"/>
        </w:rPr>
      </w:pPr>
      <w:r w:rsidRPr="00342328">
        <w:rPr>
          <w:color w:val="auto"/>
          <w:sz w:val="24"/>
          <w:szCs w:val="24"/>
        </w:rPr>
        <w:t xml:space="preserve">Ministerija, organizacijos, siekdamos įvertinti asmenų patikimumą ir sumažinti korupcijos pasireiškimo tikimybę, privalo </w:t>
      </w:r>
      <w:r>
        <w:rPr>
          <w:color w:val="auto"/>
          <w:sz w:val="24"/>
          <w:szCs w:val="24"/>
        </w:rPr>
        <w:t>K</w:t>
      </w:r>
      <w:r w:rsidRPr="00342328">
        <w:rPr>
          <w:color w:val="auto"/>
          <w:sz w:val="24"/>
          <w:szCs w:val="24"/>
        </w:rPr>
        <w:t xml:space="preserve">orupcijos prevencijos įstatymo nustatytais atvejais kreiptis į Lietuvos Respublikos </w:t>
      </w:r>
      <w:r>
        <w:rPr>
          <w:color w:val="auto"/>
          <w:sz w:val="24"/>
          <w:szCs w:val="24"/>
        </w:rPr>
        <w:t>s</w:t>
      </w:r>
      <w:r w:rsidRPr="00342328">
        <w:rPr>
          <w:color w:val="auto"/>
          <w:sz w:val="24"/>
          <w:szCs w:val="24"/>
        </w:rPr>
        <w:t xml:space="preserve">pecialiųjų tyrimų tarnybą (toliau – STT) dėl informacijos apie </w:t>
      </w:r>
      <w:r w:rsidRPr="00342328">
        <w:rPr>
          <w:color w:val="auto"/>
          <w:sz w:val="24"/>
          <w:szCs w:val="24"/>
        </w:rPr>
        <w:lastRenderedPageBreak/>
        <w:t xml:space="preserve">siekiantį eiti arba atitinkamas pareigas einantį </w:t>
      </w:r>
      <w:r w:rsidRPr="009D34E9">
        <w:rPr>
          <w:color w:val="auto"/>
          <w:sz w:val="24"/>
          <w:szCs w:val="24"/>
        </w:rPr>
        <w:t>asmenį gavimo. Ministerijoje, organizacijose turi būti paskirtas asmuo, atsakingas už pareigybių, dėl kurių teikiamas prašymas STT pateikti informaciją, sąrašo sudarymą arba jo sudarymo organizavimą, taip pat nuomonės personalo formavimo procedūrose vertinant iš STT gautą informaciją apie asmenį teikimą. Kai</w:t>
      </w:r>
      <w:r w:rsidRPr="00342328">
        <w:rPr>
          <w:color w:val="auto"/>
          <w:sz w:val="24"/>
          <w:szCs w:val="24"/>
        </w:rPr>
        <w:t xml:space="preserve"> taikomi specialieji norminiai teisės aktai dėl specialaus Ministerijos, organizacijos statuso, gali būti atliekama patikra šių teisės aktų pagrindu. Ministerija, organizacijos taip pat yra laisvos pasirinkti kitas papildomas įgyvendinimo priemones asmenų patikimumui įvertinti.</w:t>
      </w:r>
    </w:p>
    <w:p w14:paraId="10C3924E" w14:textId="1E2B6C5C" w:rsidR="0072679C" w:rsidRPr="00342328" w:rsidRDefault="0072679C" w:rsidP="0072679C">
      <w:pPr>
        <w:pStyle w:val="Style2"/>
        <w:numPr>
          <w:ilvl w:val="0"/>
          <w:numId w:val="1"/>
        </w:numPr>
        <w:shd w:val="clear" w:color="auto" w:fill="auto"/>
        <w:spacing w:before="0" w:after="0" w:line="240" w:lineRule="auto"/>
        <w:ind w:left="0" w:firstLine="709"/>
        <w:jc w:val="both"/>
        <w:rPr>
          <w:color w:val="auto"/>
          <w:sz w:val="24"/>
          <w:szCs w:val="24"/>
        </w:rPr>
      </w:pPr>
      <w:r w:rsidRPr="00342328">
        <w:rPr>
          <w:color w:val="auto"/>
          <w:sz w:val="24"/>
          <w:szCs w:val="24"/>
        </w:rPr>
        <w:t>Mokymai</w:t>
      </w:r>
      <w:r>
        <w:rPr>
          <w:color w:val="auto"/>
          <w:sz w:val="24"/>
          <w:szCs w:val="24"/>
        </w:rPr>
        <w:t xml:space="preserve"> ir kvalifikacijos tobulinimas</w:t>
      </w:r>
      <w:r w:rsidRPr="00342328">
        <w:rPr>
          <w:color w:val="auto"/>
          <w:sz w:val="24"/>
          <w:szCs w:val="24"/>
        </w:rPr>
        <w:t xml:space="preserve"> korupcijos prevencijos klausimais yra privaloma Ministerijos, organizacijų darbuotojų mokymų dalis. Ministerij</w:t>
      </w:r>
      <w:r>
        <w:rPr>
          <w:color w:val="auto"/>
          <w:sz w:val="24"/>
          <w:szCs w:val="24"/>
        </w:rPr>
        <w:t>a</w:t>
      </w:r>
      <w:r w:rsidRPr="00342328">
        <w:rPr>
          <w:color w:val="auto"/>
          <w:sz w:val="24"/>
          <w:szCs w:val="24"/>
        </w:rPr>
        <w:t xml:space="preserve">, organizacijos </w:t>
      </w:r>
      <w:r>
        <w:rPr>
          <w:color w:val="auto"/>
          <w:sz w:val="24"/>
          <w:szCs w:val="24"/>
        </w:rPr>
        <w:t xml:space="preserve">organizuoja mokymus vadovaudamosi </w:t>
      </w:r>
      <w:r w:rsidRPr="00342328">
        <w:rPr>
          <w:color w:val="auto"/>
          <w:sz w:val="24"/>
          <w:szCs w:val="24"/>
        </w:rPr>
        <w:t>Lietuvos Respublikos susisiekimo ministerijos ir jos reguliavimo srities įstaigų ir</w:t>
      </w:r>
      <w:r w:rsidR="00E0082E">
        <w:rPr>
          <w:color w:val="auto"/>
          <w:sz w:val="24"/>
          <w:szCs w:val="24"/>
        </w:rPr>
        <w:t xml:space="preserve"> </w:t>
      </w:r>
      <w:r w:rsidR="00E0082E">
        <w:rPr>
          <w:sz w:val="24"/>
          <w:szCs w:val="24"/>
        </w:rPr>
        <w:t>akcinių</w:t>
      </w:r>
      <w:r w:rsidRPr="00342328">
        <w:rPr>
          <w:color w:val="auto"/>
          <w:sz w:val="24"/>
          <w:szCs w:val="24"/>
        </w:rPr>
        <w:t xml:space="preserve"> bendrovių darbuotojų </w:t>
      </w:r>
      <w:r>
        <w:rPr>
          <w:color w:val="auto"/>
          <w:sz w:val="24"/>
          <w:szCs w:val="24"/>
        </w:rPr>
        <w:t xml:space="preserve">antikorupcinių mokymų </w:t>
      </w:r>
      <w:r w:rsidRPr="00342328">
        <w:rPr>
          <w:color w:val="auto"/>
          <w:sz w:val="24"/>
          <w:szCs w:val="24"/>
        </w:rPr>
        <w:t>programa</w:t>
      </w:r>
      <w:r>
        <w:rPr>
          <w:color w:val="auto"/>
          <w:sz w:val="24"/>
          <w:szCs w:val="24"/>
        </w:rPr>
        <w:t xml:space="preserve"> (toliau – Mokymų programa), kuri išdėstyta Tvarkos aprašo priede. Mokymų programa yra </w:t>
      </w:r>
      <w:r w:rsidRPr="00794063">
        <w:rPr>
          <w:color w:val="auto"/>
          <w:sz w:val="24"/>
          <w:szCs w:val="24"/>
        </w:rPr>
        <w:t>orientuot</w:t>
      </w:r>
      <w:r>
        <w:rPr>
          <w:color w:val="auto"/>
          <w:sz w:val="24"/>
          <w:szCs w:val="24"/>
        </w:rPr>
        <w:t>a</w:t>
      </w:r>
      <w:r w:rsidRPr="00794063">
        <w:rPr>
          <w:color w:val="auto"/>
          <w:sz w:val="24"/>
          <w:szCs w:val="24"/>
        </w:rPr>
        <w:t xml:space="preserve"> į Ministerijos, organizacijos darbuotojų antikorupcinio sąmoningumo stiprinimą</w:t>
      </w:r>
      <w:r w:rsidRPr="00342328">
        <w:rPr>
          <w:color w:val="auto"/>
          <w:sz w:val="24"/>
          <w:szCs w:val="24"/>
        </w:rPr>
        <w:t xml:space="preserve">. Ministerijoje, organizacijose turi būti paskirtas asmuo, atsakingas </w:t>
      </w:r>
      <w:r w:rsidRPr="0091021A">
        <w:rPr>
          <w:color w:val="auto"/>
          <w:sz w:val="24"/>
          <w:szCs w:val="24"/>
        </w:rPr>
        <w:t>už Mokymų programos įgyvendinimą, tobulinimą, įgyvendinimo ir vykdymo kontrolę</w:t>
      </w:r>
      <w:r>
        <w:rPr>
          <w:color w:val="auto"/>
          <w:sz w:val="24"/>
          <w:szCs w:val="24"/>
        </w:rPr>
        <w:t>.</w:t>
      </w:r>
    </w:p>
    <w:p w14:paraId="39D0778E" w14:textId="68B61939" w:rsidR="0072679C" w:rsidRPr="00342328" w:rsidRDefault="0072679C" w:rsidP="0072679C">
      <w:pPr>
        <w:pStyle w:val="Style2"/>
        <w:numPr>
          <w:ilvl w:val="0"/>
          <w:numId w:val="1"/>
        </w:numPr>
        <w:shd w:val="clear" w:color="auto" w:fill="auto"/>
        <w:spacing w:before="0" w:after="0" w:line="240" w:lineRule="auto"/>
        <w:ind w:left="0" w:firstLine="709"/>
        <w:jc w:val="both"/>
        <w:rPr>
          <w:color w:val="auto"/>
          <w:sz w:val="24"/>
          <w:szCs w:val="24"/>
        </w:rPr>
      </w:pPr>
      <w:r w:rsidRPr="00342328">
        <w:rPr>
          <w:color w:val="auto"/>
          <w:sz w:val="24"/>
          <w:szCs w:val="24"/>
        </w:rPr>
        <w:t>Ministerija, organizacijos bendradarbiauja su STT</w:t>
      </w:r>
      <w:r>
        <w:rPr>
          <w:color w:val="auto"/>
          <w:sz w:val="24"/>
          <w:szCs w:val="24"/>
        </w:rPr>
        <w:t xml:space="preserve">, </w:t>
      </w:r>
      <w:r w:rsidRPr="00794063">
        <w:rPr>
          <w:color w:val="auto"/>
          <w:sz w:val="24"/>
          <w:szCs w:val="24"/>
        </w:rPr>
        <w:t>Vyriausi</w:t>
      </w:r>
      <w:r>
        <w:rPr>
          <w:color w:val="auto"/>
          <w:sz w:val="24"/>
          <w:szCs w:val="24"/>
        </w:rPr>
        <w:t>ąja</w:t>
      </w:r>
      <w:r w:rsidRPr="00794063">
        <w:rPr>
          <w:color w:val="auto"/>
          <w:sz w:val="24"/>
          <w:szCs w:val="24"/>
        </w:rPr>
        <w:t xml:space="preserve"> tarnybinės etikos komisij</w:t>
      </w:r>
      <w:r>
        <w:rPr>
          <w:color w:val="auto"/>
          <w:sz w:val="24"/>
          <w:szCs w:val="24"/>
        </w:rPr>
        <w:t>a</w:t>
      </w:r>
      <w:r w:rsidRPr="00794063">
        <w:rPr>
          <w:color w:val="auto"/>
          <w:sz w:val="24"/>
          <w:szCs w:val="24"/>
        </w:rPr>
        <w:t>, Lietuvos Respublikos prokuratūr</w:t>
      </w:r>
      <w:r>
        <w:rPr>
          <w:color w:val="auto"/>
          <w:sz w:val="24"/>
          <w:szCs w:val="24"/>
        </w:rPr>
        <w:t xml:space="preserve">a ir kitomis institucijomis </w:t>
      </w:r>
      <w:r w:rsidRPr="00342328">
        <w:rPr>
          <w:color w:val="auto"/>
          <w:sz w:val="24"/>
          <w:szCs w:val="24"/>
        </w:rPr>
        <w:t>ir (ar) kitais patyrusiais ir kompetentingais korupcijos prevencijos specialistais (ekspertais) kartu organizuodami korupcijos prevencijos mokymus, skaitydami pranešimus, dalydamiesi savo praktine ir teorine patirtimi.</w:t>
      </w:r>
    </w:p>
    <w:p w14:paraId="0D87456D" w14:textId="77777777" w:rsidR="0072679C" w:rsidRPr="00342328" w:rsidRDefault="0072679C" w:rsidP="0072679C">
      <w:pPr>
        <w:pStyle w:val="Style2"/>
        <w:numPr>
          <w:ilvl w:val="0"/>
          <w:numId w:val="1"/>
        </w:numPr>
        <w:shd w:val="clear" w:color="auto" w:fill="auto"/>
        <w:spacing w:before="0" w:after="0" w:line="240" w:lineRule="auto"/>
        <w:ind w:left="0" w:firstLine="709"/>
        <w:jc w:val="both"/>
        <w:rPr>
          <w:color w:val="auto"/>
          <w:sz w:val="24"/>
          <w:szCs w:val="24"/>
        </w:rPr>
      </w:pPr>
      <w:r w:rsidRPr="00342328">
        <w:rPr>
          <w:color w:val="auto"/>
          <w:sz w:val="24"/>
          <w:szCs w:val="24"/>
        </w:rPr>
        <w:t>Kiekvienais metais Ministerijoje, organizacijose yra atliekamas atsparumo korupcijai lygio nustatym</w:t>
      </w:r>
      <w:r>
        <w:rPr>
          <w:color w:val="auto"/>
          <w:sz w:val="24"/>
          <w:szCs w:val="24"/>
        </w:rPr>
        <w:t>as v</w:t>
      </w:r>
      <w:r w:rsidRPr="00DB639A">
        <w:rPr>
          <w:color w:val="auto"/>
          <w:sz w:val="24"/>
          <w:szCs w:val="24"/>
        </w:rPr>
        <w:t>adovaujantis Lietuvos Respublikos Vyriausybės nustatyta tvarka</w:t>
      </w:r>
      <w:r w:rsidRPr="00342328">
        <w:rPr>
          <w:color w:val="auto"/>
          <w:sz w:val="24"/>
          <w:szCs w:val="24"/>
        </w:rPr>
        <w:t xml:space="preserve">. Vertinimo tikslas – </w:t>
      </w:r>
      <w:r w:rsidRPr="00DB639A">
        <w:rPr>
          <w:color w:val="auto"/>
          <w:sz w:val="24"/>
          <w:szCs w:val="24"/>
        </w:rPr>
        <w:t>įvertinti bendruosius korupcijos prevencijos veiklos rezultatus, t. y. kiek ir kokių korupcijai atsparios aplinkos kūrimo priemonių yra įdiegta Ministerijoje, organizacijose, šių priemonių diegimo kokybę ir praktinį pritaikomumą bei jas taikant pasiektus rezultatus</w:t>
      </w:r>
      <w:r w:rsidRPr="00342328">
        <w:rPr>
          <w:color w:val="auto"/>
          <w:sz w:val="24"/>
          <w:szCs w:val="24"/>
        </w:rPr>
        <w:t>.</w:t>
      </w:r>
    </w:p>
    <w:p w14:paraId="197F1AFA" w14:textId="77777777" w:rsidR="0072679C" w:rsidRPr="00342328" w:rsidRDefault="0072679C" w:rsidP="0072679C">
      <w:pPr>
        <w:pStyle w:val="Style2"/>
        <w:numPr>
          <w:ilvl w:val="0"/>
          <w:numId w:val="1"/>
        </w:numPr>
        <w:shd w:val="clear" w:color="auto" w:fill="auto"/>
        <w:spacing w:before="0" w:after="0" w:line="240" w:lineRule="auto"/>
        <w:ind w:left="0" w:firstLine="709"/>
        <w:jc w:val="both"/>
        <w:rPr>
          <w:color w:val="auto"/>
          <w:sz w:val="24"/>
          <w:szCs w:val="24"/>
        </w:rPr>
      </w:pPr>
      <w:bookmarkStart w:id="7" w:name="_Hlk12616100"/>
      <w:r w:rsidRPr="00342328">
        <w:rPr>
          <w:color w:val="auto"/>
          <w:sz w:val="24"/>
          <w:szCs w:val="24"/>
        </w:rPr>
        <w:t>Ministerija, organizacijos, pradėdamos bendradarbiavimą su naujais veiklos partneriais, įvertina galimas rizikas. Ministerija</w:t>
      </w:r>
      <w:r>
        <w:rPr>
          <w:color w:val="auto"/>
          <w:sz w:val="24"/>
          <w:szCs w:val="24"/>
        </w:rPr>
        <w:t xml:space="preserve">, </w:t>
      </w:r>
      <w:r w:rsidRPr="00342328">
        <w:rPr>
          <w:color w:val="auto"/>
          <w:sz w:val="24"/>
          <w:szCs w:val="24"/>
        </w:rPr>
        <w:t>organizacij</w:t>
      </w:r>
      <w:r>
        <w:rPr>
          <w:color w:val="auto"/>
          <w:sz w:val="24"/>
          <w:szCs w:val="24"/>
        </w:rPr>
        <w:t>os</w:t>
      </w:r>
      <w:r w:rsidRPr="00342328">
        <w:rPr>
          <w:color w:val="auto"/>
          <w:sz w:val="24"/>
          <w:szCs w:val="24"/>
        </w:rPr>
        <w:t xml:space="preserve"> turi užtikrinti veiklos partnerių reputacijos ir sąžiningumo patikrinimo bei priežiūros vykdymą. Ministerija, organizacijos turi pasirinkti geriausiai jų organizacinę struktūrą ir veiklos pobūdį atitinkančias patikrinimo bei priežiūros priemones.</w:t>
      </w:r>
    </w:p>
    <w:p w14:paraId="3C3A9B06" w14:textId="77777777" w:rsidR="0072679C" w:rsidRPr="00342328" w:rsidRDefault="0072679C" w:rsidP="0072679C">
      <w:pPr>
        <w:pStyle w:val="Style2"/>
        <w:numPr>
          <w:ilvl w:val="0"/>
          <w:numId w:val="1"/>
        </w:numPr>
        <w:shd w:val="clear" w:color="auto" w:fill="auto"/>
        <w:spacing w:before="0" w:after="0" w:line="240" w:lineRule="auto"/>
        <w:ind w:left="0" w:firstLine="709"/>
        <w:jc w:val="both"/>
        <w:rPr>
          <w:color w:val="auto"/>
          <w:sz w:val="24"/>
          <w:szCs w:val="24"/>
        </w:rPr>
      </w:pPr>
      <w:r w:rsidRPr="00342328">
        <w:rPr>
          <w:color w:val="auto"/>
          <w:sz w:val="24"/>
          <w:szCs w:val="24"/>
        </w:rPr>
        <w:t>Įvertinusi</w:t>
      </w:r>
      <w:r>
        <w:rPr>
          <w:color w:val="auto"/>
          <w:sz w:val="24"/>
          <w:szCs w:val="24"/>
        </w:rPr>
        <w:t>os</w:t>
      </w:r>
      <w:r w:rsidRPr="00342328">
        <w:rPr>
          <w:color w:val="auto"/>
          <w:sz w:val="24"/>
          <w:szCs w:val="24"/>
        </w:rPr>
        <w:t xml:space="preserve"> ir nustačiusi</w:t>
      </w:r>
      <w:r>
        <w:rPr>
          <w:color w:val="auto"/>
          <w:sz w:val="24"/>
          <w:szCs w:val="24"/>
        </w:rPr>
        <w:t>os</w:t>
      </w:r>
      <w:r w:rsidRPr="00342328">
        <w:rPr>
          <w:color w:val="auto"/>
          <w:sz w:val="24"/>
          <w:szCs w:val="24"/>
        </w:rPr>
        <w:t xml:space="preserve"> galimas bendradarbiavimo su atitinkamu veiklos partneriu rizikas</w:t>
      </w:r>
      <w:r>
        <w:rPr>
          <w:color w:val="auto"/>
          <w:sz w:val="24"/>
          <w:szCs w:val="24"/>
        </w:rPr>
        <w:t xml:space="preserve"> (</w:t>
      </w:r>
      <w:r w:rsidRPr="00342328">
        <w:rPr>
          <w:color w:val="auto"/>
          <w:sz w:val="24"/>
          <w:szCs w:val="24"/>
        </w:rPr>
        <w:t xml:space="preserve">pvz., </w:t>
      </w:r>
      <w:r>
        <w:rPr>
          <w:color w:val="auto"/>
          <w:sz w:val="24"/>
          <w:szCs w:val="24"/>
        </w:rPr>
        <w:t xml:space="preserve">dėl </w:t>
      </w:r>
      <w:r w:rsidRPr="00342328">
        <w:rPr>
          <w:color w:val="auto"/>
          <w:sz w:val="24"/>
          <w:szCs w:val="24"/>
        </w:rPr>
        <w:t>abejotin</w:t>
      </w:r>
      <w:r>
        <w:rPr>
          <w:color w:val="auto"/>
          <w:sz w:val="24"/>
          <w:szCs w:val="24"/>
        </w:rPr>
        <w:t>os</w:t>
      </w:r>
      <w:r w:rsidRPr="00342328">
        <w:rPr>
          <w:color w:val="auto"/>
          <w:sz w:val="24"/>
          <w:szCs w:val="24"/>
        </w:rPr>
        <w:t xml:space="preserve"> reputacij</w:t>
      </w:r>
      <w:r>
        <w:rPr>
          <w:color w:val="auto"/>
          <w:sz w:val="24"/>
          <w:szCs w:val="24"/>
        </w:rPr>
        <w:t>os</w:t>
      </w:r>
      <w:r w:rsidRPr="00342328">
        <w:rPr>
          <w:color w:val="auto"/>
          <w:sz w:val="24"/>
          <w:szCs w:val="24"/>
        </w:rPr>
        <w:t xml:space="preserve"> veiklos partnerio galimų neteisėtų veiksmų Ministerija, organizacij</w:t>
      </w:r>
      <w:r>
        <w:rPr>
          <w:color w:val="auto"/>
          <w:sz w:val="24"/>
          <w:szCs w:val="24"/>
        </w:rPr>
        <w:t>os</w:t>
      </w:r>
      <w:r w:rsidRPr="00342328">
        <w:rPr>
          <w:color w:val="auto"/>
          <w:sz w:val="24"/>
          <w:szCs w:val="24"/>
        </w:rPr>
        <w:t xml:space="preserve"> rizikuotų patirti neturtinę žalą, pasireiškiančią reputacijos pablogėjimu, arba turtinę žalą</w:t>
      </w:r>
      <w:r>
        <w:rPr>
          <w:color w:val="auto"/>
          <w:sz w:val="24"/>
          <w:szCs w:val="24"/>
        </w:rPr>
        <w:t>)</w:t>
      </w:r>
      <w:r w:rsidRPr="00342328">
        <w:rPr>
          <w:color w:val="auto"/>
          <w:sz w:val="24"/>
          <w:szCs w:val="24"/>
        </w:rPr>
        <w:t>, Ministerija, organizacij</w:t>
      </w:r>
      <w:r>
        <w:rPr>
          <w:color w:val="auto"/>
          <w:sz w:val="24"/>
          <w:szCs w:val="24"/>
        </w:rPr>
        <w:t>os</w:t>
      </w:r>
      <w:r w:rsidRPr="00342328">
        <w:rPr>
          <w:color w:val="auto"/>
          <w:sz w:val="24"/>
          <w:szCs w:val="24"/>
        </w:rPr>
        <w:t xml:space="preserve"> privalo nedelsdam</w:t>
      </w:r>
      <w:r>
        <w:rPr>
          <w:color w:val="auto"/>
          <w:sz w:val="24"/>
          <w:szCs w:val="24"/>
        </w:rPr>
        <w:t>os</w:t>
      </w:r>
      <w:r w:rsidRPr="00342328">
        <w:rPr>
          <w:color w:val="auto"/>
          <w:sz w:val="24"/>
          <w:szCs w:val="24"/>
        </w:rPr>
        <w:t xml:space="preserve"> nutraukti bendradarbiavimą su veiklos partneriu ir (ar) jau egzistuojančią bendradarbiavimo sutartį.</w:t>
      </w:r>
    </w:p>
    <w:p w14:paraId="2F5A037B" w14:textId="77777777" w:rsidR="0072679C" w:rsidRPr="00342328" w:rsidRDefault="0072679C" w:rsidP="0072679C">
      <w:pPr>
        <w:pStyle w:val="Style2"/>
        <w:numPr>
          <w:ilvl w:val="0"/>
          <w:numId w:val="1"/>
        </w:numPr>
        <w:shd w:val="clear" w:color="auto" w:fill="auto"/>
        <w:spacing w:before="0" w:after="0" w:line="240" w:lineRule="auto"/>
        <w:ind w:left="0" w:firstLine="709"/>
        <w:jc w:val="both"/>
        <w:rPr>
          <w:color w:val="auto"/>
          <w:sz w:val="24"/>
          <w:szCs w:val="24"/>
        </w:rPr>
      </w:pPr>
      <w:r w:rsidRPr="00342328">
        <w:rPr>
          <w:color w:val="auto"/>
          <w:sz w:val="24"/>
          <w:szCs w:val="24"/>
        </w:rPr>
        <w:t xml:space="preserve">Ministerija, organizacijos siekia </w:t>
      </w:r>
      <w:r>
        <w:rPr>
          <w:color w:val="auto"/>
          <w:sz w:val="24"/>
          <w:szCs w:val="24"/>
        </w:rPr>
        <w:t>ir</w:t>
      </w:r>
      <w:r w:rsidRPr="00342328">
        <w:rPr>
          <w:color w:val="auto"/>
          <w:sz w:val="24"/>
          <w:szCs w:val="24"/>
        </w:rPr>
        <w:t xml:space="preserve"> </w:t>
      </w:r>
      <w:r>
        <w:rPr>
          <w:color w:val="auto"/>
          <w:sz w:val="24"/>
          <w:szCs w:val="24"/>
        </w:rPr>
        <w:t xml:space="preserve">(ar) </w:t>
      </w:r>
      <w:r w:rsidRPr="00342328">
        <w:rPr>
          <w:color w:val="auto"/>
          <w:sz w:val="24"/>
          <w:szCs w:val="24"/>
        </w:rPr>
        <w:t xml:space="preserve">deda visas protingas pastangas, kad supažindintų savo veiklos partnerius su </w:t>
      </w:r>
      <w:r>
        <w:rPr>
          <w:color w:val="auto"/>
          <w:sz w:val="24"/>
          <w:szCs w:val="24"/>
        </w:rPr>
        <w:t>Susisiekimo sektoriaus v</w:t>
      </w:r>
      <w:r w:rsidRPr="00342328">
        <w:rPr>
          <w:color w:val="auto"/>
          <w:sz w:val="24"/>
          <w:szCs w:val="24"/>
        </w:rPr>
        <w:t>eiklos partnerių</w:t>
      </w:r>
      <w:r>
        <w:rPr>
          <w:color w:val="auto"/>
          <w:sz w:val="24"/>
          <w:szCs w:val="24"/>
        </w:rPr>
        <w:t xml:space="preserve"> elgesio</w:t>
      </w:r>
      <w:r w:rsidRPr="00342328">
        <w:rPr>
          <w:color w:val="auto"/>
          <w:sz w:val="24"/>
          <w:szCs w:val="24"/>
        </w:rPr>
        <w:t xml:space="preserve"> reikalavimais ir gautų įsipareigojimą j</w:t>
      </w:r>
      <w:r>
        <w:rPr>
          <w:color w:val="auto"/>
          <w:sz w:val="24"/>
          <w:szCs w:val="24"/>
        </w:rPr>
        <w:t>o</w:t>
      </w:r>
      <w:r w:rsidRPr="00342328">
        <w:rPr>
          <w:color w:val="auto"/>
          <w:sz w:val="24"/>
          <w:szCs w:val="24"/>
        </w:rPr>
        <w:t xml:space="preserve"> laikytis, ir numato teisines įsipareigojimų nevykdymo pasekmes. Teisines pasekmes už įsipareigojimų nevykdymą Ministerijos, organizacijų veiklos partneriams išsamiai reglamentuoja Veiklos partnerių elgesio kodeksas.</w:t>
      </w:r>
    </w:p>
    <w:bookmarkEnd w:id="7"/>
    <w:p w14:paraId="2B445868" w14:textId="77777777" w:rsidR="0072679C" w:rsidRPr="00342328" w:rsidRDefault="0072679C" w:rsidP="0072679C">
      <w:pPr>
        <w:pStyle w:val="Style2"/>
        <w:numPr>
          <w:ilvl w:val="0"/>
          <w:numId w:val="1"/>
        </w:numPr>
        <w:shd w:val="clear" w:color="auto" w:fill="auto"/>
        <w:spacing w:before="0" w:after="0" w:line="240" w:lineRule="auto"/>
        <w:ind w:left="0" w:firstLine="709"/>
        <w:jc w:val="both"/>
        <w:rPr>
          <w:color w:val="auto"/>
          <w:sz w:val="24"/>
          <w:szCs w:val="24"/>
        </w:rPr>
      </w:pPr>
      <w:r w:rsidRPr="00342328">
        <w:rPr>
          <w:color w:val="auto"/>
          <w:sz w:val="24"/>
          <w:szCs w:val="24"/>
        </w:rPr>
        <w:t>Atsižvelgdamos į Ministerijos ir (ar) organizacijų struktūrinių padalinių veiklos specifiką, Ministerija, organizacijos gali nustatyti papildomus ar kitokius antikorupcijos įsipareigojimus, jų laikymosi, įgyvendinimo, priežiūros ir kontrolės mechanizmus bei procedūras, kurios negali prieštarauti Atsparumo korupcijai politikai.</w:t>
      </w:r>
    </w:p>
    <w:p w14:paraId="780055A2" w14:textId="77777777" w:rsidR="0072679C" w:rsidRPr="002B7594" w:rsidRDefault="0072679C" w:rsidP="0072679C">
      <w:pPr>
        <w:rPr>
          <w:bCs w:val="0"/>
        </w:rPr>
      </w:pPr>
    </w:p>
    <w:p w14:paraId="3FE22F79" w14:textId="77777777" w:rsidR="0072679C" w:rsidRPr="00342328" w:rsidRDefault="0072679C" w:rsidP="00192B58">
      <w:pPr>
        <w:ind w:firstLine="0"/>
        <w:jc w:val="center"/>
        <w:rPr>
          <w:b/>
        </w:rPr>
      </w:pPr>
      <w:r w:rsidRPr="00342328">
        <w:rPr>
          <w:b/>
        </w:rPr>
        <w:t>IV SKYRIUS</w:t>
      </w:r>
    </w:p>
    <w:p w14:paraId="6344061A" w14:textId="77777777" w:rsidR="0072679C" w:rsidRPr="00342328" w:rsidRDefault="0072679C" w:rsidP="00192B58">
      <w:pPr>
        <w:ind w:firstLine="0"/>
        <w:jc w:val="center"/>
        <w:rPr>
          <w:b/>
        </w:rPr>
      </w:pPr>
      <w:r w:rsidRPr="00342328">
        <w:rPr>
          <w:b/>
        </w:rPr>
        <w:t>ATSPARUMAS KORUPCIJAI</w:t>
      </w:r>
    </w:p>
    <w:p w14:paraId="43AB08C8" w14:textId="77777777" w:rsidR="0072679C" w:rsidRPr="002B7594" w:rsidRDefault="0072679C" w:rsidP="0072679C">
      <w:pPr>
        <w:rPr>
          <w:bCs w:val="0"/>
        </w:rPr>
      </w:pPr>
    </w:p>
    <w:p w14:paraId="137CCBBB" w14:textId="77777777" w:rsidR="0072679C" w:rsidRPr="00342328" w:rsidRDefault="0072679C" w:rsidP="0072679C">
      <w:pPr>
        <w:pStyle w:val="Style2"/>
        <w:numPr>
          <w:ilvl w:val="0"/>
          <w:numId w:val="1"/>
        </w:numPr>
        <w:shd w:val="clear" w:color="auto" w:fill="auto"/>
        <w:spacing w:before="0" w:after="0" w:line="240" w:lineRule="auto"/>
        <w:ind w:left="0" w:firstLine="709"/>
        <w:jc w:val="both"/>
        <w:rPr>
          <w:color w:val="auto"/>
          <w:sz w:val="24"/>
          <w:szCs w:val="24"/>
        </w:rPr>
      </w:pPr>
      <w:r w:rsidRPr="00342328">
        <w:rPr>
          <w:color w:val="auto"/>
          <w:sz w:val="24"/>
          <w:szCs w:val="24"/>
        </w:rPr>
        <w:t>Ministerija, organizacijos netoleruoja korupcijos jokiomis formomis ir įsipareigoja imtis prevencinių priemonių</w:t>
      </w:r>
      <w:r>
        <w:rPr>
          <w:color w:val="auto"/>
          <w:sz w:val="24"/>
          <w:szCs w:val="24"/>
        </w:rPr>
        <w:t>, kad</w:t>
      </w:r>
      <w:r w:rsidRPr="00342328">
        <w:rPr>
          <w:color w:val="auto"/>
          <w:sz w:val="24"/>
          <w:szCs w:val="24"/>
        </w:rPr>
        <w:t xml:space="preserve"> užkirst</w:t>
      </w:r>
      <w:r>
        <w:rPr>
          <w:color w:val="auto"/>
          <w:sz w:val="24"/>
          <w:szCs w:val="24"/>
        </w:rPr>
        <w:t>ų</w:t>
      </w:r>
      <w:r w:rsidRPr="00342328">
        <w:rPr>
          <w:color w:val="auto"/>
          <w:sz w:val="24"/>
          <w:szCs w:val="24"/>
        </w:rPr>
        <w:t xml:space="preserve"> kelią korupcijos apraiškoms. Ministerijoje, organizacijo</w:t>
      </w:r>
      <w:r>
        <w:rPr>
          <w:color w:val="auto"/>
          <w:sz w:val="24"/>
          <w:szCs w:val="24"/>
        </w:rPr>
        <w:t>s</w:t>
      </w:r>
      <w:r w:rsidRPr="00342328">
        <w:rPr>
          <w:color w:val="auto"/>
          <w:sz w:val="24"/>
          <w:szCs w:val="24"/>
        </w:rPr>
        <w:t>e laikomasi šių taisyklių:</w:t>
      </w:r>
    </w:p>
    <w:p w14:paraId="35A08E11" w14:textId="77777777" w:rsidR="0072679C" w:rsidRPr="00342328" w:rsidRDefault="0072679C" w:rsidP="0072679C">
      <w:pPr>
        <w:pStyle w:val="Style2"/>
        <w:numPr>
          <w:ilvl w:val="1"/>
          <w:numId w:val="1"/>
        </w:numPr>
        <w:shd w:val="clear" w:color="auto" w:fill="auto"/>
        <w:spacing w:before="0" w:after="0" w:line="240" w:lineRule="auto"/>
        <w:ind w:left="0" w:firstLine="709"/>
        <w:jc w:val="both"/>
        <w:rPr>
          <w:color w:val="auto"/>
          <w:sz w:val="24"/>
          <w:szCs w:val="24"/>
        </w:rPr>
      </w:pPr>
      <w:r w:rsidRPr="00342328">
        <w:rPr>
          <w:color w:val="auto"/>
          <w:sz w:val="24"/>
          <w:szCs w:val="24"/>
        </w:rPr>
        <w:t>užtikrin</w:t>
      </w:r>
      <w:r>
        <w:rPr>
          <w:color w:val="auto"/>
          <w:sz w:val="24"/>
          <w:szCs w:val="24"/>
        </w:rPr>
        <w:t>a</w:t>
      </w:r>
      <w:r w:rsidRPr="00342328">
        <w:rPr>
          <w:color w:val="auto"/>
          <w:sz w:val="24"/>
          <w:szCs w:val="24"/>
        </w:rPr>
        <w:t>mas privačių ir viešųjų interesų derinim</w:t>
      </w:r>
      <w:r>
        <w:rPr>
          <w:color w:val="auto"/>
          <w:sz w:val="24"/>
          <w:szCs w:val="24"/>
        </w:rPr>
        <w:t>as</w:t>
      </w:r>
      <w:r w:rsidRPr="00342328">
        <w:rPr>
          <w:color w:val="auto"/>
          <w:sz w:val="24"/>
          <w:szCs w:val="24"/>
        </w:rPr>
        <w:t>:</w:t>
      </w:r>
    </w:p>
    <w:p w14:paraId="6B76E070" w14:textId="77777777" w:rsidR="0072679C" w:rsidRPr="00342328" w:rsidRDefault="0072679C" w:rsidP="0072679C">
      <w:pPr>
        <w:pStyle w:val="Style2"/>
        <w:numPr>
          <w:ilvl w:val="2"/>
          <w:numId w:val="1"/>
        </w:numPr>
        <w:shd w:val="clear" w:color="auto" w:fill="auto"/>
        <w:tabs>
          <w:tab w:val="left" w:pos="0"/>
          <w:tab w:val="left" w:pos="1418"/>
        </w:tabs>
        <w:spacing w:before="0" w:after="0" w:line="240" w:lineRule="auto"/>
        <w:ind w:left="0" w:firstLine="720"/>
        <w:jc w:val="both"/>
        <w:rPr>
          <w:color w:val="auto"/>
          <w:sz w:val="24"/>
          <w:szCs w:val="24"/>
        </w:rPr>
      </w:pPr>
      <w:r w:rsidRPr="00342328">
        <w:rPr>
          <w:color w:val="auto"/>
          <w:sz w:val="24"/>
          <w:szCs w:val="24"/>
        </w:rPr>
        <w:lastRenderedPageBreak/>
        <w:t>Ministerijoje, organizacijoje turi būti nustatyta ir reglamentuota viešųjų ir privačių interesų derinimo tvarka</w:t>
      </w:r>
      <w:r>
        <w:rPr>
          <w:color w:val="auto"/>
          <w:sz w:val="24"/>
          <w:szCs w:val="24"/>
        </w:rPr>
        <w:t>;</w:t>
      </w:r>
    </w:p>
    <w:p w14:paraId="4A8D26B7" w14:textId="77777777" w:rsidR="0072679C" w:rsidRPr="00342328" w:rsidRDefault="0072679C" w:rsidP="0072679C">
      <w:pPr>
        <w:pStyle w:val="Style2"/>
        <w:numPr>
          <w:ilvl w:val="2"/>
          <w:numId w:val="1"/>
        </w:numPr>
        <w:shd w:val="clear" w:color="auto" w:fill="auto"/>
        <w:tabs>
          <w:tab w:val="left" w:pos="0"/>
          <w:tab w:val="left" w:pos="1418"/>
        </w:tabs>
        <w:spacing w:before="0" w:after="0" w:line="240" w:lineRule="auto"/>
        <w:ind w:left="0" w:firstLine="720"/>
        <w:jc w:val="both"/>
        <w:rPr>
          <w:color w:val="auto"/>
          <w:sz w:val="24"/>
          <w:szCs w:val="24"/>
        </w:rPr>
      </w:pPr>
      <w:r w:rsidRPr="00342328">
        <w:rPr>
          <w:color w:val="auto"/>
          <w:sz w:val="24"/>
          <w:szCs w:val="24"/>
        </w:rPr>
        <w:t>Ministerijos, organizacijų darbuotojai privalo vengti situacijų, k</w:t>
      </w:r>
      <w:r>
        <w:rPr>
          <w:color w:val="auto"/>
          <w:sz w:val="24"/>
          <w:szCs w:val="24"/>
        </w:rPr>
        <w:t>ai</w:t>
      </w:r>
      <w:r w:rsidRPr="00342328">
        <w:rPr>
          <w:color w:val="auto"/>
          <w:sz w:val="24"/>
          <w:szCs w:val="24"/>
        </w:rPr>
        <w:t xml:space="preserve"> privatūs interesai galėtų susikirsti su Ministerijos, organizacijų interesais ir turėtų neigiamos įtakos nešališkam ir objektyviam funkcijų vykdymui</w:t>
      </w:r>
      <w:r>
        <w:rPr>
          <w:color w:val="auto"/>
          <w:sz w:val="24"/>
          <w:szCs w:val="24"/>
        </w:rPr>
        <w:t>;</w:t>
      </w:r>
    </w:p>
    <w:p w14:paraId="24132867" w14:textId="77777777" w:rsidR="0072679C" w:rsidRPr="00342328" w:rsidRDefault="0072679C" w:rsidP="0072679C">
      <w:pPr>
        <w:pStyle w:val="Style2"/>
        <w:numPr>
          <w:ilvl w:val="2"/>
          <w:numId w:val="1"/>
        </w:numPr>
        <w:shd w:val="clear" w:color="auto" w:fill="auto"/>
        <w:tabs>
          <w:tab w:val="left" w:pos="0"/>
          <w:tab w:val="left" w:pos="1418"/>
        </w:tabs>
        <w:spacing w:before="0" w:after="0" w:line="240" w:lineRule="auto"/>
        <w:ind w:left="0" w:firstLine="720"/>
        <w:jc w:val="both"/>
        <w:rPr>
          <w:color w:val="auto"/>
          <w:sz w:val="24"/>
          <w:szCs w:val="24"/>
        </w:rPr>
      </w:pPr>
      <w:r w:rsidRPr="00342328">
        <w:rPr>
          <w:color w:val="auto"/>
          <w:sz w:val="24"/>
          <w:szCs w:val="24"/>
        </w:rPr>
        <w:t xml:space="preserve">Ministerija, organizacijos netoleruoja situacijų, kai darbuotojai turi papildomą darbą, </w:t>
      </w:r>
      <w:bookmarkStart w:id="8" w:name="_Hlk30075043"/>
      <w:r w:rsidRPr="00342328">
        <w:rPr>
          <w:color w:val="auto"/>
          <w:sz w:val="24"/>
          <w:szCs w:val="24"/>
        </w:rPr>
        <w:t>kuris nesuderinamas su Ministerijos ir (ar) organizacijų interesais ir su jų tiesioginėmis pareigomis</w:t>
      </w:r>
      <w:bookmarkEnd w:id="8"/>
      <w:r w:rsidRPr="00342328">
        <w:rPr>
          <w:color w:val="auto"/>
          <w:sz w:val="24"/>
          <w:szCs w:val="24"/>
        </w:rPr>
        <w:t xml:space="preserve">, kai darbuotojai naudoja Ministerijos ir (ar) organizacijos turtą </w:t>
      </w:r>
      <w:r>
        <w:rPr>
          <w:color w:val="auto"/>
          <w:sz w:val="24"/>
          <w:szCs w:val="24"/>
        </w:rPr>
        <w:t xml:space="preserve">ar informaciją </w:t>
      </w:r>
      <w:r w:rsidRPr="00342328">
        <w:rPr>
          <w:color w:val="auto"/>
          <w:sz w:val="24"/>
          <w:szCs w:val="24"/>
        </w:rPr>
        <w:t>su darbu nesusijusioms veikloms vykdyti ir (ar) kitaip pažeidžia teisėtus Ministerijos ir (ar) organizacijos interesus;</w:t>
      </w:r>
    </w:p>
    <w:p w14:paraId="0E01BCCE" w14:textId="77777777" w:rsidR="0072679C" w:rsidRPr="00342328" w:rsidRDefault="0072679C" w:rsidP="0072679C">
      <w:pPr>
        <w:pStyle w:val="Style2"/>
        <w:numPr>
          <w:ilvl w:val="1"/>
          <w:numId w:val="1"/>
        </w:numPr>
        <w:shd w:val="clear" w:color="auto" w:fill="auto"/>
        <w:spacing w:before="0" w:after="0" w:line="240" w:lineRule="auto"/>
        <w:ind w:left="0" w:firstLine="709"/>
        <w:jc w:val="both"/>
        <w:rPr>
          <w:color w:val="auto"/>
          <w:sz w:val="24"/>
          <w:szCs w:val="24"/>
        </w:rPr>
      </w:pPr>
      <w:r w:rsidRPr="00342328">
        <w:rPr>
          <w:color w:val="auto"/>
          <w:sz w:val="24"/>
          <w:szCs w:val="24"/>
        </w:rPr>
        <w:t>nepakantumas</w:t>
      </w:r>
      <w:r w:rsidRPr="00342328" w:rsidDel="00671D55">
        <w:rPr>
          <w:color w:val="auto"/>
          <w:sz w:val="24"/>
          <w:szCs w:val="24"/>
        </w:rPr>
        <w:t xml:space="preserve"> </w:t>
      </w:r>
      <w:r w:rsidRPr="00342328">
        <w:rPr>
          <w:color w:val="auto"/>
          <w:sz w:val="24"/>
          <w:szCs w:val="24"/>
        </w:rPr>
        <w:t>piktnaudžiavimui einamomis pareigomis ir įgaliojimais:</w:t>
      </w:r>
    </w:p>
    <w:p w14:paraId="73B4E5F4" w14:textId="77777777" w:rsidR="0072679C" w:rsidRPr="00342328" w:rsidRDefault="0072679C" w:rsidP="0072679C">
      <w:pPr>
        <w:pStyle w:val="Style2"/>
        <w:numPr>
          <w:ilvl w:val="2"/>
          <w:numId w:val="1"/>
        </w:numPr>
        <w:shd w:val="clear" w:color="auto" w:fill="auto"/>
        <w:tabs>
          <w:tab w:val="left" w:pos="0"/>
          <w:tab w:val="left" w:pos="1418"/>
        </w:tabs>
        <w:spacing w:before="0" w:after="0" w:line="240" w:lineRule="auto"/>
        <w:ind w:left="0" w:firstLine="720"/>
        <w:jc w:val="both"/>
        <w:rPr>
          <w:color w:val="auto"/>
          <w:sz w:val="24"/>
          <w:szCs w:val="24"/>
        </w:rPr>
      </w:pPr>
      <w:r w:rsidRPr="00342328">
        <w:rPr>
          <w:color w:val="auto"/>
          <w:sz w:val="24"/>
          <w:szCs w:val="24"/>
        </w:rPr>
        <w:t>Ministerija, organizacijos netoleruoja darbuotojų piktnaudžiavimo einamomis pareigomis ir teisės aktais suteiktų įgaliojimų viršijimo</w:t>
      </w:r>
      <w:r>
        <w:rPr>
          <w:color w:val="auto"/>
          <w:sz w:val="24"/>
          <w:szCs w:val="24"/>
        </w:rPr>
        <w:t>;</w:t>
      </w:r>
    </w:p>
    <w:p w14:paraId="7DE6A78A" w14:textId="77777777" w:rsidR="0072679C" w:rsidRPr="00342328" w:rsidRDefault="0072679C" w:rsidP="0072679C">
      <w:pPr>
        <w:pStyle w:val="Style2"/>
        <w:numPr>
          <w:ilvl w:val="2"/>
          <w:numId w:val="1"/>
        </w:numPr>
        <w:shd w:val="clear" w:color="auto" w:fill="auto"/>
        <w:tabs>
          <w:tab w:val="left" w:pos="0"/>
          <w:tab w:val="left" w:pos="1418"/>
        </w:tabs>
        <w:spacing w:before="0" w:after="0" w:line="240" w:lineRule="auto"/>
        <w:ind w:left="0" w:firstLine="720"/>
        <w:jc w:val="both"/>
        <w:rPr>
          <w:color w:val="auto"/>
          <w:sz w:val="24"/>
          <w:szCs w:val="24"/>
        </w:rPr>
      </w:pPr>
      <w:r w:rsidRPr="00342328">
        <w:rPr>
          <w:color w:val="auto"/>
          <w:sz w:val="24"/>
          <w:szCs w:val="24"/>
        </w:rPr>
        <w:t>Ministerija, organizacijos turi imtis visų teisėtų kontrolės priemonių ir užtikrinti, kad darbuotojai, atlikdami savo pareigas, visais atvejais priimtų tinkamus, racionalius sprendimus, nesiekdami naudos</w:t>
      </w:r>
      <w:r>
        <w:rPr>
          <w:color w:val="auto"/>
          <w:sz w:val="24"/>
          <w:szCs w:val="24"/>
        </w:rPr>
        <w:t xml:space="preserve"> sau ar kitiems asmenims</w:t>
      </w:r>
      <w:r w:rsidRPr="00342328">
        <w:rPr>
          <w:color w:val="auto"/>
          <w:sz w:val="24"/>
          <w:szCs w:val="24"/>
        </w:rPr>
        <w:t>;</w:t>
      </w:r>
    </w:p>
    <w:p w14:paraId="14B65A89" w14:textId="77777777" w:rsidR="0072679C" w:rsidRPr="00342328" w:rsidRDefault="0072679C" w:rsidP="0072679C">
      <w:pPr>
        <w:pStyle w:val="Style2"/>
        <w:numPr>
          <w:ilvl w:val="1"/>
          <w:numId w:val="1"/>
        </w:numPr>
        <w:shd w:val="clear" w:color="auto" w:fill="auto"/>
        <w:spacing w:before="0" w:after="0" w:line="240" w:lineRule="auto"/>
        <w:ind w:left="0" w:firstLine="709"/>
        <w:jc w:val="both"/>
        <w:rPr>
          <w:color w:val="auto"/>
          <w:sz w:val="24"/>
          <w:szCs w:val="24"/>
        </w:rPr>
      </w:pPr>
      <w:r w:rsidRPr="00342328">
        <w:rPr>
          <w:color w:val="auto"/>
          <w:sz w:val="24"/>
          <w:szCs w:val="24"/>
        </w:rPr>
        <w:t>nepakantumas</w:t>
      </w:r>
      <w:r>
        <w:rPr>
          <w:color w:val="auto"/>
          <w:sz w:val="24"/>
          <w:szCs w:val="24"/>
        </w:rPr>
        <w:t xml:space="preserve"> k</w:t>
      </w:r>
      <w:r w:rsidRPr="00342328">
        <w:rPr>
          <w:color w:val="auto"/>
          <w:sz w:val="24"/>
          <w:szCs w:val="24"/>
        </w:rPr>
        <w:t>yšininkavim</w:t>
      </w:r>
      <w:r>
        <w:rPr>
          <w:color w:val="auto"/>
          <w:sz w:val="24"/>
          <w:szCs w:val="24"/>
        </w:rPr>
        <w:t>ui, papirkimui</w:t>
      </w:r>
      <w:r w:rsidRPr="00342328">
        <w:rPr>
          <w:color w:val="auto"/>
          <w:sz w:val="24"/>
          <w:szCs w:val="24"/>
        </w:rPr>
        <w:t xml:space="preserve"> ir prekyb</w:t>
      </w:r>
      <w:r>
        <w:rPr>
          <w:color w:val="auto"/>
          <w:sz w:val="24"/>
          <w:szCs w:val="24"/>
        </w:rPr>
        <w:t>ai</w:t>
      </w:r>
      <w:r w:rsidRPr="00342328">
        <w:rPr>
          <w:color w:val="auto"/>
          <w:sz w:val="24"/>
          <w:szCs w:val="24"/>
        </w:rPr>
        <w:t xml:space="preserve"> poveikiu:</w:t>
      </w:r>
    </w:p>
    <w:p w14:paraId="32BC07EC" w14:textId="77777777" w:rsidR="0072679C" w:rsidRPr="00342328" w:rsidRDefault="0072679C" w:rsidP="0072679C">
      <w:pPr>
        <w:pStyle w:val="Style2"/>
        <w:numPr>
          <w:ilvl w:val="2"/>
          <w:numId w:val="1"/>
        </w:numPr>
        <w:shd w:val="clear" w:color="auto" w:fill="auto"/>
        <w:tabs>
          <w:tab w:val="left" w:pos="0"/>
          <w:tab w:val="left" w:pos="1418"/>
        </w:tabs>
        <w:spacing w:before="0" w:after="0" w:line="240" w:lineRule="auto"/>
        <w:ind w:left="0" w:firstLine="720"/>
        <w:jc w:val="both"/>
        <w:rPr>
          <w:color w:val="auto"/>
          <w:sz w:val="24"/>
          <w:szCs w:val="24"/>
        </w:rPr>
      </w:pPr>
      <w:r w:rsidRPr="00342328">
        <w:rPr>
          <w:color w:val="auto"/>
          <w:sz w:val="24"/>
          <w:szCs w:val="24"/>
        </w:rPr>
        <w:t>Ministerija, organizacijos netoleruoja bet kokių kyšininkavimo apraiškų</w:t>
      </w:r>
      <w:r>
        <w:rPr>
          <w:color w:val="auto"/>
          <w:sz w:val="24"/>
          <w:szCs w:val="24"/>
        </w:rPr>
        <w:t>;</w:t>
      </w:r>
      <w:r w:rsidRPr="00342328">
        <w:rPr>
          <w:color w:val="auto"/>
          <w:sz w:val="24"/>
          <w:szCs w:val="24"/>
        </w:rPr>
        <w:t xml:space="preserve"> Ministerijos, organizacijų darbuotojams draudžiama tiesiogiai ir (ar) netiesiogiai siūlyti, duoti, suteikti leidimą duoti, reikalauti, priimti arba gauti kyšį</w:t>
      </w:r>
      <w:r>
        <w:rPr>
          <w:color w:val="auto"/>
          <w:sz w:val="24"/>
          <w:szCs w:val="24"/>
        </w:rPr>
        <w:t>;</w:t>
      </w:r>
    </w:p>
    <w:p w14:paraId="7288AD84" w14:textId="77777777" w:rsidR="0072679C" w:rsidRPr="00342328" w:rsidRDefault="0072679C" w:rsidP="0072679C">
      <w:pPr>
        <w:pStyle w:val="Style2"/>
        <w:numPr>
          <w:ilvl w:val="2"/>
          <w:numId w:val="1"/>
        </w:numPr>
        <w:shd w:val="clear" w:color="auto" w:fill="auto"/>
        <w:tabs>
          <w:tab w:val="left" w:pos="0"/>
          <w:tab w:val="left" w:pos="1418"/>
        </w:tabs>
        <w:spacing w:before="0" w:after="0" w:line="240" w:lineRule="auto"/>
        <w:ind w:left="0" w:firstLine="720"/>
        <w:jc w:val="both"/>
        <w:rPr>
          <w:color w:val="auto"/>
          <w:sz w:val="24"/>
          <w:szCs w:val="24"/>
        </w:rPr>
      </w:pPr>
      <w:bookmarkStart w:id="9" w:name="_Hlk12527047"/>
      <w:r w:rsidRPr="00342328">
        <w:rPr>
          <w:color w:val="auto"/>
          <w:sz w:val="24"/>
          <w:szCs w:val="24"/>
        </w:rPr>
        <w:t>dovanų priėmimas ir teikimas tam tikrose situacijose gali būti suprantamas kaip kyšininkavimas ar papirkimas</w:t>
      </w:r>
      <w:r>
        <w:rPr>
          <w:color w:val="auto"/>
          <w:sz w:val="24"/>
          <w:szCs w:val="24"/>
        </w:rPr>
        <w:t>;</w:t>
      </w:r>
      <w:r w:rsidRPr="00342328">
        <w:rPr>
          <w:color w:val="auto"/>
          <w:sz w:val="24"/>
          <w:szCs w:val="24"/>
        </w:rPr>
        <w:t xml:space="preserve"> Ministerijų, organizacijų darbuotojai nepriima, neteikia </w:t>
      </w:r>
      <w:r>
        <w:rPr>
          <w:color w:val="auto"/>
          <w:sz w:val="24"/>
          <w:szCs w:val="24"/>
        </w:rPr>
        <w:t>dovanų</w:t>
      </w:r>
      <w:r w:rsidRPr="00342328">
        <w:rPr>
          <w:color w:val="auto"/>
          <w:sz w:val="24"/>
          <w:szCs w:val="24"/>
        </w:rPr>
        <w:t xml:space="preserve"> ir nereikalauja tiesiogiai ar netiesiogiai per trečiuosius asmenis</w:t>
      </w:r>
      <w:r>
        <w:rPr>
          <w:color w:val="auto"/>
          <w:sz w:val="24"/>
          <w:szCs w:val="24"/>
        </w:rPr>
        <w:t xml:space="preserve"> jas teikti; </w:t>
      </w:r>
      <w:r w:rsidRPr="00342328">
        <w:rPr>
          <w:color w:val="auto"/>
          <w:sz w:val="24"/>
          <w:szCs w:val="24"/>
        </w:rPr>
        <w:t>Ministerijos, organizacijų darbuotojai turi vengti bet kokio galimo interesų konflikto, į kurį jie galėtų pakliūti priimdami, teikdami bet kokią dovaną, o vadovai privalo savo elgesiu rodyti tinkamą pavyzdį darbuotojams</w:t>
      </w:r>
      <w:r>
        <w:rPr>
          <w:color w:val="auto"/>
          <w:sz w:val="24"/>
          <w:szCs w:val="24"/>
        </w:rPr>
        <w:t>;</w:t>
      </w:r>
      <w:bookmarkEnd w:id="9"/>
      <w:r w:rsidRPr="00342328">
        <w:rPr>
          <w:color w:val="auto"/>
          <w:sz w:val="24"/>
          <w:szCs w:val="24"/>
        </w:rPr>
        <w:t xml:space="preserve"> </w:t>
      </w:r>
      <w:r>
        <w:rPr>
          <w:color w:val="auto"/>
          <w:sz w:val="24"/>
          <w:szCs w:val="24"/>
        </w:rPr>
        <w:t>d</w:t>
      </w:r>
      <w:r w:rsidRPr="00342328">
        <w:rPr>
          <w:color w:val="auto"/>
          <w:sz w:val="24"/>
          <w:szCs w:val="24"/>
        </w:rPr>
        <w:t>ovanų priimtinumą Ministerijoje, organizacijose išsamiai reglamentuoja Dovanų politikos gairės</w:t>
      </w:r>
      <w:r>
        <w:rPr>
          <w:color w:val="auto"/>
          <w:sz w:val="24"/>
          <w:szCs w:val="24"/>
        </w:rPr>
        <w:t>;</w:t>
      </w:r>
    </w:p>
    <w:p w14:paraId="0075976B" w14:textId="77777777" w:rsidR="0072679C" w:rsidRPr="00342328" w:rsidRDefault="0072679C" w:rsidP="0072679C">
      <w:pPr>
        <w:pStyle w:val="Style2"/>
        <w:numPr>
          <w:ilvl w:val="2"/>
          <w:numId w:val="1"/>
        </w:numPr>
        <w:shd w:val="clear" w:color="auto" w:fill="auto"/>
        <w:tabs>
          <w:tab w:val="left" w:pos="0"/>
          <w:tab w:val="left" w:pos="1418"/>
        </w:tabs>
        <w:spacing w:before="0" w:after="0" w:line="240" w:lineRule="auto"/>
        <w:ind w:left="0" w:firstLine="720"/>
        <w:jc w:val="both"/>
        <w:rPr>
          <w:color w:val="auto"/>
          <w:sz w:val="24"/>
          <w:szCs w:val="24"/>
        </w:rPr>
      </w:pPr>
      <w:r w:rsidRPr="00342328">
        <w:rPr>
          <w:color w:val="auto"/>
          <w:sz w:val="24"/>
          <w:szCs w:val="24"/>
        </w:rPr>
        <w:t>Ministerija, organizacijos netoleruoja bet kokių prekybos poveikiu apraiškų;</w:t>
      </w:r>
    </w:p>
    <w:p w14:paraId="3A3E9E17" w14:textId="77777777" w:rsidR="0072679C" w:rsidRPr="00342328" w:rsidRDefault="0072679C" w:rsidP="0072679C">
      <w:pPr>
        <w:pStyle w:val="Style2"/>
        <w:numPr>
          <w:ilvl w:val="1"/>
          <w:numId w:val="1"/>
        </w:numPr>
        <w:shd w:val="clear" w:color="auto" w:fill="auto"/>
        <w:spacing w:before="0" w:after="0" w:line="240" w:lineRule="auto"/>
        <w:ind w:left="0" w:firstLine="709"/>
        <w:jc w:val="both"/>
        <w:rPr>
          <w:color w:val="auto"/>
          <w:sz w:val="24"/>
          <w:szCs w:val="24"/>
        </w:rPr>
      </w:pPr>
      <w:r w:rsidRPr="00342328">
        <w:rPr>
          <w:color w:val="auto"/>
          <w:sz w:val="24"/>
          <w:szCs w:val="24"/>
        </w:rPr>
        <w:t>skaidrus ir aiškus labdaros ir (ar) paramos teikimo reglamentavimas:</w:t>
      </w:r>
    </w:p>
    <w:p w14:paraId="0F43B75E" w14:textId="77777777" w:rsidR="0072679C" w:rsidRPr="00342328" w:rsidRDefault="0072679C" w:rsidP="0072679C">
      <w:pPr>
        <w:pStyle w:val="Style2"/>
        <w:numPr>
          <w:ilvl w:val="2"/>
          <w:numId w:val="1"/>
        </w:numPr>
        <w:shd w:val="clear" w:color="auto" w:fill="auto"/>
        <w:tabs>
          <w:tab w:val="left" w:pos="0"/>
          <w:tab w:val="left" w:pos="1418"/>
        </w:tabs>
        <w:spacing w:before="0" w:after="0" w:line="240" w:lineRule="auto"/>
        <w:ind w:left="0" w:firstLine="720"/>
        <w:jc w:val="both"/>
        <w:rPr>
          <w:color w:val="auto"/>
          <w:sz w:val="24"/>
          <w:szCs w:val="24"/>
        </w:rPr>
      </w:pPr>
      <w:r w:rsidRPr="00342328">
        <w:rPr>
          <w:color w:val="auto"/>
          <w:sz w:val="24"/>
          <w:szCs w:val="24"/>
        </w:rPr>
        <w:t>kiekviena organizacija, kuri pagal Lietuvos Respublikos labdaros ir paramos įstatymą ir savo įstatus turi teisę teikti paramą, turi nustatyti paramos teikimo ir paraiškų</w:t>
      </w:r>
      <w:r>
        <w:rPr>
          <w:color w:val="auto"/>
          <w:sz w:val="24"/>
          <w:szCs w:val="24"/>
        </w:rPr>
        <w:t xml:space="preserve"> gauti paramą </w:t>
      </w:r>
      <w:r w:rsidRPr="00342328">
        <w:rPr>
          <w:color w:val="auto"/>
          <w:sz w:val="24"/>
          <w:szCs w:val="24"/>
        </w:rPr>
        <w:t xml:space="preserve"> vertinimo tvarką ir suderinti ją su aukščiausiu organizacijos valdymo organu</w:t>
      </w:r>
      <w:r>
        <w:rPr>
          <w:color w:val="auto"/>
          <w:sz w:val="24"/>
          <w:szCs w:val="24"/>
        </w:rPr>
        <w:t>;</w:t>
      </w:r>
    </w:p>
    <w:p w14:paraId="33DE5C61" w14:textId="77777777" w:rsidR="0072679C" w:rsidRPr="00342328" w:rsidRDefault="0072679C" w:rsidP="0072679C">
      <w:pPr>
        <w:pStyle w:val="Style2"/>
        <w:numPr>
          <w:ilvl w:val="2"/>
          <w:numId w:val="1"/>
        </w:numPr>
        <w:shd w:val="clear" w:color="auto" w:fill="auto"/>
        <w:tabs>
          <w:tab w:val="left" w:pos="0"/>
          <w:tab w:val="left" w:pos="1418"/>
        </w:tabs>
        <w:spacing w:before="0" w:after="0" w:line="240" w:lineRule="auto"/>
        <w:ind w:left="0" w:firstLine="720"/>
        <w:jc w:val="both"/>
        <w:rPr>
          <w:color w:val="auto"/>
          <w:sz w:val="24"/>
          <w:szCs w:val="24"/>
        </w:rPr>
      </w:pPr>
      <w:bookmarkStart w:id="10" w:name="_Hlk34901613"/>
      <w:r w:rsidRPr="00342328">
        <w:rPr>
          <w:color w:val="auto"/>
          <w:sz w:val="24"/>
          <w:szCs w:val="24"/>
        </w:rPr>
        <w:t>paramos teikimo ir paraiškų vertinimo tvarkoje turi būti aiškiai reglamentuotos maksimaliai leidžiamos paramai skiriamų lėšų per kalendorinius metus ribos</w:t>
      </w:r>
      <w:r>
        <w:rPr>
          <w:color w:val="auto"/>
          <w:sz w:val="24"/>
          <w:szCs w:val="24"/>
        </w:rPr>
        <w:t>;</w:t>
      </w:r>
    </w:p>
    <w:bookmarkEnd w:id="10"/>
    <w:p w14:paraId="748AB6CC" w14:textId="77777777" w:rsidR="0072679C" w:rsidRPr="00342328" w:rsidRDefault="0072679C" w:rsidP="0072679C">
      <w:pPr>
        <w:pStyle w:val="Style2"/>
        <w:numPr>
          <w:ilvl w:val="2"/>
          <w:numId w:val="1"/>
        </w:numPr>
        <w:shd w:val="clear" w:color="auto" w:fill="auto"/>
        <w:tabs>
          <w:tab w:val="left" w:pos="0"/>
          <w:tab w:val="left" w:pos="1418"/>
        </w:tabs>
        <w:spacing w:before="0" w:after="0" w:line="240" w:lineRule="auto"/>
        <w:ind w:left="0" w:firstLine="720"/>
        <w:jc w:val="both"/>
        <w:rPr>
          <w:color w:val="auto"/>
          <w:sz w:val="24"/>
          <w:szCs w:val="24"/>
        </w:rPr>
      </w:pPr>
      <w:r w:rsidRPr="00342328">
        <w:rPr>
          <w:color w:val="auto"/>
          <w:sz w:val="24"/>
          <w:szCs w:val="24"/>
        </w:rPr>
        <w:t>organizacijos, kurios pagal Labdaros ir paramos įstatymą ir savo įstatus turi teisę teikti paramą, neturi teisės teikti paramos, jeigu per ataskaitinius metus patyrė nuostolių, išskyrus viešuoju interesu pagrįstas išimtis, apie kurias, siekiant išvengti galimų įtarimų dėl galimo neskaidrumo, turėtų būti informuojama visuomenė,</w:t>
      </w:r>
    </w:p>
    <w:p w14:paraId="0893ADD8" w14:textId="77777777" w:rsidR="0072679C" w:rsidRPr="00342328" w:rsidRDefault="0072679C" w:rsidP="0072679C">
      <w:pPr>
        <w:pStyle w:val="Style2"/>
        <w:numPr>
          <w:ilvl w:val="2"/>
          <w:numId w:val="1"/>
        </w:numPr>
        <w:shd w:val="clear" w:color="auto" w:fill="auto"/>
        <w:tabs>
          <w:tab w:val="left" w:pos="0"/>
          <w:tab w:val="left" w:pos="1418"/>
        </w:tabs>
        <w:spacing w:before="0" w:after="0" w:line="240" w:lineRule="auto"/>
        <w:ind w:left="0" w:firstLine="720"/>
        <w:jc w:val="both"/>
        <w:rPr>
          <w:color w:val="auto"/>
          <w:sz w:val="24"/>
          <w:szCs w:val="24"/>
        </w:rPr>
      </w:pPr>
      <w:r w:rsidRPr="00342328">
        <w:rPr>
          <w:color w:val="auto"/>
          <w:sz w:val="24"/>
          <w:szCs w:val="24"/>
        </w:rPr>
        <w:t xml:space="preserve">organizacijos paramos teikimo sutartyse turi nustatyti prievolę paramą gavusiems paramos gavėjams grąžinti visą ar dalį suteiktos paramos, jeigu paaiškėja aplinkybės, </w:t>
      </w:r>
      <w:r>
        <w:rPr>
          <w:color w:val="auto"/>
          <w:sz w:val="24"/>
          <w:szCs w:val="24"/>
        </w:rPr>
        <w:t>kad</w:t>
      </w:r>
      <w:r w:rsidRPr="00342328">
        <w:rPr>
          <w:color w:val="auto"/>
          <w:sz w:val="24"/>
          <w:szCs w:val="24"/>
        </w:rPr>
        <w:t xml:space="preserve"> ji visa ar jos dalis buvo panaudota nesutartiems tikslams arba pažeidžiant esmines sutarties sąlygas</w:t>
      </w:r>
      <w:r>
        <w:rPr>
          <w:color w:val="auto"/>
          <w:sz w:val="24"/>
          <w:szCs w:val="24"/>
        </w:rPr>
        <w:t>;</w:t>
      </w:r>
    </w:p>
    <w:p w14:paraId="2480E327" w14:textId="77777777" w:rsidR="0072679C" w:rsidRDefault="0072679C" w:rsidP="0072679C">
      <w:pPr>
        <w:pStyle w:val="Style2"/>
        <w:numPr>
          <w:ilvl w:val="2"/>
          <w:numId w:val="1"/>
        </w:numPr>
        <w:shd w:val="clear" w:color="auto" w:fill="auto"/>
        <w:tabs>
          <w:tab w:val="left" w:pos="0"/>
          <w:tab w:val="left" w:pos="1418"/>
        </w:tabs>
        <w:spacing w:before="0" w:after="0" w:line="240" w:lineRule="auto"/>
        <w:ind w:left="0" w:firstLine="720"/>
        <w:jc w:val="both"/>
        <w:rPr>
          <w:color w:val="auto"/>
          <w:sz w:val="24"/>
          <w:szCs w:val="24"/>
        </w:rPr>
      </w:pPr>
      <w:r w:rsidRPr="00342328">
        <w:rPr>
          <w:color w:val="auto"/>
          <w:sz w:val="24"/>
          <w:szCs w:val="24"/>
        </w:rPr>
        <w:t>organizacijos, kurios pagal Labdaros ir paramos įstatymą ir savo įstatus turi teisę teikti paramą, turi užtikrinti, kad kiekvienas paramos gavėjas, įgyvendinęs paramos projektą, pateiktų paramos panaudojimo ataskaitą</w:t>
      </w:r>
      <w:r>
        <w:rPr>
          <w:color w:val="auto"/>
          <w:sz w:val="24"/>
          <w:szCs w:val="24"/>
        </w:rPr>
        <w:t>;</w:t>
      </w:r>
    </w:p>
    <w:p w14:paraId="7F972508" w14:textId="77777777" w:rsidR="0072679C" w:rsidRPr="00342328" w:rsidRDefault="0072679C" w:rsidP="0072679C">
      <w:pPr>
        <w:pStyle w:val="Style2"/>
        <w:numPr>
          <w:ilvl w:val="2"/>
          <w:numId w:val="1"/>
        </w:numPr>
        <w:shd w:val="clear" w:color="auto" w:fill="auto"/>
        <w:tabs>
          <w:tab w:val="left" w:pos="0"/>
          <w:tab w:val="left" w:pos="1418"/>
        </w:tabs>
        <w:spacing w:before="0" w:after="0" w:line="240" w:lineRule="auto"/>
        <w:ind w:left="0" w:firstLine="720"/>
        <w:jc w:val="both"/>
        <w:rPr>
          <w:color w:val="auto"/>
          <w:sz w:val="24"/>
          <w:szCs w:val="24"/>
        </w:rPr>
      </w:pPr>
      <w:r w:rsidRPr="00342328">
        <w:rPr>
          <w:color w:val="auto"/>
          <w:sz w:val="24"/>
          <w:szCs w:val="24"/>
        </w:rPr>
        <w:t>organizacijos, kurios pagal Labdaros ir paramos įstatymą ir savo įstatus turi teisę teikti paramą, savo interneto svetainėse privalo skelbti informaciją apie paramos teikimą;</w:t>
      </w:r>
    </w:p>
    <w:p w14:paraId="6474AA40" w14:textId="77777777" w:rsidR="0072679C" w:rsidRPr="004C2D99" w:rsidRDefault="0072679C" w:rsidP="0072679C">
      <w:pPr>
        <w:pStyle w:val="Style2"/>
        <w:numPr>
          <w:ilvl w:val="1"/>
          <w:numId w:val="1"/>
        </w:numPr>
        <w:shd w:val="clear" w:color="auto" w:fill="auto"/>
        <w:spacing w:before="0" w:after="0" w:line="240" w:lineRule="auto"/>
        <w:ind w:left="0" w:firstLine="709"/>
        <w:jc w:val="both"/>
        <w:rPr>
          <w:color w:val="auto"/>
          <w:sz w:val="24"/>
          <w:szCs w:val="24"/>
        </w:rPr>
      </w:pPr>
      <w:r w:rsidRPr="004C2D99">
        <w:rPr>
          <w:color w:val="auto"/>
          <w:sz w:val="24"/>
          <w:szCs w:val="24"/>
        </w:rPr>
        <w:t>užtikrinamas informacijos valdymas:</w:t>
      </w:r>
    </w:p>
    <w:p w14:paraId="6AB44D50" w14:textId="77777777" w:rsidR="0072679C" w:rsidRPr="00342328" w:rsidRDefault="0072679C" w:rsidP="0072679C">
      <w:pPr>
        <w:pStyle w:val="Style2"/>
        <w:numPr>
          <w:ilvl w:val="2"/>
          <w:numId w:val="1"/>
        </w:numPr>
        <w:shd w:val="clear" w:color="auto" w:fill="auto"/>
        <w:tabs>
          <w:tab w:val="left" w:pos="0"/>
          <w:tab w:val="left" w:pos="1418"/>
        </w:tabs>
        <w:spacing w:before="0" w:after="0" w:line="240" w:lineRule="auto"/>
        <w:ind w:left="0" w:firstLine="720"/>
        <w:jc w:val="both"/>
        <w:rPr>
          <w:color w:val="auto"/>
          <w:sz w:val="24"/>
          <w:szCs w:val="24"/>
        </w:rPr>
      </w:pPr>
      <w:r w:rsidRPr="00342328">
        <w:rPr>
          <w:color w:val="auto"/>
          <w:sz w:val="24"/>
          <w:szCs w:val="24"/>
        </w:rPr>
        <w:t xml:space="preserve">darbuotojas privalo saugoti ir tik įstatymų ir kitų teisės aktų nustatytais tikslais ir tvarka naudoti Ministerijos, organizacijos konfidencialią ir komercines paslaptis sudarančią informaciją, kuri jam tapo žinoma atliekant savo funkcijas ar kitais teisėtais pagrindais, taip pat neatskleisti ir (ar) kitais būdais neperduoti šios informacijos tretiesiems (neįgaliotiems jos žinoti) asmenims, neatlikti kitų neteisėtų veiksmų, susijusių su konfidencialios ir komercinę paslaptį </w:t>
      </w:r>
      <w:r w:rsidRPr="00342328">
        <w:rPr>
          <w:color w:val="auto"/>
          <w:sz w:val="24"/>
          <w:szCs w:val="24"/>
        </w:rPr>
        <w:lastRenderedPageBreak/>
        <w:t>sudarančios informacijos skleidimu, dėl ko gali kilti neigiam</w:t>
      </w:r>
      <w:r>
        <w:rPr>
          <w:color w:val="auto"/>
          <w:sz w:val="24"/>
          <w:szCs w:val="24"/>
        </w:rPr>
        <w:t>ų</w:t>
      </w:r>
      <w:r w:rsidRPr="00342328">
        <w:rPr>
          <w:color w:val="auto"/>
          <w:sz w:val="24"/>
          <w:szCs w:val="24"/>
        </w:rPr>
        <w:t xml:space="preserve"> pasekm</w:t>
      </w:r>
      <w:r>
        <w:rPr>
          <w:color w:val="auto"/>
          <w:sz w:val="24"/>
          <w:szCs w:val="24"/>
        </w:rPr>
        <w:t>ių</w:t>
      </w:r>
      <w:r w:rsidRPr="00342328">
        <w:rPr>
          <w:color w:val="auto"/>
          <w:sz w:val="24"/>
          <w:szCs w:val="24"/>
        </w:rPr>
        <w:t xml:space="preserve"> Ministerijai, organizacij</w:t>
      </w:r>
      <w:r>
        <w:rPr>
          <w:color w:val="auto"/>
          <w:sz w:val="24"/>
          <w:szCs w:val="24"/>
        </w:rPr>
        <w:t>oms;</w:t>
      </w:r>
    </w:p>
    <w:p w14:paraId="2206DDC4" w14:textId="77777777" w:rsidR="0072679C" w:rsidRPr="0078433F" w:rsidRDefault="0072679C" w:rsidP="0072679C">
      <w:pPr>
        <w:pStyle w:val="Style2"/>
        <w:numPr>
          <w:ilvl w:val="2"/>
          <w:numId w:val="1"/>
        </w:numPr>
        <w:shd w:val="clear" w:color="auto" w:fill="auto"/>
        <w:tabs>
          <w:tab w:val="left" w:pos="0"/>
          <w:tab w:val="left" w:pos="1418"/>
        </w:tabs>
        <w:spacing w:before="0" w:after="0" w:line="240" w:lineRule="auto"/>
        <w:ind w:left="0" w:firstLine="720"/>
        <w:jc w:val="both"/>
        <w:rPr>
          <w:color w:val="auto"/>
          <w:sz w:val="24"/>
          <w:szCs w:val="24"/>
        </w:rPr>
      </w:pPr>
      <w:r w:rsidRPr="00342328">
        <w:rPr>
          <w:color w:val="auto"/>
          <w:sz w:val="24"/>
          <w:szCs w:val="24"/>
        </w:rPr>
        <w:t>Ministerijos</w:t>
      </w:r>
      <w:r>
        <w:rPr>
          <w:color w:val="auto"/>
          <w:sz w:val="24"/>
          <w:szCs w:val="24"/>
        </w:rPr>
        <w:t>,</w:t>
      </w:r>
      <w:r w:rsidRPr="00342328">
        <w:rPr>
          <w:color w:val="auto"/>
          <w:sz w:val="24"/>
          <w:szCs w:val="24"/>
        </w:rPr>
        <w:t xml:space="preserve"> organizacij</w:t>
      </w:r>
      <w:r>
        <w:rPr>
          <w:color w:val="auto"/>
          <w:sz w:val="24"/>
          <w:szCs w:val="24"/>
        </w:rPr>
        <w:t>ų</w:t>
      </w:r>
      <w:r w:rsidRPr="00342328">
        <w:rPr>
          <w:color w:val="auto"/>
          <w:sz w:val="24"/>
          <w:szCs w:val="24"/>
        </w:rPr>
        <w:t xml:space="preserve"> interneto svetainėse teikiama ir viešinama informacija, kuri </w:t>
      </w:r>
      <w:r w:rsidRPr="0078433F">
        <w:rPr>
          <w:color w:val="auto"/>
          <w:sz w:val="24"/>
          <w:szCs w:val="24"/>
        </w:rPr>
        <w:t>yra privaloma skelbti laikantis Lietuvos Respublikos teisės aktų reikalavimų;</w:t>
      </w:r>
    </w:p>
    <w:p w14:paraId="7C766AA9" w14:textId="77777777" w:rsidR="0072679C" w:rsidRPr="0078433F" w:rsidRDefault="0072679C" w:rsidP="0072679C">
      <w:pPr>
        <w:pStyle w:val="Style2"/>
        <w:numPr>
          <w:ilvl w:val="1"/>
          <w:numId w:val="1"/>
        </w:numPr>
        <w:shd w:val="clear" w:color="auto" w:fill="auto"/>
        <w:spacing w:before="0" w:after="0" w:line="240" w:lineRule="auto"/>
        <w:ind w:left="0" w:firstLine="709"/>
        <w:jc w:val="both"/>
        <w:rPr>
          <w:color w:val="auto"/>
          <w:sz w:val="24"/>
          <w:szCs w:val="24"/>
        </w:rPr>
      </w:pPr>
      <w:r w:rsidRPr="0078433F">
        <w:rPr>
          <w:color w:val="auto"/>
          <w:sz w:val="24"/>
          <w:szCs w:val="24"/>
        </w:rPr>
        <w:t>skaidrūs viešieji pirkimai:</w:t>
      </w:r>
    </w:p>
    <w:p w14:paraId="65E6DA04" w14:textId="77777777" w:rsidR="0072679C" w:rsidRPr="0078433F" w:rsidRDefault="0072679C" w:rsidP="0072679C">
      <w:pPr>
        <w:pStyle w:val="Style2"/>
        <w:numPr>
          <w:ilvl w:val="2"/>
          <w:numId w:val="1"/>
        </w:numPr>
        <w:shd w:val="clear" w:color="auto" w:fill="auto"/>
        <w:tabs>
          <w:tab w:val="left" w:pos="0"/>
          <w:tab w:val="left" w:pos="1418"/>
        </w:tabs>
        <w:spacing w:before="0" w:after="0" w:line="240" w:lineRule="auto"/>
        <w:ind w:left="0" w:firstLine="720"/>
        <w:jc w:val="both"/>
        <w:rPr>
          <w:color w:val="auto"/>
          <w:sz w:val="24"/>
          <w:szCs w:val="24"/>
        </w:rPr>
      </w:pPr>
      <w:r w:rsidRPr="0078433F">
        <w:rPr>
          <w:color w:val="auto"/>
          <w:sz w:val="24"/>
          <w:szCs w:val="24"/>
        </w:rPr>
        <w:t>Ministerijos, organizacijų viešųjų pirkimų veikla vykdoma skaidriai, laikantis Lietuvos Respublikos viešųjų pirkimų įstatymo, Lietuvos Respublikos pirkimų, atliekamų vandentvarkos, energetikos, transporto ar pašto paslaugų srities perkančiųjų subjektų, įstatymo, Ministerijos, organizacijų vidaus ir kitų teisės aktų, reglamentuojančių viešuosius pirkimus, reikalavimų;</w:t>
      </w:r>
    </w:p>
    <w:p w14:paraId="6446B8C6" w14:textId="77777777" w:rsidR="0072679C" w:rsidRPr="0078433F" w:rsidRDefault="0072679C" w:rsidP="0072679C">
      <w:pPr>
        <w:pStyle w:val="Style2"/>
        <w:numPr>
          <w:ilvl w:val="2"/>
          <w:numId w:val="1"/>
        </w:numPr>
        <w:shd w:val="clear" w:color="auto" w:fill="auto"/>
        <w:tabs>
          <w:tab w:val="left" w:pos="0"/>
          <w:tab w:val="left" w:pos="1418"/>
        </w:tabs>
        <w:spacing w:before="0" w:after="0" w:line="240" w:lineRule="auto"/>
        <w:ind w:left="0" w:firstLine="720"/>
        <w:jc w:val="both"/>
        <w:rPr>
          <w:color w:val="auto"/>
          <w:sz w:val="24"/>
          <w:szCs w:val="24"/>
        </w:rPr>
      </w:pPr>
      <w:r w:rsidRPr="0078433F">
        <w:rPr>
          <w:color w:val="auto"/>
          <w:sz w:val="24"/>
          <w:szCs w:val="24"/>
        </w:rPr>
        <w:t>Ministerija, organizacijos savo veikloje užtikrina Lietuvos Respublikos konkurencijos įstatymo reikalavimų laikymąsi;</w:t>
      </w:r>
    </w:p>
    <w:p w14:paraId="082B5E4C" w14:textId="77777777" w:rsidR="0072679C" w:rsidRPr="0078433F" w:rsidRDefault="0072679C" w:rsidP="0072679C">
      <w:pPr>
        <w:pStyle w:val="Style2"/>
        <w:numPr>
          <w:ilvl w:val="2"/>
          <w:numId w:val="1"/>
        </w:numPr>
        <w:shd w:val="clear" w:color="auto" w:fill="auto"/>
        <w:tabs>
          <w:tab w:val="left" w:pos="0"/>
          <w:tab w:val="left" w:pos="1418"/>
        </w:tabs>
        <w:spacing w:before="0" w:after="0" w:line="240" w:lineRule="auto"/>
        <w:ind w:left="0" w:firstLine="720"/>
        <w:jc w:val="both"/>
        <w:rPr>
          <w:color w:val="auto"/>
          <w:sz w:val="24"/>
          <w:szCs w:val="24"/>
        </w:rPr>
      </w:pPr>
      <w:r w:rsidRPr="0078433F">
        <w:rPr>
          <w:color w:val="auto"/>
          <w:sz w:val="24"/>
          <w:szCs w:val="24"/>
        </w:rPr>
        <w:t>Ministerija, organizacijos turi patvirtinti savo viešųjų pirkimų poreikio nustatymą, planavimą, organizavimą ir kontrolę reglamentuojančius dokumentus;</w:t>
      </w:r>
    </w:p>
    <w:p w14:paraId="02CD3F56" w14:textId="77777777" w:rsidR="0072679C" w:rsidRPr="0078433F" w:rsidRDefault="0072679C" w:rsidP="0072679C">
      <w:pPr>
        <w:pStyle w:val="Style2"/>
        <w:numPr>
          <w:ilvl w:val="2"/>
          <w:numId w:val="1"/>
        </w:numPr>
        <w:shd w:val="clear" w:color="auto" w:fill="auto"/>
        <w:tabs>
          <w:tab w:val="left" w:pos="0"/>
          <w:tab w:val="left" w:pos="1418"/>
        </w:tabs>
        <w:spacing w:before="0" w:after="0" w:line="240" w:lineRule="auto"/>
        <w:ind w:left="0" w:firstLine="720"/>
        <w:jc w:val="both"/>
        <w:rPr>
          <w:color w:val="auto"/>
          <w:sz w:val="24"/>
          <w:szCs w:val="24"/>
        </w:rPr>
      </w:pPr>
      <w:r w:rsidRPr="0078433F">
        <w:rPr>
          <w:color w:val="auto"/>
          <w:sz w:val="24"/>
          <w:szCs w:val="24"/>
        </w:rPr>
        <w:t>Ministerijoje, organizacijose turi būti nustatytas viešųjų pirkimų procese dalyvaujančių (pirkimus inicijuojančių ir (ar) vykdančių, taip pat pirkimus kontroliuojančių) asmenų sąrašas ir šių asmenų teisės ir pareigos;</w:t>
      </w:r>
    </w:p>
    <w:p w14:paraId="170382C9" w14:textId="77777777" w:rsidR="0072679C" w:rsidRPr="0078433F" w:rsidRDefault="0072679C" w:rsidP="0072679C">
      <w:pPr>
        <w:pStyle w:val="Style2"/>
        <w:numPr>
          <w:ilvl w:val="2"/>
          <w:numId w:val="1"/>
        </w:numPr>
        <w:shd w:val="clear" w:color="auto" w:fill="auto"/>
        <w:tabs>
          <w:tab w:val="left" w:pos="0"/>
          <w:tab w:val="left" w:pos="1418"/>
        </w:tabs>
        <w:spacing w:before="0" w:after="0" w:line="240" w:lineRule="auto"/>
        <w:ind w:left="0" w:firstLine="720"/>
        <w:jc w:val="both"/>
        <w:rPr>
          <w:color w:val="auto"/>
          <w:sz w:val="24"/>
          <w:szCs w:val="24"/>
        </w:rPr>
      </w:pPr>
      <w:r w:rsidRPr="0078433F">
        <w:rPr>
          <w:color w:val="auto"/>
          <w:sz w:val="24"/>
          <w:szCs w:val="24"/>
        </w:rPr>
        <w:t>Ministerija, organizacijos privalo sudaryti viešųjų pirkimų planą ir nuolat jį atnaujinti pasikeitus poreikiui;</w:t>
      </w:r>
    </w:p>
    <w:p w14:paraId="7CBD29DE" w14:textId="77777777" w:rsidR="0072679C" w:rsidRPr="0078433F" w:rsidRDefault="0072679C" w:rsidP="0072679C">
      <w:pPr>
        <w:pStyle w:val="Style2"/>
        <w:numPr>
          <w:ilvl w:val="2"/>
          <w:numId w:val="1"/>
        </w:numPr>
        <w:shd w:val="clear" w:color="auto" w:fill="auto"/>
        <w:tabs>
          <w:tab w:val="left" w:pos="0"/>
          <w:tab w:val="left" w:pos="1418"/>
        </w:tabs>
        <w:spacing w:before="0" w:after="0" w:line="240" w:lineRule="auto"/>
        <w:ind w:left="0" w:firstLine="720"/>
        <w:jc w:val="both"/>
        <w:rPr>
          <w:color w:val="auto"/>
          <w:sz w:val="24"/>
          <w:szCs w:val="24"/>
        </w:rPr>
      </w:pPr>
      <w:r w:rsidRPr="0078433F">
        <w:rPr>
          <w:color w:val="auto"/>
          <w:sz w:val="24"/>
          <w:szCs w:val="24"/>
        </w:rPr>
        <w:t>Ministerijoje, organizacijose turi būti vykdomas informacijos, susijusios su Ministerijos, organizacijų viešaisiais pirkimais, viešinimas (kiek privaloma pagal Viešųjų pirkimų įstatymą);</w:t>
      </w:r>
    </w:p>
    <w:p w14:paraId="7FFC1A1D" w14:textId="77777777" w:rsidR="0072679C" w:rsidRPr="0078433F" w:rsidRDefault="0072679C" w:rsidP="0072679C">
      <w:pPr>
        <w:pStyle w:val="Style2"/>
        <w:numPr>
          <w:ilvl w:val="2"/>
          <w:numId w:val="1"/>
        </w:numPr>
        <w:shd w:val="clear" w:color="auto" w:fill="auto"/>
        <w:tabs>
          <w:tab w:val="left" w:pos="0"/>
          <w:tab w:val="left" w:pos="1418"/>
        </w:tabs>
        <w:spacing w:before="0" w:after="0" w:line="240" w:lineRule="auto"/>
        <w:ind w:left="0" w:firstLine="720"/>
        <w:jc w:val="both"/>
        <w:rPr>
          <w:color w:val="auto"/>
          <w:sz w:val="24"/>
          <w:szCs w:val="24"/>
        </w:rPr>
      </w:pPr>
      <w:r w:rsidRPr="0078433F">
        <w:rPr>
          <w:color w:val="auto"/>
          <w:sz w:val="24"/>
          <w:szCs w:val="24"/>
        </w:rPr>
        <w:t>Ministerijoje, organizacijose ne rečiau kaip kartą per 3 metus turi būti atliekamas viešųjų pirkimų proceso auditas;</w:t>
      </w:r>
    </w:p>
    <w:p w14:paraId="0582BD1B" w14:textId="77777777" w:rsidR="0072679C" w:rsidRPr="0078433F" w:rsidRDefault="0072679C" w:rsidP="0072679C">
      <w:pPr>
        <w:pStyle w:val="Style2"/>
        <w:numPr>
          <w:ilvl w:val="2"/>
          <w:numId w:val="1"/>
        </w:numPr>
        <w:shd w:val="clear" w:color="auto" w:fill="auto"/>
        <w:tabs>
          <w:tab w:val="left" w:pos="0"/>
          <w:tab w:val="left" w:pos="1418"/>
        </w:tabs>
        <w:spacing w:before="0" w:after="0" w:line="240" w:lineRule="auto"/>
        <w:ind w:left="0" w:firstLine="720"/>
        <w:jc w:val="both"/>
        <w:rPr>
          <w:color w:val="auto"/>
          <w:sz w:val="24"/>
          <w:szCs w:val="24"/>
        </w:rPr>
      </w:pPr>
      <w:r w:rsidRPr="0078433F">
        <w:rPr>
          <w:color w:val="auto"/>
          <w:sz w:val="24"/>
          <w:szCs w:val="24"/>
        </w:rPr>
        <w:t>Ministerijoje, organizacijose turi būti paskirtas viešųjų pirkimų prevencinę kontrolę vykdantis asmuo;</w:t>
      </w:r>
    </w:p>
    <w:p w14:paraId="039D5DF3" w14:textId="77777777" w:rsidR="0072679C" w:rsidRPr="0078433F" w:rsidRDefault="0072679C" w:rsidP="0072679C">
      <w:pPr>
        <w:pStyle w:val="Style2"/>
        <w:numPr>
          <w:ilvl w:val="1"/>
          <w:numId w:val="1"/>
        </w:numPr>
        <w:shd w:val="clear" w:color="auto" w:fill="auto"/>
        <w:spacing w:before="0" w:after="0" w:line="240" w:lineRule="auto"/>
        <w:ind w:left="0" w:firstLine="709"/>
        <w:jc w:val="both"/>
        <w:rPr>
          <w:color w:val="auto"/>
          <w:sz w:val="24"/>
          <w:szCs w:val="24"/>
        </w:rPr>
      </w:pPr>
      <w:r w:rsidRPr="0078433F">
        <w:rPr>
          <w:color w:val="auto"/>
          <w:sz w:val="24"/>
          <w:szCs w:val="24"/>
        </w:rPr>
        <w:t>u</w:t>
      </w:r>
      <w:r w:rsidRPr="0078433F">
        <w:rPr>
          <w:rFonts w:hint="eastAsia"/>
          <w:color w:val="auto"/>
          <w:sz w:val="24"/>
          <w:szCs w:val="24"/>
        </w:rPr>
        <w:t>ž</w:t>
      </w:r>
      <w:r w:rsidRPr="0078433F">
        <w:rPr>
          <w:color w:val="auto"/>
          <w:sz w:val="24"/>
          <w:szCs w:val="24"/>
        </w:rPr>
        <w:t>tikrinamas lobistin</w:t>
      </w:r>
      <w:r w:rsidRPr="0078433F">
        <w:rPr>
          <w:rFonts w:hint="eastAsia"/>
          <w:color w:val="auto"/>
          <w:sz w:val="24"/>
          <w:szCs w:val="24"/>
        </w:rPr>
        <w:t>ė</w:t>
      </w:r>
      <w:r w:rsidRPr="0078433F">
        <w:rPr>
          <w:color w:val="auto"/>
          <w:sz w:val="24"/>
          <w:szCs w:val="24"/>
        </w:rPr>
        <w:t>s veiklos vie</w:t>
      </w:r>
      <w:r w:rsidRPr="0078433F">
        <w:rPr>
          <w:rFonts w:hint="eastAsia"/>
          <w:color w:val="auto"/>
          <w:sz w:val="24"/>
          <w:szCs w:val="24"/>
        </w:rPr>
        <w:t>š</w:t>
      </w:r>
      <w:r w:rsidRPr="0078433F">
        <w:rPr>
          <w:color w:val="auto"/>
          <w:sz w:val="24"/>
          <w:szCs w:val="24"/>
        </w:rPr>
        <w:t>umas ir skaidrumas, u</w:t>
      </w:r>
      <w:r w:rsidRPr="0078433F">
        <w:rPr>
          <w:rFonts w:hint="eastAsia"/>
          <w:color w:val="auto"/>
          <w:sz w:val="24"/>
          <w:szCs w:val="24"/>
        </w:rPr>
        <w:t>ž</w:t>
      </w:r>
      <w:r w:rsidRPr="0078433F">
        <w:rPr>
          <w:color w:val="auto"/>
          <w:sz w:val="24"/>
          <w:szCs w:val="24"/>
        </w:rPr>
        <w:t>kertamas kelias neteis</w:t>
      </w:r>
      <w:r w:rsidRPr="0078433F">
        <w:rPr>
          <w:rFonts w:hint="eastAsia"/>
          <w:color w:val="auto"/>
          <w:sz w:val="24"/>
          <w:szCs w:val="24"/>
        </w:rPr>
        <w:t>ė</w:t>
      </w:r>
      <w:r w:rsidRPr="0078433F">
        <w:rPr>
          <w:color w:val="auto"/>
          <w:sz w:val="24"/>
          <w:szCs w:val="24"/>
        </w:rPr>
        <w:t>tai lobistinei veiklai.</w:t>
      </w:r>
    </w:p>
    <w:p w14:paraId="4729DC0A" w14:textId="77777777" w:rsidR="0072679C" w:rsidRPr="002B7594" w:rsidRDefault="0072679C" w:rsidP="0072679C">
      <w:pPr>
        <w:rPr>
          <w:bCs w:val="0"/>
        </w:rPr>
      </w:pPr>
    </w:p>
    <w:p w14:paraId="2BEB3E48" w14:textId="77777777" w:rsidR="0072679C" w:rsidRPr="00342328" w:rsidRDefault="0072679C" w:rsidP="00192B58">
      <w:pPr>
        <w:ind w:firstLine="0"/>
        <w:jc w:val="center"/>
        <w:rPr>
          <w:b/>
        </w:rPr>
      </w:pPr>
      <w:r w:rsidRPr="00342328">
        <w:rPr>
          <w:b/>
        </w:rPr>
        <w:t>V SKYRIUS</w:t>
      </w:r>
    </w:p>
    <w:p w14:paraId="7AC1110A" w14:textId="77777777" w:rsidR="0072679C" w:rsidRPr="00342328" w:rsidRDefault="0072679C" w:rsidP="00192B58">
      <w:pPr>
        <w:ind w:firstLine="0"/>
        <w:jc w:val="center"/>
        <w:rPr>
          <w:b/>
        </w:rPr>
      </w:pPr>
      <w:r w:rsidRPr="00342328">
        <w:rPr>
          <w:b/>
        </w:rPr>
        <w:t>ATSPARUMO KORUPCIJAI POLITIKOS ĮGYVENDINIMAS, PRIEŽIŪRA IR KONTROLĖ</w:t>
      </w:r>
    </w:p>
    <w:p w14:paraId="5BB7B85F" w14:textId="77777777" w:rsidR="0072679C" w:rsidRPr="002B7594" w:rsidRDefault="0072679C" w:rsidP="0072679C">
      <w:pPr>
        <w:rPr>
          <w:bCs w:val="0"/>
        </w:rPr>
      </w:pPr>
    </w:p>
    <w:p w14:paraId="32290B93" w14:textId="77777777" w:rsidR="0072679C" w:rsidRPr="00342328" w:rsidRDefault="0072679C" w:rsidP="0072679C">
      <w:pPr>
        <w:pStyle w:val="Style2"/>
        <w:numPr>
          <w:ilvl w:val="0"/>
          <w:numId w:val="1"/>
        </w:numPr>
        <w:shd w:val="clear" w:color="auto" w:fill="auto"/>
        <w:spacing w:before="0" w:after="0" w:line="240" w:lineRule="auto"/>
        <w:ind w:left="0" w:firstLine="709"/>
        <w:jc w:val="both"/>
        <w:rPr>
          <w:color w:val="auto"/>
          <w:sz w:val="24"/>
          <w:szCs w:val="24"/>
        </w:rPr>
      </w:pPr>
      <w:r w:rsidRPr="00342328">
        <w:rPr>
          <w:color w:val="auto"/>
          <w:sz w:val="24"/>
          <w:szCs w:val="24"/>
        </w:rPr>
        <w:t>Ministerijoje, organizacijose turi būti</w:t>
      </w:r>
      <w:r>
        <w:rPr>
          <w:color w:val="auto"/>
          <w:sz w:val="24"/>
          <w:szCs w:val="24"/>
        </w:rPr>
        <w:t xml:space="preserve"> į</w:t>
      </w:r>
      <w:r w:rsidRPr="002961F3">
        <w:rPr>
          <w:rFonts w:eastAsia="Calibri"/>
          <w:sz w:val="24"/>
          <w:szCs w:val="24"/>
        </w:rPr>
        <w:t>steig</w:t>
      </w:r>
      <w:r>
        <w:rPr>
          <w:rFonts w:eastAsia="Calibri"/>
          <w:sz w:val="24"/>
          <w:szCs w:val="24"/>
        </w:rPr>
        <w:t>tas</w:t>
      </w:r>
      <w:r w:rsidRPr="002961F3">
        <w:rPr>
          <w:rFonts w:eastAsia="Calibri"/>
          <w:sz w:val="24"/>
          <w:szCs w:val="24"/>
        </w:rPr>
        <w:t xml:space="preserve"> už korupcijai atsparios aplinkos kūrimą atsaking</w:t>
      </w:r>
      <w:r>
        <w:rPr>
          <w:rFonts w:eastAsia="Calibri"/>
          <w:sz w:val="24"/>
          <w:szCs w:val="24"/>
        </w:rPr>
        <w:t>a</w:t>
      </w:r>
      <w:r w:rsidRPr="002961F3">
        <w:rPr>
          <w:rFonts w:eastAsia="Calibri"/>
          <w:sz w:val="24"/>
          <w:szCs w:val="24"/>
        </w:rPr>
        <w:t>s padalin</w:t>
      </w:r>
      <w:r>
        <w:rPr>
          <w:rFonts w:eastAsia="Calibri"/>
          <w:sz w:val="24"/>
          <w:szCs w:val="24"/>
        </w:rPr>
        <w:t>y</w:t>
      </w:r>
      <w:r w:rsidRPr="002961F3">
        <w:rPr>
          <w:rFonts w:eastAsia="Calibri"/>
          <w:sz w:val="24"/>
          <w:szCs w:val="24"/>
        </w:rPr>
        <w:t>s</w:t>
      </w:r>
      <w:r>
        <w:rPr>
          <w:rFonts w:eastAsia="Calibri"/>
          <w:sz w:val="24"/>
          <w:szCs w:val="24"/>
        </w:rPr>
        <w:t xml:space="preserve"> arba</w:t>
      </w:r>
      <w:r w:rsidRPr="00342328">
        <w:rPr>
          <w:color w:val="auto"/>
          <w:sz w:val="24"/>
          <w:szCs w:val="24"/>
        </w:rPr>
        <w:t xml:space="preserve"> paskirt</w:t>
      </w:r>
      <w:r>
        <w:rPr>
          <w:color w:val="auto"/>
          <w:sz w:val="24"/>
          <w:szCs w:val="24"/>
        </w:rPr>
        <w:t>i</w:t>
      </w:r>
      <w:r w:rsidRPr="00342328">
        <w:rPr>
          <w:color w:val="auto"/>
          <w:sz w:val="24"/>
          <w:szCs w:val="24"/>
        </w:rPr>
        <w:t xml:space="preserve"> </w:t>
      </w:r>
      <w:bookmarkStart w:id="11" w:name="_Hlk98949285"/>
      <w:r w:rsidRPr="00342328">
        <w:rPr>
          <w:color w:val="auto"/>
          <w:sz w:val="24"/>
          <w:szCs w:val="24"/>
        </w:rPr>
        <w:t>už korupcijai atsparios aplinkos kūrimą atsaking</w:t>
      </w:r>
      <w:r>
        <w:rPr>
          <w:color w:val="auto"/>
          <w:sz w:val="24"/>
          <w:szCs w:val="24"/>
        </w:rPr>
        <w:t>i</w:t>
      </w:r>
      <w:r w:rsidRPr="00342328">
        <w:rPr>
          <w:color w:val="auto"/>
          <w:sz w:val="24"/>
          <w:szCs w:val="24"/>
        </w:rPr>
        <w:t xml:space="preserve"> asm</w:t>
      </w:r>
      <w:r>
        <w:rPr>
          <w:color w:val="auto"/>
          <w:sz w:val="24"/>
          <w:szCs w:val="24"/>
        </w:rPr>
        <w:t>enys</w:t>
      </w:r>
      <w:bookmarkEnd w:id="11"/>
      <w:r>
        <w:rPr>
          <w:color w:val="auto"/>
          <w:sz w:val="24"/>
          <w:szCs w:val="24"/>
        </w:rPr>
        <w:t>,</w:t>
      </w:r>
      <w:r w:rsidRPr="00520C4D">
        <w:rPr>
          <w:color w:val="auto"/>
          <w:sz w:val="24"/>
          <w:szCs w:val="24"/>
        </w:rPr>
        <w:t xml:space="preserve"> </w:t>
      </w:r>
      <w:r>
        <w:rPr>
          <w:color w:val="auto"/>
          <w:sz w:val="24"/>
          <w:szCs w:val="24"/>
        </w:rPr>
        <w:t xml:space="preserve">kurie </w:t>
      </w:r>
      <w:r w:rsidRPr="00CD5849">
        <w:rPr>
          <w:color w:val="auto"/>
          <w:sz w:val="24"/>
          <w:szCs w:val="24"/>
        </w:rPr>
        <w:t>yra tiesiogiai pavald</w:t>
      </w:r>
      <w:r>
        <w:rPr>
          <w:color w:val="auto"/>
          <w:sz w:val="24"/>
          <w:szCs w:val="24"/>
        </w:rPr>
        <w:t>ū</w:t>
      </w:r>
      <w:r w:rsidRPr="00CD5849">
        <w:rPr>
          <w:color w:val="auto"/>
          <w:sz w:val="24"/>
          <w:szCs w:val="24"/>
        </w:rPr>
        <w:t>s ir atskaiting</w:t>
      </w:r>
      <w:r>
        <w:rPr>
          <w:color w:val="auto"/>
          <w:sz w:val="24"/>
          <w:szCs w:val="24"/>
        </w:rPr>
        <w:t>i</w:t>
      </w:r>
      <w:r w:rsidRPr="00CD5849">
        <w:rPr>
          <w:color w:val="auto"/>
          <w:sz w:val="24"/>
          <w:szCs w:val="24"/>
        </w:rPr>
        <w:t xml:space="preserve"> </w:t>
      </w:r>
      <w:r w:rsidRPr="00342328">
        <w:rPr>
          <w:color w:val="auto"/>
          <w:sz w:val="24"/>
          <w:szCs w:val="24"/>
        </w:rPr>
        <w:t>Ministerijo</w:t>
      </w:r>
      <w:r>
        <w:rPr>
          <w:color w:val="auto"/>
          <w:sz w:val="24"/>
          <w:szCs w:val="24"/>
        </w:rPr>
        <w:t>s</w:t>
      </w:r>
      <w:r w:rsidRPr="00342328">
        <w:rPr>
          <w:color w:val="auto"/>
          <w:sz w:val="24"/>
          <w:szCs w:val="24"/>
        </w:rPr>
        <w:t xml:space="preserve">, organizacijos </w:t>
      </w:r>
      <w:r w:rsidRPr="00CD5849">
        <w:rPr>
          <w:color w:val="auto"/>
          <w:sz w:val="24"/>
          <w:szCs w:val="24"/>
        </w:rPr>
        <w:t>vadovu</w:t>
      </w:r>
      <w:r>
        <w:rPr>
          <w:color w:val="auto"/>
          <w:sz w:val="24"/>
          <w:szCs w:val="24"/>
        </w:rPr>
        <w:t>i</w:t>
      </w:r>
      <w:r w:rsidRPr="00CD5849">
        <w:rPr>
          <w:color w:val="auto"/>
          <w:sz w:val="24"/>
          <w:szCs w:val="24"/>
        </w:rPr>
        <w:t xml:space="preserve"> </w:t>
      </w:r>
      <w:r>
        <w:rPr>
          <w:color w:val="auto"/>
          <w:sz w:val="24"/>
          <w:szCs w:val="24"/>
        </w:rPr>
        <w:t xml:space="preserve">ir </w:t>
      </w:r>
      <w:r w:rsidRPr="00520C4D">
        <w:rPr>
          <w:color w:val="auto"/>
          <w:sz w:val="24"/>
          <w:szCs w:val="24"/>
        </w:rPr>
        <w:t>kurie atlieka Korupcijos prevencijos įstatymo 24 straipsnio 5 dalyje bei kitas su korupcijos prevencija susijusi</w:t>
      </w:r>
      <w:r>
        <w:rPr>
          <w:color w:val="auto"/>
          <w:sz w:val="24"/>
          <w:szCs w:val="24"/>
        </w:rPr>
        <w:t>ų</w:t>
      </w:r>
      <w:r w:rsidRPr="00520C4D">
        <w:rPr>
          <w:color w:val="auto"/>
          <w:sz w:val="24"/>
          <w:szCs w:val="24"/>
        </w:rPr>
        <w:t xml:space="preserve"> įstatym</w:t>
      </w:r>
      <w:r>
        <w:rPr>
          <w:color w:val="auto"/>
          <w:sz w:val="24"/>
          <w:szCs w:val="24"/>
        </w:rPr>
        <w:t>ų</w:t>
      </w:r>
      <w:r w:rsidRPr="00520C4D">
        <w:rPr>
          <w:color w:val="auto"/>
          <w:sz w:val="24"/>
          <w:szCs w:val="24"/>
        </w:rPr>
        <w:t xml:space="preserve"> nu</w:t>
      </w:r>
      <w:r>
        <w:rPr>
          <w:color w:val="auto"/>
          <w:sz w:val="24"/>
          <w:szCs w:val="24"/>
        </w:rPr>
        <w:t>st</w:t>
      </w:r>
      <w:r w:rsidRPr="00520C4D">
        <w:rPr>
          <w:color w:val="auto"/>
          <w:sz w:val="24"/>
          <w:szCs w:val="24"/>
        </w:rPr>
        <w:t>atytas funkcijas.</w:t>
      </w:r>
    </w:p>
    <w:p w14:paraId="6BADD1ED" w14:textId="77777777" w:rsidR="0072679C" w:rsidRPr="00342328" w:rsidRDefault="0072679C" w:rsidP="0072679C">
      <w:pPr>
        <w:pStyle w:val="Style2"/>
        <w:numPr>
          <w:ilvl w:val="0"/>
          <w:numId w:val="1"/>
        </w:numPr>
        <w:shd w:val="clear" w:color="auto" w:fill="auto"/>
        <w:spacing w:before="0" w:after="0" w:line="240" w:lineRule="auto"/>
        <w:ind w:left="0" w:firstLine="709"/>
        <w:jc w:val="both"/>
        <w:rPr>
          <w:color w:val="auto"/>
          <w:sz w:val="24"/>
          <w:szCs w:val="24"/>
        </w:rPr>
      </w:pPr>
      <w:r w:rsidRPr="00342328">
        <w:rPr>
          <w:color w:val="auto"/>
          <w:sz w:val="24"/>
          <w:szCs w:val="24"/>
        </w:rPr>
        <w:t>Ministerijoje, organizacijose ne rečiau kaip kas 3 metus</w:t>
      </w:r>
      <w:r>
        <w:rPr>
          <w:color w:val="auto"/>
          <w:sz w:val="24"/>
          <w:szCs w:val="24"/>
        </w:rPr>
        <w:t xml:space="preserve"> turi būti</w:t>
      </w:r>
      <w:r w:rsidRPr="00342328">
        <w:rPr>
          <w:color w:val="auto"/>
          <w:sz w:val="24"/>
          <w:szCs w:val="24"/>
        </w:rPr>
        <w:t xml:space="preserve"> atliekamas korupcijos rizikos valdymo vertinimas.</w:t>
      </w:r>
    </w:p>
    <w:p w14:paraId="065B74E6" w14:textId="77777777" w:rsidR="0072679C" w:rsidRDefault="0072679C" w:rsidP="0072679C">
      <w:pPr>
        <w:pStyle w:val="Style2"/>
        <w:numPr>
          <w:ilvl w:val="0"/>
          <w:numId w:val="1"/>
        </w:numPr>
        <w:shd w:val="clear" w:color="auto" w:fill="auto"/>
        <w:spacing w:before="0" w:after="0" w:line="240" w:lineRule="auto"/>
        <w:ind w:left="0" w:firstLine="709"/>
        <w:jc w:val="both"/>
        <w:rPr>
          <w:color w:val="auto"/>
          <w:sz w:val="24"/>
          <w:szCs w:val="24"/>
        </w:rPr>
      </w:pPr>
      <w:r w:rsidRPr="00342328">
        <w:rPr>
          <w:color w:val="auto"/>
          <w:sz w:val="24"/>
          <w:szCs w:val="24"/>
        </w:rPr>
        <w:t xml:space="preserve">Ministerijoje, organizacijose turi būti </w:t>
      </w:r>
      <w:r w:rsidRPr="00B00012">
        <w:rPr>
          <w:color w:val="auto"/>
          <w:sz w:val="24"/>
          <w:szCs w:val="24"/>
        </w:rPr>
        <w:t>įdiegt</w:t>
      </w:r>
      <w:r>
        <w:rPr>
          <w:color w:val="auto"/>
          <w:sz w:val="24"/>
          <w:szCs w:val="24"/>
        </w:rPr>
        <w:t>i</w:t>
      </w:r>
      <w:r w:rsidRPr="00B00012">
        <w:rPr>
          <w:color w:val="auto"/>
          <w:sz w:val="24"/>
          <w:szCs w:val="24"/>
        </w:rPr>
        <w:t xml:space="preserve"> vidini</w:t>
      </w:r>
      <w:r>
        <w:rPr>
          <w:color w:val="auto"/>
          <w:sz w:val="24"/>
          <w:szCs w:val="24"/>
        </w:rPr>
        <w:t>ai</w:t>
      </w:r>
      <w:r w:rsidRPr="00B00012">
        <w:rPr>
          <w:color w:val="auto"/>
          <w:sz w:val="24"/>
          <w:szCs w:val="24"/>
        </w:rPr>
        <w:t xml:space="preserve"> pranešimų kanal</w:t>
      </w:r>
      <w:r>
        <w:rPr>
          <w:color w:val="auto"/>
          <w:sz w:val="24"/>
          <w:szCs w:val="24"/>
        </w:rPr>
        <w:t>ai</w:t>
      </w:r>
      <w:r w:rsidRPr="00B00012">
        <w:rPr>
          <w:color w:val="auto"/>
          <w:sz w:val="24"/>
          <w:szCs w:val="24"/>
        </w:rPr>
        <w:t xml:space="preserve"> ir </w:t>
      </w:r>
      <w:r w:rsidRPr="00342328">
        <w:rPr>
          <w:color w:val="auto"/>
          <w:sz w:val="24"/>
          <w:szCs w:val="24"/>
        </w:rPr>
        <w:t>paskirt</w:t>
      </w:r>
      <w:r>
        <w:rPr>
          <w:color w:val="auto"/>
          <w:sz w:val="24"/>
          <w:szCs w:val="24"/>
        </w:rPr>
        <w:t>as</w:t>
      </w:r>
      <w:r w:rsidRPr="00342328">
        <w:rPr>
          <w:color w:val="auto"/>
          <w:sz w:val="24"/>
          <w:szCs w:val="24"/>
        </w:rPr>
        <w:t xml:space="preserve"> </w:t>
      </w:r>
      <w:r w:rsidRPr="007D41B9">
        <w:rPr>
          <w:color w:val="auto"/>
          <w:sz w:val="24"/>
          <w:szCs w:val="24"/>
        </w:rPr>
        <w:t>kompetenting</w:t>
      </w:r>
      <w:r>
        <w:rPr>
          <w:color w:val="auto"/>
          <w:sz w:val="24"/>
          <w:szCs w:val="24"/>
        </w:rPr>
        <w:t>as</w:t>
      </w:r>
      <w:r w:rsidRPr="007D41B9">
        <w:rPr>
          <w:color w:val="auto"/>
          <w:sz w:val="24"/>
          <w:szCs w:val="24"/>
        </w:rPr>
        <w:t xml:space="preserve"> subjekt</w:t>
      </w:r>
      <w:r>
        <w:rPr>
          <w:color w:val="auto"/>
          <w:sz w:val="24"/>
          <w:szCs w:val="24"/>
        </w:rPr>
        <w:t>as</w:t>
      </w:r>
      <w:r w:rsidRPr="007D41B9">
        <w:rPr>
          <w:color w:val="auto"/>
          <w:sz w:val="24"/>
          <w:szCs w:val="24"/>
        </w:rPr>
        <w:t xml:space="preserve">, kuris </w:t>
      </w:r>
      <w:r w:rsidRPr="00342328">
        <w:rPr>
          <w:color w:val="auto"/>
          <w:sz w:val="24"/>
          <w:szCs w:val="24"/>
        </w:rPr>
        <w:t>Ministerijoje, organizacijose</w:t>
      </w:r>
      <w:r w:rsidRPr="007D41B9">
        <w:rPr>
          <w:color w:val="auto"/>
          <w:sz w:val="24"/>
          <w:szCs w:val="24"/>
        </w:rPr>
        <w:t xml:space="preserve"> administruoja </w:t>
      </w:r>
      <w:r>
        <w:rPr>
          <w:color w:val="auto"/>
          <w:sz w:val="24"/>
          <w:szCs w:val="24"/>
        </w:rPr>
        <w:t xml:space="preserve">šiuos </w:t>
      </w:r>
      <w:r w:rsidRPr="007D41B9">
        <w:rPr>
          <w:color w:val="auto"/>
          <w:sz w:val="24"/>
          <w:szCs w:val="24"/>
        </w:rPr>
        <w:t>vidin</w:t>
      </w:r>
      <w:r>
        <w:rPr>
          <w:color w:val="auto"/>
          <w:sz w:val="24"/>
          <w:szCs w:val="24"/>
        </w:rPr>
        <w:t>ius</w:t>
      </w:r>
      <w:r w:rsidRPr="007D41B9">
        <w:rPr>
          <w:color w:val="auto"/>
          <w:sz w:val="24"/>
          <w:szCs w:val="24"/>
        </w:rPr>
        <w:t xml:space="preserve"> kanal</w:t>
      </w:r>
      <w:r>
        <w:rPr>
          <w:color w:val="auto"/>
          <w:sz w:val="24"/>
          <w:szCs w:val="24"/>
        </w:rPr>
        <w:t>us</w:t>
      </w:r>
      <w:r w:rsidRPr="00342328">
        <w:rPr>
          <w:color w:val="auto"/>
          <w:sz w:val="24"/>
          <w:szCs w:val="24"/>
        </w:rPr>
        <w:t>.</w:t>
      </w:r>
    </w:p>
    <w:p w14:paraId="7DA06282" w14:textId="77777777" w:rsidR="0072679C" w:rsidRPr="00B00012" w:rsidRDefault="0072679C" w:rsidP="0072679C">
      <w:pPr>
        <w:pStyle w:val="Style2"/>
        <w:numPr>
          <w:ilvl w:val="0"/>
          <w:numId w:val="1"/>
        </w:numPr>
        <w:shd w:val="clear" w:color="auto" w:fill="auto"/>
        <w:spacing w:before="0" w:after="0" w:line="240" w:lineRule="auto"/>
        <w:ind w:left="0" w:firstLine="709"/>
        <w:jc w:val="both"/>
        <w:rPr>
          <w:color w:val="auto"/>
          <w:sz w:val="24"/>
          <w:szCs w:val="24"/>
        </w:rPr>
      </w:pPr>
      <w:r w:rsidRPr="00B00012">
        <w:rPr>
          <w:color w:val="auto"/>
          <w:sz w:val="24"/>
          <w:szCs w:val="24"/>
        </w:rPr>
        <w:t>Ministerijoje, organizacijose turi būti nustatyta</w:t>
      </w:r>
      <w:r>
        <w:rPr>
          <w:color w:val="auto"/>
          <w:sz w:val="24"/>
          <w:szCs w:val="24"/>
        </w:rPr>
        <w:t>s</w:t>
      </w:r>
      <w:r w:rsidRPr="00B00012">
        <w:rPr>
          <w:color w:val="auto"/>
          <w:sz w:val="24"/>
          <w:szCs w:val="24"/>
        </w:rPr>
        <w:t xml:space="preserve"> ir patvirtinta</w:t>
      </w:r>
      <w:r>
        <w:rPr>
          <w:color w:val="auto"/>
          <w:sz w:val="24"/>
          <w:szCs w:val="24"/>
        </w:rPr>
        <w:t>s</w:t>
      </w:r>
      <w:r w:rsidRPr="00B00012">
        <w:rPr>
          <w:color w:val="auto"/>
          <w:sz w:val="24"/>
          <w:szCs w:val="24"/>
        </w:rPr>
        <w:t xml:space="preserve"> vidinis informacijos pagal Pranešėjų apsaugos įstatymą teikimo</w:t>
      </w:r>
      <w:r>
        <w:rPr>
          <w:color w:val="auto"/>
          <w:sz w:val="24"/>
          <w:szCs w:val="24"/>
        </w:rPr>
        <w:t xml:space="preserve"> </w:t>
      </w:r>
      <w:r w:rsidRPr="00B00012">
        <w:rPr>
          <w:color w:val="auto"/>
          <w:sz w:val="24"/>
          <w:szCs w:val="24"/>
        </w:rPr>
        <w:t>tvarkos apraš</w:t>
      </w:r>
      <w:r>
        <w:rPr>
          <w:color w:val="auto"/>
          <w:sz w:val="24"/>
          <w:szCs w:val="24"/>
        </w:rPr>
        <w:t>a</w:t>
      </w:r>
      <w:r w:rsidRPr="00B00012">
        <w:rPr>
          <w:color w:val="auto"/>
          <w:sz w:val="24"/>
          <w:szCs w:val="24"/>
        </w:rPr>
        <w:t>s</w:t>
      </w:r>
      <w:r>
        <w:rPr>
          <w:color w:val="auto"/>
          <w:sz w:val="24"/>
          <w:szCs w:val="24"/>
        </w:rPr>
        <w:t>.</w:t>
      </w:r>
    </w:p>
    <w:p w14:paraId="0CF015F5" w14:textId="1F40FE40" w:rsidR="0072679C" w:rsidRPr="00342328" w:rsidRDefault="00B90FCB" w:rsidP="0072679C">
      <w:pPr>
        <w:pStyle w:val="Style2"/>
        <w:numPr>
          <w:ilvl w:val="0"/>
          <w:numId w:val="1"/>
        </w:numPr>
        <w:shd w:val="clear" w:color="auto" w:fill="auto"/>
        <w:spacing w:before="0" w:after="0" w:line="240" w:lineRule="auto"/>
        <w:ind w:left="0" w:firstLine="709"/>
        <w:jc w:val="both"/>
        <w:rPr>
          <w:color w:val="auto"/>
          <w:sz w:val="24"/>
          <w:szCs w:val="24"/>
        </w:rPr>
      </w:pPr>
      <w:r w:rsidRPr="00B90FCB">
        <w:rPr>
          <w:bCs/>
          <w:color w:val="auto"/>
          <w:sz w:val="24"/>
          <w:szCs w:val="24"/>
        </w:rPr>
        <w:t xml:space="preserve">Ministerijos ir jos reguliavimo srities organizacijų darbuotojai, turėdami duomenų apie galimą korupcinio pobūdžio nusikalstamą veiką, teisės pažeidimus, keliančius grėsmę viešajam interesui arba jį pažeidžiančius, privalo nedelsdami apie tai pranešti teisėsaugos institucijoms (Lietuvos Respublikos specialiųjų tyrimų tarnybai, </w:t>
      </w:r>
      <w:hyperlink r:id="rId5" w:tgtFrame="_blank" w:history="1">
        <w:r w:rsidRPr="00B90FCB">
          <w:rPr>
            <w:rFonts w:eastAsiaTheme="majorEastAsia"/>
            <w:color w:val="auto"/>
          </w:rPr>
          <w:t>Lietuvos Respublikos </w:t>
        </w:r>
      </w:hyperlink>
      <w:r w:rsidRPr="00B90FCB">
        <w:rPr>
          <w:bCs/>
          <w:color w:val="auto"/>
          <w:sz w:val="24"/>
          <w:szCs w:val="24"/>
        </w:rPr>
        <w:t xml:space="preserve">generalinei prokuratūrai ar kitai kompetentingai institucijai), vadovaudamiesi Lietuvos Respublikos korupcijos prevencijos įstatymo nuostatomis. Taip pat darbuotojai gali pateikti informaciją Ministerijoje ar organizacijose nustatyta pranešimų apie pažeidimus teikimo tvarka – per vidinius kanalus, informuodami tiesioginį </w:t>
      </w:r>
      <w:r w:rsidRPr="00B90FCB">
        <w:rPr>
          <w:bCs/>
          <w:color w:val="auto"/>
          <w:sz w:val="24"/>
          <w:szCs w:val="24"/>
        </w:rPr>
        <w:lastRenderedPageBreak/>
        <w:t>vadovą ir (ar) už korupcijai atsparios aplinkos kūrimą atsakingą asmenį.</w:t>
      </w:r>
    </w:p>
    <w:p w14:paraId="71870DE0" w14:textId="77777777" w:rsidR="0072679C" w:rsidRPr="00342328" w:rsidRDefault="0072679C" w:rsidP="0072679C">
      <w:pPr>
        <w:pStyle w:val="Style2"/>
        <w:numPr>
          <w:ilvl w:val="0"/>
          <w:numId w:val="1"/>
        </w:numPr>
        <w:shd w:val="clear" w:color="auto" w:fill="auto"/>
        <w:spacing w:before="0" w:after="0" w:line="240" w:lineRule="auto"/>
        <w:ind w:left="0" w:firstLine="709"/>
        <w:jc w:val="both"/>
        <w:rPr>
          <w:color w:val="auto"/>
          <w:sz w:val="24"/>
          <w:szCs w:val="24"/>
        </w:rPr>
      </w:pPr>
      <w:r w:rsidRPr="00342328">
        <w:rPr>
          <w:color w:val="auto"/>
          <w:sz w:val="24"/>
          <w:szCs w:val="24"/>
        </w:rPr>
        <w:t>Ministerijos, organizacijų paskirtas už korupcijai atsparios aplinkos kūrimą atsakingas asmuo apie korupcinio pobūdžio nusikalstamas veikas informaciją kompetentingai tyrimo institucijai privalo pateikti nedelsdamas (per įmanomai trumpiausią laiką nuo sužinojimo momento).</w:t>
      </w:r>
    </w:p>
    <w:p w14:paraId="652C3B37" w14:textId="77777777" w:rsidR="0072679C" w:rsidRPr="00342328" w:rsidRDefault="0072679C" w:rsidP="0072679C">
      <w:pPr>
        <w:pStyle w:val="Style2"/>
        <w:numPr>
          <w:ilvl w:val="0"/>
          <w:numId w:val="1"/>
        </w:numPr>
        <w:shd w:val="clear" w:color="auto" w:fill="auto"/>
        <w:spacing w:before="0" w:after="0" w:line="240" w:lineRule="auto"/>
        <w:ind w:left="0" w:firstLine="709"/>
        <w:jc w:val="both"/>
        <w:rPr>
          <w:color w:val="auto"/>
          <w:sz w:val="24"/>
          <w:szCs w:val="24"/>
        </w:rPr>
      </w:pPr>
      <w:r w:rsidRPr="00342328">
        <w:rPr>
          <w:color w:val="auto"/>
          <w:sz w:val="24"/>
          <w:szCs w:val="24"/>
        </w:rPr>
        <w:t>Ministerija, organizacijos užtikrina, kad pranešimai dėl galimų korupcijos atvejų būtų ištirti teisės aktų nustatyta tvarka.</w:t>
      </w:r>
    </w:p>
    <w:p w14:paraId="6CE89C19" w14:textId="77777777" w:rsidR="0072679C" w:rsidRPr="00342328" w:rsidRDefault="0072679C" w:rsidP="0072679C">
      <w:pPr>
        <w:pStyle w:val="Style2"/>
        <w:numPr>
          <w:ilvl w:val="0"/>
          <w:numId w:val="1"/>
        </w:numPr>
        <w:shd w:val="clear" w:color="auto" w:fill="auto"/>
        <w:spacing w:before="0" w:after="0" w:line="240" w:lineRule="auto"/>
        <w:ind w:left="0" w:firstLine="709"/>
        <w:jc w:val="both"/>
        <w:rPr>
          <w:color w:val="auto"/>
          <w:sz w:val="24"/>
          <w:szCs w:val="24"/>
        </w:rPr>
      </w:pPr>
      <w:r w:rsidRPr="00342328">
        <w:rPr>
          <w:color w:val="auto"/>
          <w:sz w:val="24"/>
          <w:szCs w:val="24"/>
        </w:rPr>
        <w:t>Siekdamos sėkmingai ištirti korupcinio pobūdžio teisės pažeidimus ir vykdyti korupcijos prevenciją, Ministerija, organizacijos turi aktyviai bendradarbiauti su korupcinio pobūdžio nusikalstamas veikas tiriančiomis valstybės institucijomis.</w:t>
      </w:r>
    </w:p>
    <w:p w14:paraId="32B9533C" w14:textId="77777777" w:rsidR="0072679C" w:rsidRPr="002B7594" w:rsidRDefault="0072679C" w:rsidP="0072679C">
      <w:pPr>
        <w:rPr>
          <w:bCs w:val="0"/>
        </w:rPr>
      </w:pPr>
    </w:p>
    <w:p w14:paraId="0ABAEADC" w14:textId="77777777" w:rsidR="0072679C" w:rsidRPr="00342328" w:rsidRDefault="0072679C" w:rsidP="00192B58">
      <w:pPr>
        <w:ind w:firstLine="0"/>
        <w:jc w:val="center"/>
        <w:rPr>
          <w:b/>
        </w:rPr>
      </w:pPr>
      <w:r w:rsidRPr="00342328">
        <w:rPr>
          <w:b/>
        </w:rPr>
        <w:t>VI SKYRIUS</w:t>
      </w:r>
    </w:p>
    <w:p w14:paraId="3FD0A707" w14:textId="77777777" w:rsidR="0072679C" w:rsidRPr="00342328" w:rsidRDefault="0072679C" w:rsidP="00192B58">
      <w:pPr>
        <w:ind w:firstLine="0"/>
        <w:jc w:val="center"/>
        <w:rPr>
          <w:b/>
        </w:rPr>
      </w:pPr>
      <w:r w:rsidRPr="00342328">
        <w:rPr>
          <w:b/>
        </w:rPr>
        <w:t>BAIGIAMOSIOS NUOSTATOS</w:t>
      </w:r>
    </w:p>
    <w:p w14:paraId="42A49EB8" w14:textId="77777777" w:rsidR="0072679C" w:rsidRPr="002B7594" w:rsidRDefault="0072679C" w:rsidP="00192B58">
      <w:pPr>
        <w:ind w:firstLine="0"/>
        <w:rPr>
          <w:bCs w:val="0"/>
        </w:rPr>
      </w:pPr>
    </w:p>
    <w:p w14:paraId="4069D741" w14:textId="77777777" w:rsidR="0072679C" w:rsidRPr="00342328" w:rsidRDefault="0072679C" w:rsidP="0072679C">
      <w:pPr>
        <w:pStyle w:val="Style2"/>
        <w:numPr>
          <w:ilvl w:val="0"/>
          <w:numId w:val="1"/>
        </w:numPr>
        <w:shd w:val="clear" w:color="auto" w:fill="auto"/>
        <w:spacing w:before="0" w:after="0" w:line="240" w:lineRule="auto"/>
        <w:ind w:left="0" w:firstLine="709"/>
        <w:jc w:val="both"/>
        <w:rPr>
          <w:color w:val="auto"/>
          <w:sz w:val="24"/>
          <w:szCs w:val="24"/>
        </w:rPr>
      </w:pPr>
      <w:r w:rsidRPr="00342328">
        <w:rPr>
          <w:color w:val="auto"/>
          <w:sz w:val="24"/>
          <w:szCs w:val="24"/>
        </w:rPr>
        <w:t>Ministerijos, organizacijų darbuotojai privalo būti supažindinti su Atsparumo korupcijai politika ir įsipareigoti laikytis jos nuostatų.</w:t>
      </w:r>
    </w:p>
    <w:p w14:paraId="3773AD5C" w14:textId="77777777" w:rsidR="0072679C" w:rsidRPr="00342328" w:rsidRDefault="0072679C" w:rsidP="0072679C">
      <w:pPr>
        <w:pStyle w:val="Style2"/>
        <w:numPr>
          <w:ilvl w:val="0"/>
          <w:numId w:val="1"/>
        </w:numPr>
        <w:shd w:val="clear" w:color="auto" w:fill="auto"/>
        <w:spacing w:before="0" w:after="0" w:line="240" w:lineRule="auto"/>
        <w:ind w:left="0" w:firstLine="709"/>
        <w:jc w:val="both"/>
        <w:rPr>
          <w:color w:val="auto"/>
          <w:sz w:val="24"/>
          <w:szCs w:val="24"/>
        </w:rPr>
      </w:pPr>
      <w:r w:rsidRPr="00342328">
        <w:rPr>
          <w:color w:val="auto"/>
          <w:sz w:val="24"/>
          <w:szCs w:val="24"/>
        </w:rPr>
        <w:t xml:space="preserve">Atsparumo korupcijai politikos nuostatų pažeidimas laikomas tarnybinių </w:t>
      </w:r>
      <w:r>
        <w:rPr>
          <w:color w:val="auto"/>
          <w:sz w:val="24"/>
          <w:szCs w:val="24"/>
        </w:rPr>
        <w:t>ir (ar)</w:t>
      </w:r>
      <w:r w:rsidRPr="00342328">
        <w:rPr>
          <w:color w:val="auto"/>
          <w:sz w:val="24"/>
          <w:szCs w:val="24"/>
        </w:rPr>
        <w:t xml:space="preserve"> darbo pareigų vykdymo pažeidimu, už kurį taikoma Ministerijos, organizacijos vidaus teisės aktuose ir Lietuvos Respublikos teisės aktuose numatyta atsakomybė.</w:t>
      </w:r>
    </w:p>
    <w:p w14:paraId="6BCE669B" w14:textId="77777777" w:rsidR="0072679C" w:rsidRPr="00342328" w:rsidRDefault="0072679C" w:rsidP="0072679C">
      <w:pPr>
        <w:pStyle w:val="Style2"/>
        <w:numPr>
          <w:ilvl w:val="0"/>
          <w:numId w:val="1"/>
        </w:numPr>
        <w:shd w:val="clear" w:color="auto" w:fill="auto"/>
        <w:spacing w:before="0" w:after="0" w:line="240" w:lineRule="auto"/>
        <w:ind w:left="0" w:firstLine="709"/>
        <w:jc w:val="both"/>
        <w:rPr>
          <w:color w:val="auto"/>
          <w:sz w:val="24"/>
          <w:szCs w:val="24"/>
        </w:rPr>
      </w:pPr>
      <w:r w:rsidRPr="00342328">
        <w:rPr>
          <w:color w:val="auto"/>
          <w:sz w:val="24"/>
          <w:szCs w:val="24"/>
        </w:rPr>
        <w:t>Pasikeitus Ministerijos ir (ar) organizacijų veiklos aplinkai (politinei, socialinei, teisinei, ekonominei), remiantis įgyta nauja patirtimi, Atsparumo korupcijai politika turėtų būti papildoma ir atnaujinama.</w:t>
      </w:r>
    </w:p>
    <w:p w14:paraId="68432D62" w14:textId="77777777" w:rsidR="0072679C" w:rsidRDefault="0072679C" w:rsidP="0072679C">
      <w:pPr>
        <w:pStyle w:val="Style2"/>
        <w:numPr>
          <w:ilvl w:val="0"/>
          <w:numId w:val="1"/>
        </w:numPr>
        <w:shd w:val="clear" w:color="auto" w:fill="auto"/>
        <w:spacing w:before="0" w:after="0" w:line="240" w:lineRule="auto"/>
        <w:ind w:left="0" w:firstLine="709"/>
        <w:jc w:val="both"/>
        <w:rPr>
          <w:color w:val="auto"/>
          <w:sz w:val="24"/>
          <w:szCs w:val="24"/>
        </w:rPr>
      </w:pPr>
      <w:r w:rsidRPr="00342328">
        <w:rPr>
          <w:color w:val="auto"/>
          <w:sz w:val="24"/>
          <w:szCs w:val="24"/>
        </w:rPr>
        <w:t>Šios Atsparumo korupcijai politikos nuostatos taikomos tiek, kiek šių teisinių santykių nereglamentuoja Lietuvos Respublikos įstatymai ir kiti teisės aktai.</w:t>
      </w:r>
    </w:p>
    <w:p w14:paraId="4A81E3ED" w14:textId="41712DD6" w:rsidR="0072679C" w:rsidRPr="00AC3F83" w:rsidRDefault="0072679C" w:rsidP="0072679C">
      <w:pPr>
        <w:pStyle w:val="Sraopastraipa"/>
        <w:ind w:left="1353" w:hanging="1353"/>
        <w:jc w:val="center"/>
      </w:pPr>
      <w:r w:rsidRPr="00AC3F83">
        <w:t>__________________________________</w:t>
      </w:r>
    </w:p>
    <w:sectPr w:rsidR="0072679C" w:rsidRPr="00AC3F8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5317E"/>
    <w:multiLevelType w:val="multilevel"/>
    <w:tmpl w:val="BEAEA352"/>
    <w:lvl w:ilvl="0">
      <w:start w:val="1"/>
      <w:numFmt w:val="decimal"/>
      <w:lvlText w:val="%1."/>
      <w:lvlJc w:val="left"/>
      <w:pPr>
        <w:ind w:left="1353" w:hanging="360"/>
      </w:pPr>
      <w:rPr>
        <w:rFonts w:ascii="Times New Roman" w:eastAsiaTheme="minorHAnsi" w:hAnsi="Times New Roman" w:cs="Times New Roman"/>
        <w:b w:val="0"/>
      </w:rPr>
    </w:lvl>
    <w:lvl w:ilvl="1">
      <w:start w:val="1"/>
      <w:numFmt w:val="decimal"/>
      <w:isLgl/>
      <w:lvlText w:val="%1.%2."/>
      <w:lvlJc w:val="left"/>
      <w:pPr>
        <w:ind w:left="1211"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531530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9C"/>
    <w:rsid w:val="000D23BF"/>
    <w:rsid w:val="00192B58"/>
    <w:rsid w:val="001E5CC5"/>
    <w:rsid w:val="002D45B3"/>
    <w:rsid w:val="002F0D94"/>
    <w:rsid w:val="00435A7A"/>
    <w:rsid w:val="004401F9"/>
    <w:rsid w:val="0072679C"/>
    <w:rsid w:val="00742D81"/>
    <w:rsid w:val="007942D5"/>
    <w:rsid w:val="00B90FCB"/>
    <w:rsid w:val="00C11804"/>
    <w:rsid w:val="00D14FBA"/>
    <w:rsid w:val="00D81DB0"/>
    <w:rsid w:val="00E0082E"/>
    <w:rsid w:val="00E87F07"/>
    <w:rsid w:val="00F754E5"/>
    <w:rsid w:val="00FB31BC"/>
    <w:rsid w:val="00FE0D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0A084"/>
  <w15:chartTrackingRefBased/>
  <w15:docId w15:val="{08FAC1A1-4017-4E7E-8CF2-78F24DA0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679C"/>
    <w:pPr>
      <w:spacing w:after="0" w:line="240" w:lineRule="auto"/>
      <w:ind w:firstLine="720"/>
    </w:pPr>
    <w:rPr>
      <w:rFonts w:ascii="Times New Roman" w:hAnsi="Times New Roman" w:cs="Times New Roman"/>
      <w:bCs/>
      <w:color w:val="000000"/>
      <w:kern w:val="0"/>
      <w14:ligatures w14:val="none"/>
    </w:rPr>
  </w:style>
  <w:style w:type="paragraph" w:styleId="Antrat1">
    <w:name w:val="heading 1"/>
    <w:basedOn w:val="prastasis"/>
    <w:next w:val="prastasis"/>
    <w:link w:val="Antrat1Diagrama"/>
    <w:uiPriority w:val="9"/>
    <w:qFormat/>
    <w:rsid w:val="007267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267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2679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2679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2679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267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267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267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267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2679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2679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2679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2679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2679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267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267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267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267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267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267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2679C"/>
    <w:pPr>
      <w:numPr>
        <w:ilvl w:val="1"/>
      </w:numPr>
      <w:ind w:firstLine="72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267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267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2679C"/>
    <w:rPr>
      <w:i/>
      <w:iCs/>
      <w:color w:val="404040" w:themeColor="text1" w:themeTint="BF"/>
    </w:rPr>
  </w:style>
  <w:style w:type="paragraph" w:styleId="Sraopastraipa">
    <w:name w:val="List Paragraph"/>
    <w:basedOn w:val="prastasis"/>
    <w:uiPriority w:val="34"/>
    <w:qFormat/>
    <w:rsid w:val="0072679C"/>
    <w:pPr>
      <w:ind w:left="720"/>
      <w:contextualSpacing/>
    </w:pPr>
  </w:style>
  <w:style w:type="character" w:styleId="Rykuspabraukimas">
    <w:name w:val="Intense Emphasis"/>
    <w:basedOn w:val="Numatytasispastraiposriftas"/>
    <w:uiPriority w:val="21"/>
    <w:qFormat/>
    <w:rsid w:val="0072679C"/>
    <w:rPr>
      <w:i/>
      <w:iCs/>
      <w:color w:val="0F4761" w:themeColor="accent1" w:themeShade="BF"/>
    </w:rPr>
  </w:style>
  <w:style w:type="paragraph" w:styleId="Iskirtacitata">
    <w:name w:val="Intense Quote"/>
    <w:basedOn w:val="prastasis"/>
    <w:next w:val="prastasis"/>
    <w:link w:val="IskirtacitataDiagrama"/>
    <w:uiPriority w:val="30"/>
    <w:qFormat/>
    <w:rsid w:val="007267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2679C"/>
    <w:rPr>
      <w:i/>
      <w:iCs/>
      <w:color w:val="0F4761" w:themeColor="accent1" w:themeShade="BF"/>
    </w:rPr>
  </w:style>
  <w:style w:type="character" w:styleId="Rykinuoroda">
    <w:name w:val="Intense Reference"/>
    <w:basedOn w:val="Numatytasispastraiposriftas"/>
    <w:uiPriority w:val="32"/>
    <w:qFormat/>
    <w:rsid w:val="0072679C"/>
    <w:rPr>
      <w:b/>
      <w:bCs/>
      <w:smallCaps/>
      <w:color w:val="0F4761" w:themeColor="accent1" w:themeShade="BF"/>
      <w:spacing w:val="5"/>
    </w:rPr>
  </w:style>
  <w:style w:type="paragraph" w:customStyle="1" w:styleId="Style2">
    <w:name w:val="Style 2"/>
    <w:basedOn w:val="prastasis"/>
    <w:link w:val="CharStyle8"/>
    <w:rsid w:val="0072679C"/>
    <w:pPr>
      <w:widowControl w:val="0"/>
      <w:shd w:val="clear" w:color="auto" w:fill="FFFFFF"/>
      <w:spacing w:before="580" w:after="260" w:line="274" w:lineRule="exact"/>
      <w:ind w:firstLine="0"/>
      <w:jc w:val="center"/>
    </w:pPr>
    <w:rPr>
      <w:rFonts w:eastAsia="Times New Roman"/>
      <w:bCs w:val="0"/>
      <w:sz w:val="22"/>
      <w:szCs w:val="22"/>
      <w:lang w:eastAsia="lt-LT" w:bidi="lt-LT"/>
    </w:rPr>
  </w:style>
  <w:style w:type="character" w:customStyle="1" w:styleId="CharStyle8">
    <w:name w:val="Char Style 8"/>
    <w:basedOn w:val="Numatytasispastraiposriftas"/>
    <w:link w:val="Style2"/>
    <w:rsid w:val="0072679C"/>
    <w:rPr>
      <w:rFonts w:ascii="Times New Roman" w:eastAsia="Times New Roman" w:hAnsi="Times New Roman" w:cs="Times New Roman"/>
      <w:color w:val="000000"/>
      <w:kern w:val="0"/>
      <w:sz w:val="22"/>
      <w:szCs w:val="22"/>
      <w:shd w:val="clear" w:color="auto" w:fill="FFFFFF"/>
      <w:lang w:eastAsia="lt-LT" w:bidi="lt-LT"/>
      <w14:ligatures w14:val="none"/>
    </w:rPr>
  </w:style>
  <w:style w:type="character" w:styleId="Hipersaitas">
    <w:name w:val="Hyperlink"/>
    <w:basedOn w:val="Numatytasispastraiposriftas"/>
    <w:uiPriority w:val="99"/>
    <w:unhideWhenUsed/>
    <w:rsid w:val="00B90FCB"/>
    <w:rPr>
      <w:color w:val="467886" w:themeColor="hyperlink"/>
      <w:u w:val="single"/>
    </w:rPr>
  </w:style>
  <w:style w:type="character" w:styleId="Neapdorotaspaminjimas">
    <w:name w:val="Unresolved Mention"/>
    <w:basedOn w:val="Numatytasispastraiposriftas"/>
    <w:uiPriority w:val="99"/>
    <w:semiHidden/>
    <w:unhideWhenUsed/>
    <w:rsid w:val="00B90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04.safelinks.protection.outlook.com/?url=https%3A%2F%2Fmail.vialietuva.lt%2Ffmlurlsvc%2F%3FfewReq%3D%3AB%3AJVg8NzAzPCBwOzQoNiBvYjs2Nzw2NyB1b2FoZ3JzdGM7ZTU1MDUyZTcwMz9lMTBjNWQ2Nz9kZzdnPjI2MzRjZDA0ZD8%2FND9lZCByOzcxMTE0MTcyNDMgd29iOzA1VDBSdk1XNjcwPzAzKzA1VDBSdk1VNjcwPzAzIHRldnI7dXBjcmpnaGcobXRndW9qaG9taXBnRnBvZ2pvY3JzcGcoanIgZTsyNyBuYmo7Ng%3D%3D%26url%3Dhttps%253a%252f%252fwww.bing.com%252fck%252fa%253f%2521%2526%2526p%253d5dcd848efa804294f1cb2519f25644eeabb60b412c1625711db51c3fd916bd23JmltdHM9MTc3NzE2MTYwMA%2526ptn%253d3%2526ver%253d2%2526hsh%253d4%2526fclid%253d09660048-fd93-6b44-1271-14bdfcc46ace%2526psq%253dgeneralin%2525C4%252597%252bprokurat%2525C5%2525ABra%2526u%253da1aHR0cHM6Ly93d3cucHJva3VyYXR1cm9zLmx0L2x0&amp;data=05%7C02%7Cjoana.narkeviciene%40sumin.lt%7Cbc3eb80b4d2d4db51ba808dea42d5521%7Cbf4cbc70272a42afa965449daea89adc%7C0%7C0%7C639128711816963825%7CUnknown%7CTWFpbGZsb3d8eyJFbXB0eU1hcGkiOnRydWUsIlYiOiIwLjAuMDAwMCIsIlAiOiJXaW4zMiIsIkFOIjoiTWFpbCIsIldUIjoyfQ%3D%3D%7C0%7C%7C%7C&amp;sdata=aU2EFB17y8j%2FucaNxp8XobgM8JN4paW3Nvd0nyGEcQc%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1023</TotalTime>
  <Pages>7</Pages>
  <Words>16085</Words>
  <Characters>9170</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Narkevičienė</dc:creator>
  <cp:keywords/>
  <dc:description/>
  <cp:lastModifiedBy>Joana Narkevičienė</cp:lastModifiedBy>
  <cp:revision>10</cp:revision>
  <dcterms:created xsi:type="dcterms:W3CDTF">2026-04-14T10:49:00Z</dcterms:created>
  <dcterms:modified xsi:type="dcterms:W3CDTF">2026-05-19T05:11:00Z</dcterms:modified>
</cp:coreProperties>
</file>