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57B41" w14:textId="77777777" w:rsidR="00E44DC8" w:rsidRDefault="00E44DC8">
      <w:pPr>
        <w:tabs>
          <w:tab w:val="center" w:pos="4819"/>
          <w:tab w:val="right" w:pos="9638"/>
        </w:tabs>
      </w:pPr>
    </w:p>
    <w:p w14:paraId="02F6003C" w14:textId="77777777" w:rsidR="00144D4C" w:rsidRPr="00144D4C" w:rsidRDefault="00144D4C" w:rsidP="00144D4C">
      <w:pPr>
        <w:jc w:val="center"/>
        <w:rPr>
          <w:b/>
          <w:szCs w:val="24"/>
        </w:rPr>
      </w:pPr>
      <w:r w:rsidRPr="00144D4C">
        <w:rPr>
          <w:b/>
          <w:szCs w:val="24"/>
        </w:rPr>
        <w:t>2022–2030 METŲ PLĖTROS PROGRAMOS VALDYTOJOS LIETUVOS RESPUBLIKOS SUSISIEKIMO MINISTERIJOS PAŽANGOS PRIEMONĖS NR. 10-001-05-03-01 „GERINTI SUSISIEKIMĄ KELIŲ TRANSPORTU“</w:t>
      </w:r>
    </w:p>
    <w:p w14:paraId="74A3C9D8" w14:textId="3273C0B6" w:rsidR="00E44DC8" w:rsidRDefault="00144D4C" w:rsidP="00144D4C">
      <w:pPr>
        <w:jc w:val="center"/>
        <w:rPr>
          <w:b/>
          <w:szCs w:val="24"/>
        </w:rPr>
      </w:pPr>
      <w:r w:rsidRPr="00144D4C">
        <w:rPr>
          <w:b/>
          <w:szCs w:val="24"/>
        </w:rPr>
        <w:t xml:space="preserve">PAGRINDIMO APRAŠAS </w:t>
      </w:r>
      <w:r w:rsidR="005C645F">
        <w:rPr>
          <w:b/>
          <w:szCs w:val="24"/>
        </w:rPr>
        <w:t xml:space="preserve"> </w:t>
      </w:r>
    </w:p>
    <w:p w14:paraId="4A834C11" w14:textId="77777777" w:rsidR="00E44DC8" w:rsidRDefault="00E44DC8">
      <w:pPr>
        <w:jc w:val="center"/>
        <w:rPr>
          <w:b/>
          <w:szCs w:val="24"/>
        </w:rPr>
      </w:pPr>
    </w:p>
    <w:p w14:paraId="2A0A17E5" w14:textId="77777777" w:rsidR="00E44DC8" w:rsidRDefault="005C645F">
      <w:pPr>
        <w:jc w:val="center"/>
        <w:rPr>
          <w:b/>
          <w:szCs w:val="24"/>
        </w:rPr>
      </w:pPr>
      <w:r>
        <w:rPr>
          <w:b/>
          <w:szCs w:val="24"/>
        </w:rPr>
        <w:t>I SKYRIUS</w:t>
      </w:r>
    </w:p>
    <w:p w14:paraId="60437F5C" w14:textId="77777777" w:rsidR="00E44DC8" w:rsidRDefault="005C645F">
      <w:pPr>
        <w:jc w:val="center"/>
        <w:rPr>
          <w:b/>
          <w:szCs w:val="24"/>
        </w:rPr>
      </w:pPr>
      <w:r>
        <w:rPr>
          <w:b/>
          <w:szCs w:val="24"/>
        </w:rPr>
        <w:t>BENDROSIOS NUOSTATOS</w:t>
      </w:r>
    </w:p>
    <w:p w14:paraId="1879DE17" w14:textId="77777777" w:rsidR="00E44DC8" w:rsidRDefault="00E44DC8">
      <w:pPr>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34"/>
      </w:tblGrid>
      <w:tr w:rsidR="00E44DC8" w14:paraId="19771364" w14:textId="77777777">
        <w:tc>
          <w:tcPr>
            <w:tcW w:w="2972" w:type="dxa"/>
            <w:shd w:val="clear" w:color="auto" w:fill="DBE5F1" w:themeFill="accent1" w:themeFillTint="33"/>
          </w:tcPr>
          <w:p w14:paraId="1649E0E4" w14:textId="77777777" w:rsidR="00E44DC8" w:rsidRDefault="005C645F">
            <w:pPr>
              <w:spacing w:line="276" w:lineRule="auto"/>
              <w:jc w:val="center"/>
              <w:rPr>
                <w:b/>
                <w:sz w:val="22"/>
                <w:szCs w:val="24"/>
              </w:rPr>
            </w:pPr>
            <w:r>
              <w:rPr>
                <w:b/>
                <w:sz w:val="22"/>
                <w:szCs w:val="24"/>
              </w:rPr>
              <w:t>Plėtros programos pažangos priemonės kodas ir pavadinimas</w:t>
            </w:r>
          </w:p>
        </w:tc>
        <w:tc>
          <w:tcPr>
            <w:tcW w:w="6634" w:type="dxa"/>
          </w:tcPr>
          <w:p w14:paraId="2B4537B6" w14:textId="0CE3FA86" w:rsidR="00E44DC8" w:rsidRPr="00E35DB2" w:rsidRDefault="00F53443">
            <w:pPr>
              <w:spacing w:line="276" w:lineRule="auto"/>
              <w:jc w:val="both"/>
              <w:rPr>
                <w:iCs/>
                <w:color w:val="808080"/>
                <w:szCs w:val="24"/>
                <w:lang w:val="en-US"/>
              </w:rPr>
            </w:pPr>
            <w:r w:rsidRPr="00E35DB2">
              <w:rPr>
                <w:iCs/>
                <w:szCs w:val="24"/>
              </w:rPr>
              <w:t>10-001-05-03-01 ,,Gerinti susisiekimą kelių transportu“</w:t>
            </w:r>
            <w:r w:rsidR="00EC1D1E" w:rsidRPr="00E35DB2">
              <w:rPr>
                <w:iCs/>
                <w:szCs w:val="24"/>
              </w:rPr>
              <w:t xml:space="preserve"> </w:t>
            </w:r>
            <w:r w:rsidRPr="00E35DB2">
              <w:rPr>
                <w:iCs/>
                <w:szCs w:val="24"/>
              </w:rPr>
              <w:t>(toliau – Pažangos priemonė)</w:t>
            </w:r>
            <w:r w:rsidR="00484702" w:rsidRPr="00E35DB2">
              <w:rPr>
                <w:iCs/>
                <w:szCs w:val="24"/>
              </w:rPr>
              <w:t xml:space="preserve"> </w:t>
            </w:r>
          </w:p>
        </w:tc>
      </w:tr>
      <w:tr w:rsidR="00E44DC8" w14:paraId="496385E8" w14:textId="77777777">
        <w:tc>
          <w:tcPr>
            <w:tcW w:w="2972" w:type="dxa"/>
            <w:shd w:val="clear" w:color="auto" w:fill="DBE5F1" w:themeFill="accent1" w:themeFillTint="33"/>
          </w:tcPr>
          <w:p w14:paraId="082FA7BE" w14:textId="77777777" w:rsidR="00E44DC8" w:rsidRDefault="005C645F">
            <w:pPr>
              <w:spacing w:line="276" w:lineRule="auto"/>
              <w:jc w:val="center"/>
              <w:rPr>
                <w:b/>
                <w:sz w:val="22"/>
                <w:szCs w:val="24"/>
              </w:rPr>
            </w:pPr>
            <w:r>
              <w:rPr>
                <w:b/>
                <w:sz w:val="22"/>
                <w:szCs w:val="24"/>
              </w:rPr>
              <w:t>Nacionalinio pažangos plano uždavinys</w:t>
            </w:r>
          </w:p>
        </w:tc>
        <w:tc>
          <w:tcPr>
            <w:tcW w:w="6634" w:type="dxa"/>
          </w:tcPr>
          <w:p w14:paraId="2742D148" w14:textId="53A1C187" w:rsidR="00E44DC8" w:rsidRPr="00E35DB2" w:rsidRDefault="003A2ED2">
            <w:pPr>
              <w:spacing w:line="276" w:lineRule="auto"/>
              <w:jc w:val="both"/>
              <w:rPr>
                <w:iCs/>
                <w:szCs w:val="24"/>
              </w:rPr>
            </w:pPr>
            <w:r w:rsidRPr="00E35DB2">
              <w:rPr>
                <w:iCs/>
                <w:szCs w:val="24"/>
              </w:rPr>
              <w:t>5.3 uždavinys. Gerinti transporto junglumą šalies viduje, su ES valstybėmis narėmis ir trečiosiomis šalimis, užtikrinti eismo saugą</w:t>
            </w:r>
          </w:p>
        </w:tc>
      </w:tr>
      <w:tr w:rsidR="00E44DC8" w14:paraId="1C74EA93" w14:textId="77777777">
        <w:tc>
          <w:tcPr>
            <w:tcW w:w="2972" w:type="dxa"/>
            <w:shd w:val="clear" w:color="auto" w:fill="DBE5F1" w:themeFill="accent1" w:themeFillTint="33"/>
          </w:tcPr>
          <w:p w14:paraId="0A14EB74" w14:textId="77777777" w:rsidR="00E44DC8" w:rsidRDefault="005C645F">
            <w:pPr>
              <w:spacing w:line="276" w:lineRule="auto"/>
              <w:jc w:val="center"/>
              <w:rPr>
                <w:b/>
                <w:sz w:val="22"/>
                <w:szCs w:val="24"/>
              </w:rPr>
            </w:pPr>
            <w:r>
              <w:rPr>
                <w:b/>
                <w:sz w:val="22"/>
                <w:szCs w:val="24"/>
              </w:rPr>
              <w:t xml:space="preserve">Plėtros programa </w:t>
            </w:r>
          </w:p>
        </w:tc>
        <w:tc>
          <w:tcPr>
            <w:tcW w:w="6634" w:type="dxa"/>
          </w:tcPr>
          <w:p w14:paraId="5F997045" w14:textId="11F06CA6" w:rsidR="00E44DC8" w:rsidRPr="00E35DB2" w:rsidRDefault="00117DD7">
            <w:pPr>
              <w:spacing w:line="276" w:lineRule="auto"/>
              <w:jc w:val="both"/>
              <w:rPr>
                <w:iCs/>
                <w:szCs w:val="24"/>
                <w:lang w:val="en-US"/>
              </w:rPr>
            </w:pPr>
            <w:r w:rsidRPr="00E35DB2">
              <w:rPr>
                <w:iCs/>
                <w:szCs w:val="24"/>
              </w:rPr>
              <w:t>2022–2030 metų plėtros programos valdytojos Lietuvos Respublikos susisiekimo plėtros programa  (toliau – Susisiekimo plėtros programa)</w:t>
            </w:r>
          </w:p>
        </w:tc>
      </w:tr>
      <w:tr w:rsidR="00E44DC8" w14:paraId="1CD74A4A" w14:textId="77777777">
        <w:tc>
          <w:tcPr>
            <w:tcW w:w="2972" w:type="dxa"/>
            <w:shd w:val="clear" w:color="auto" w:fill="DBE5F1" w:themeFill="accent1" w:themeFillTint="33"/>
          </w:tcPr>
          <w:p w14:paraId="4C57C545" w14:textId="77777777" w:rsidR="00E44DC8" w:rsidRDefault="005C645F">
            <w:pPr>
              <w:spacing w:line="276" w:lineRule="auto"/>
              <w:jc w:val="center"/>
              <w:rPr>
                <w:b/>
                <w:sz w:val="22"/>
                <w:szCs w:val="24"/>
              </w:rPr>
            </w:pPr>
            <w:r>
              <w:rPr>
                <w:b/>
                <w:sz w:val="22"/>
                <w:szCs w:val="24"/>
              </w:rPr>
              <w:t>Atsakinga institucija (koordinuojančioji institucija)</w:t>
            </w:r>
          </w:p>
        </w:tc>
        <w:tc>
          <w:tcPr>
            <w:tcW w:w="6634" w:type="dxa"/>
          </w:tcPr>
          <w:p w14:paraId="5E37C6ED" w14:textId="1EFC66A7" w:rsidR="00E44DC8" w:rsidRPr="00E35DB2" w:rsidRDefault="00E22A20">
            <w:pPr>
              <w:spacing w:line="276" w:lineRule="auto"/>
              <w:jc w:val="both"/>
              <w:rPr>
                <w:iCs/>
                <w:color w:val="808080"/>
                <w:szCs w:val="24"/>
              </w:rPr>
            </w:pPr>
            <w:r w:rsidRPr="00E35DB2">
              <w:rPr>
                <w:iCs/>
                <w:szCs w:val="24"/>
              </w:rPr>
              <w:t>Lietuvos Respublikos susisiekimo ministerija (toliau – Susisiekimo ministerija)</w:t>
            </w:r>
          </w:p>
        </w:tc>
      </w:tr>
    </w:tbl>
    <w:p w14:paraId="0A73EF4A" w14:textId="77777777" w:rsidR="00E44DC8" w:rsidRDefault="00E44DC8" w:rsidP="000F5410">
      <w:pPr>
        <w:jc w:val="center"/>
        <w:rPr>
          <w:b/>
          <w:szCs w:val="24"/>
        </w:rPr>
      </w:pPr>
    </w:p>
    <w:p w14:paraId="1CAF9BCA" w14:textId="77777777" w:rsidR="00E44DC8" w:rsidRDefault="00E44DC8" w:rsidP="000F5410">
      <w:pPr>
        <w:rPr>
          <w:sz w:val="6"/>
          <w:szCs w:val="6"/>
        </w:rPr>
      </w:pPr>
    </w:p>
    <w:p w14:paraId="17F85250" w14:textId="77777777" w:rsidR="00E44DC8" w:rsidRDefault="005C645F" w:rsidP="000F5410">
      <w:pPr>
        <w:jc w:val="center"/>
        <w:rPr>
          <w:b/>
          <w:bCs/>
        </w:rPr>
      </w:pPr>
      <w:r>
        <w:rPr>
          <w:b/>
          <w:bCs/>
        </w:rPr>
        <w:t>II SKYRIUS</w:t>
      </w:r>
    </w:p>
    <w:p w14:paraId="2C7A928E" w14:textId="77777777" w:rsidR="00E44DC8" w:rsidRDefault="005C645F">
      <w:pPr>
        <w:jc w:val="center"/>
        <w:rPr>
          <w:b/>
          <w:bCs/>
        </w:rPr>
      </w:pPr>
      <w:r>
        <w:rPr>
          <w:b/>
          <w:bCs/>
        </w:rPr>
        <w:t>SIEKIAMAS POKYTIS</w:t>
      </w:r>
    </w:p>
    <w:p w14:paraId="7555185A" w14:textId="77777777" w:rsidR="00E44DC8" w:rsidRDefault="00E44DC8">
      <w:pPr>
        <w:jc w:val="center"/>
        <w:rPr>
          <w:b/>
          <w:bCs/>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5"/>
      </w:tblGrid>
      <w:tr w:rsidR="00E44DC8" w14:paraId="3D15D952" w14:textId="77777777" w:rsidTr="751802CE">
        <w:tc>
          <w:tcPr>
            <w:tcW w:w="9585" w:type="dxa"/>
            <w:shd w:val="clear" w:color="auto" w:fill="DBE5F1" w:themeFill="accent1" w:themeFillTint="33"/>
          </w:tcPr>
          <w:p w14:paraId="5C94372E" w14:textId="77777777" w:rsidR="00E44DC8" w:rsidRDefault="005C645F">
            <w:pPr>
              <w:keepNext/>
              <w:keepLines/>
              <w:jc w:val="center"/>
              <w:rPr>
                <w:caps/>
                <w:szCs w:val="24"/>
              </w:rPr>
            </w:pPr>
            <w:r>
              <w:rPr>
                <w:b/>
                <w:bCs/>
                <w:caps/>
                <w:szCs w:val="24"/>
              </w:rPr>
              <w:t>ĮGYVENDINUS PLĖTROS PROGRAMOS PAŽANGOS PRIEMONĘ laukiamAS pokyTIS</w:t>
            </w:r>
          </w:p>
        </w:tc>
      </w:tr>
      <w:tr w:rsidR="00E44DC8" w14:paraId="66540F82" w14:textId="77777777" w:rsidTr="751802CE">
        <w:tc>
          <w:tcPr>
            <w:tcW w:w="9585" w:type="dxa"/>
          </w:tcPr>
          <w:p w14:paraId="21D05956" w14:textId="50FFFE00" w:rsidR="00691F69" w:rsidRPr="00E24EE3" w:rsidRDefault="00655442" w:rsidP="00655442">
            <w:pPr>
              <w:tabs>
                <w:tab w:val="left" w:pos="851"/>
              </w:tabs>
              <w:jc w:val="both"/>
              <w:rPr>
                <w:b/>
                <w:bCs/>
                <w:i/>
                <w:szCs w:val="24"/>
                <w:u w:val="single"/>
              </w:rPr>
            </w:pPr>
            <w:r w:rsidRPr="00E24EE3">
              <w:rPr>
                <w:b/>
                <w:i/>
                <w:iCs/>
                <w:szCs w:val="24"/>
                <w:u w:val="single"/>
              </w:rPr>
              <w:t>P</w:t>
            </w:r>
            <w:r w:rsidRPr="00E24EE3">
              <w:rPr>
                <w:b/>
                <w:bCs/>
                <w:i/>
                <w:szCs w:val="24"/>
                <w:u w:val="single"/>
              </w:rPr>
              <w:t>ažangos priemone sprendžiam</w:t>
            </w:r>
            <w:r w:rsidR="00D37F0D" w:rsidRPr="00E24EE3">
              <w:rPr>
                <w:b/>
                <w:bCs/>
                <w:i/>
                <w:szCs w:val="24"/>
                <w:u w:val="single"/>
              </w:rPr>
              <w:t>os</w:t>
            </w:r>
            <w:r w:rsidRPr="00E24EE3">
              <w:rPr>
                <w:b/>
                <w:bCs/>
                <w:i/>
                <w:szCs w:val="24"/>
                <w:u w:val="single"/>
              </w:rPr>
              <w:t xml:space="preserve"> problem</w:t>
            </w:r>
            <w:r w:rsidR="00D37F0D" w:rsidRPr="00E24EE3">
              <w:rPr>
                <w:b/>
                <w:bCs/>
                <w:i/>
                <w:szCs w:val="24"/>
                <w:u w:val="single"/>
              </w:rPr>
              <w:t>os</w:t>
            </w:r>
            <w:r w:rsidRPr="00E24EE3">
              <w:rPr>
                <w:b/>
                <w:bCs/>
                <w:i/>
                <w:szCs w:val="24"/>
                <w:u w:val="single"/>
              </w:rPr>
              <w:t xml:space="preserve"> ir šalinamos</w:t>
            </w:r>
            <w:r w:rsidR="00D37F0D" w:rsidRPr="00E24EE3">
              <w:rPr>
                <w:b/>
                <w:bCs/>
                <w:i/>
                <w:szCs w:val="24"/>
                <w:u w:val="single"/>
              </w:rPr>
              <w:t xml:space="preserve"> jų</w:t>
            </w:r>
            <w:r w:rsidRPr="00E24EE3">
              <w:rPr>
                <w:b/>
                <w:bCs/>
                <w:i/>
                <w:szCs w:val="24"/>
                <w:u w:val="single"/>
              </w:rPr>
              <w:t xml:space="preserve"> priežastys</w:t>
            </w:r>
          </w:p>
          <w:p w14:paraId="71A355A2" w14:textId="77777777" w:rsidR="009211A4" w:rsidRPr="00E24EE3" w:rsidRDefault="009211A4">
            <w:pPr>
              <w:rPr>
                <w:b/>
                <w:bCs/>
                <w:iCs/>
                <w:szCs w:val="24"/>
                <w:lang w:val="en-US"/>
              </w:rPr>
            </w:pPr>
            <w:bookmarkStart w:id="0" w:name="_Hlk128398856"/>
          </w:p>
          <w:p w14:paraId="4C5EE263" w14:textId="53195839" w:rsidR="00963042" w:rsidRPr="00E24EE3" w:rsidRDefault="00260C12" w:rsidP="00BC1CE2">
            <w:pPr>
              <w:jc w:val="both"/>
              <w:rPr>
                <w:b/>
                <w:bCs/>
                <w:iCs/>
              </w:rPr>
            </w:pPr>
            <w:r w:rsidRPr="00E24EE3">
              <w:rPr>
                <w:b/>
                <w:bCs/>
                <w:iCs/>
                <w:szCs w:val="24"/>
                <w:lang w:val="en-US"/>
              </w:rPr>
              <w:t>1.</w:t>
            </w:r>
            <w:bookmarkEnd w:id="0"/>
            <w:r w:rsidR="00BC1CE2" w:rsidRPr="00E24EE3">
              <w:rPr>
                <w:b/>
                <w:bCs/>
                <w:iCs/>
                <w:szCs w:val="24"/>
                <w:lang w:val="en-US"/>
              </w:rPr>
              <w:t xml:space="preserve"> </w:t>
            </w:r>
            <w:r w:rsidRPr="00E24EE3">
              <w:rPr>
                <w:b/>
                <w:bCs/>
                <w:iCs/>
              </w:rPr>
              <w:t>Sp</w:t>
            </w:r>
            <w:r w:rsidR="00C36DBA" w:rsidRPr="00E24EE3">
              <w:rPr>
                <w:b/>
                <w:bCs/>
                <w:iCs/>
              </w:rPr>
              <w:t>rendžiama p</w:t>
            </w:r>
            <w:r w:rsidR="00963042" w:rsidRPr="00E24EE3">
              <w:rPr>
                <w:b/>
                <w:bCs/>
                <w:iCs/>
              </w:rPr>
              <w:t>roblema:</w:t>
            </w:r>
            <w:r w:rsidR="00B06DC9" w:rsidRPr="00E24EE3">
              <w:rPr>
                <w:b/>
                <w:bCs/>
                <w:iCs/>
              </w:rPr>
              <w:t xml:space="preserve"> </w:t>
            </w:r>
            <w:r w:rsidR="00963042" w:rsidRPr="00E24EE3">
              <w:rPr>
                <w:b/>
                <w:bCs/>
                <w:iCs/>
              </w:rPr>
              <w:t>Lietuvos transporto infrastruktūros išvystymas ir teikiamų paslaugų kokybė nesiekia ES vidurkio.</w:t>
            </w:r>
          </w:p>
          <w:p w14:paraId="6F1FCADA" w14:textId="4469705B" w:rsidR="00963042" w:rsidRPr="00E24EE3" w:rsidRDefault="00963042" w:rsidP="4727B92D">
            <w:pPr>
              <w:tabs>
                <w:tab w:val="left" w:pos="851"/>
              </w:tabs>
              <w:jc w:val="both"/>
              <w:rPr>
                <w:b/>
                <w:bCs/>
              </w:rPr>
            </w:pPr>
            <w:r w:rsidRPr="00E24EE3">
              <w:t xml:space="preserve">Spręstinos problemos priežastys: </w:t>
            </w:r>
            <w:r w:rsidRPr="00E24EE3">
              <w:rPr>
                <w:lang w:val="en-US"/>
              </w:rPr>
              <w:t>1</w:t>
            </w:r>
            <w:r w:rsidR="00C36DBA" w:rsidRPr="00E24EE3">
              <w:rPr>
                <w:lang w:val="en-US"/>
              </w:rPr>
              <w:t xml:space="preserve">.1. </w:t>
            </w:r>
            <w:r w:rsidRPr="00E24EE3">
              <w:t>Esamos kelių infrastruktūros kokybiniai techniniai parametrai neatitinka nustatytų reikalavimų, trūksta būtinų infrastruktūros komponentų</w:t>
            </w:r>
            <w:r w:rsidR="00224F65" w:rsidRPr="00E24EE3">
              <w:t>.</w:t>
            </w:r>
          </w:p>
          <w:p w14:paraId="01DF2A25" w14:textId="7658FB31" w:rsidR="00655442" w:rsidRPr="00E24EE3" w:rsidRDefault="00655442" w:rsidP="00B31629">
            <w:pPr>
              <w:tabs>
                <w:tab w:val="left" w:pos="851"/>
              </w:tabs>
              <w:ind w:firstLine="589"/>
              <w:jc w:val="both"/>
              <w:rPr>
                <w:b/>
                <w:bCs/>
                <w:i/>
                <w:szCs w:val="24"/>
                <w:u w:val="single"/>
              </w:rPr>
            </w:pPr>
            <w:r w:rsidRPr="00E24EE3">
              <w:rPr>
                <w:iCs/>
                <w:szCs w:val="24"/>
              </w:rPr>
              <w:t>P</w:t>
            </w:r>
            <w:r w:rsidR="00EC1D1E" w:rsidRPr="00E24EE3">
              <w:rPr>
                <w:iCs/>
                <w:szCs w:val="24"/>
              </w:rPr>
              <w:t>lanuojamos ir įgyvendinamos</w:t>
            </w:r>
            <w:r w:rsidRPr="00E24EE3">
              <w:rPr>
                <w:iCs/>
                <w:szCs w:val="24"/>
              </w:rPr>
              <w:t xml:space="preserve"> </w:t>
            </w:r>
            <w:r w:rsidR="00215802" w:rsidRPr="00E24EE3">
              <w:rPr>
                <w:iCs/>
                <w:szCs w:val="24"/>
              </w:rPr>
              <w:t xml:space="preserve">Pažangos priemonės </w:t>
            </w:r>
            <w:r w:rsidRPr="00E24EE3">
              <w:rPr>
                <w:iCs/>
                <w:szCs w:val="24"/>
              </w:rPr>
              <w:t>veiklos (poveiklės)</w:t>
            </w:r>
            <w:r w:rsidR="00EC1D1E" w:rsidRPr="00E24EE3">
              <w:rPr>
                <w:iCs/>
                <w:szCs w:val="24"/>
              </w:rPr>
              <w:t xml:space="preserve"> </w:t>
            </w:r>
            <w:r w:rsidR="00963042" w:rsidRPr="00E24EE3">
              <w:rPr>
                <w:iCs/>
                <w:szCs w:val="24"/>
              </w:rPr>
              <w:t>tiesiogiai prisideda</w:t>
            </w:r>
            <w:r w:rsidRPr="00E24EE3">
              <w:rPr>
                <w:iCs/>
                <w:szCs w:val="24"/>
              </w:rPr>
              <w:t xml:space="preserve"> </w:t>
            </w:r>
            <w:r w:rsidR="00963042" w:rsidRPr="00E24EE3">
              <w:rPr>
                <w:iCs/>
                <w:szCs w:val="24"/>
              </w:rPr>
              <w:t>prie minėtos</w:t>
            </w:r>
            <w:r w:rsidRPr="00E24EE3">
              <w:rPr>
                <w:iCs/>
                <w:szCs w:val="24"/>
              </w:rPr>
              <w:t xml:space="preserve"> Susisiekimo plėtros programoje įvardint</w:t>
            </w:r>
            <w:r w:rsidR="00963042" w:rsidRPr="00E24EE3">
              <w:rPr>
                <w:iCs/>
                <w:szCs w:val="24"/>
              </w:rPr>
              <w:t>os</w:t>
            </w:r>
            <w:r w:rsidRPr="00E24EE3">
              <w:rPr>
                <w:iCs/>
                <w:szCs w:val="24"/>
              </w:rPr>
              <w:t xml:space="preserve"> problem</w:t>
            </w:r>
            <w:r w:rsidR="00963042" w:rsidRPr="00E24EE3">
              <w:rPr>
                <w:iCs/>
                <w:szCs w:val="24"/>
              </w:rPr>
              <w:t>os ir jos priežasčių</w:t>
            </w:r>
            <w:r w:rsidRPr="00E24EE3">
              <w:rPr>
                <w:iCs/>
                <w:szCs w:val="24"/>
              </w:rPr>
              <w:t xml:space="preserve">  sprendim</w:t>
            </w:r>
            <w:r w:rsidR="00963042" w:rsidRPr="00E24EE3">
              <w:rPr>
                <w:iCs/>
                <w:szCs w:val="24"/>
              </w:rPr>
              <w:t>o</w:t>
            </w:r>
            <w:r w:rsidRPr="00E24EE3">
              <w:rPr>
                <w:iCs/>
                <w:szCs w:val="24"/>
              </w:rPr>
              <w:t xml:space="preserve">. Informacija, kaip Pažangos priemonė prisidės prie kitų Susisiekimo plėtros programoje įvardintų problemų sprendimų, pateikiama dalyje </w:t>
            </w:r>
            <w:r w:rsidRPr="00E24EE3">
              <w:rPr>
                <w:b/>
                <w:bCs/>
                <w:i/>
                <w:szCs w:val="24"/>
                <w:u w:val="single"/>
              </w:rPr>
              <w:t>Pažangos priemonės suderinamumas su kitomis pažangos priemonėmis</w:t>
            </w:r>
            <w:r w:rsidRPr="00E24EE3">
              <w:rPr>
                <w:iCs/>
                <w:szCs w:val="24"/>
              </w:rPr>
              <w:t>.</w:t>
            </w:r>
            <w:r w:rsidR="00E35DB2" w:rsidRPr="00E24EE3">
              <w:rPr>
                <w:iCs/>
                <w:szCs w:val="24"/>
              </w:rPr>
              <w:t xml:space="preserve">   </w:t>
            </w:r>
          </w:p>
          <w:p w14:paraId="45C55001" w14:textId="0C399F42" w:rsidR="00350217" w:rsidRPr="00E24EE3" w:rsidRDefault="009319CC" w:rsidP="00B31629">
            <w:pPr>
              <w:tabs>
                <w:tab w:val="left" w:pos="851"/>
              </w:tabs>
              <w:ind w:firstLine="589"/>
              <w:jc w:val="both"/>
              <w:rPr>
                <w:b/>
                <w:bCs/>
                <w:i/>
                <w:szCs w:val="24"/>
                <w:u w:val="single"/>
              </w:rPr>
            </w:pPr>
            <w:r w:rsidRPr="00E24EE3">
              <w:rPr>
                <w:iCs/>
                <w:szCs w:val="24"/>
              </w:rPr>
              <w:t xml:space="preserve">Naujausi </w:t>
            </w:r>
            <w:r w:rsidR="00E35DB2" w:rsidRPr="00E24EE3">
              <w:rPr>
                <w:iCs/>
                <w:szCs w:val="24"/>
              </w:rPr>
              <w:t>a</w:t>
            </w:r>
            <w:r w:rsidRPr="00E24EE3">
              <w:rPr>
                <w:iCs/>
                <w:szCs w:val="24"/>
              </w:rPr>
              <w:t xml:space="preserve">kcinės bendrovės „Via Lietuva“ (toliau – AB Via Lietuva) atlikti TEN-T ir krašto kelių </w:t>
            </w:r>
            <w:r w:rsidR="007F63AA" w:rsidRPr="00E24EE3">
              <w:rPr>
                <w:iCs/>
                <w:szCs w:val="24"/>
              </w:rPr>
              <w:t>dangos būklės (toliau – DBI) t</w:t>
            </w:r>
            <w:r w:rsidRPr="00E24EE3">
              <w:rPr>
                <w:iCs/>
                <w:szCs w:val="24"/>
              </w:rPr>
              <w:t>yrimai rodo, kad viena esminių esamo kelių tinklo problemų yra neatitinkanti normatyvų (efektyvumo reikalavimų) kelio danga, kuri turi reikšmingą įtaką susisiekimo kokybei</w:t>
            </w:r>
            <w:r w:rsidR="00350217" w:rsidRPr="00E24EE3">
              <w:rPr>
                <w:iCs/>
                <w:szCs w:val="24"/>
              </w:rPr>
              <w:t>. TEN-T ir krašto kelių, įtraukiamų į pažangos projektų sąrašą</w:t>
            </w:r>
            <w:r w:rsidR="00984BD4" w:rsidRPr="00E24EE3">
              <w:rPr>
                <w:iCs/>
                <w:szCs w:val="24"/>
              </w:rPr>
              <w:t>,</w:t>
            </w:r>
            <w:r w:rsidR="00350217" w:rsidRPr="00E24EE3">
              <w:rPr>
                <w:iCs/>
                <w:szCs w:val="24"/>
              </w:rPr>
              <w:t xml:space="preserve">  </w:t>
            </w:r>
            <w:r w:rsidR="00984BD4" w:rsidRPr="00E24EE3">
              <w:rPr>
                <w:iCs/>
                <w:szCs w:val="24"/>
              </w:rPr>
              <w:t xml:space="preserve">dangos būklės indekso reikšmės, paskaičiuotos </w:t>
            </w:r>
            <w:r w:rsidR="00350217" w:rsidRPr="00E24EE3">
              <w:rPr>
                <w:iCs/>
                <w:szCs w:val="24"/>
              </w:rPr>
              <w:t>2023 m.</w:t>
            </w:r>
            <w:r w:rsidR="00984BD4" w:rsidRPr="00E24EE3">
              <w:rPr>
                <w:iCs/>
                <w:szCs w:val="24"/>
              </w:rPr>
              <w:t xml:space="preserve"> būklei,</w:t>
            </w:r>
            <w:r w:rsidR="00350217" w:rsidRPr="00E24EE3">
              <w:rPr>
                <w:iCs/>
                <w:szCs w:val="24"/>
              </w:rPr>
              <w:t xml:space="preserve"> </w:t>
            </w:r>
            <w:r w:rsidR="00984BD4" w:rsidRPr="00E24EE3">
              <w:rPr>
                <w:iCs/>
                <w:szCs w:val="24"/>
              </w:rPr>
              <w:t>pateikiamos</w:t>
            </w:r>
            <w:r w:rsidR="00350217" w:rsidRPr="00E24EE3">
              <w:rPr>
                <w:iCs/>
                <w:szCs w:val="24"/>
              </w:rPr>
              <w:t xml:space="preserve"> lentelėje:</w:t>
            </w:r>
          </w:p>
          <w:tbl>
            <w:tblPr>
              <w:tblStyle w:val="Lentelstinklelis"/>
              <w:tblW w:w="0" w:type="auto"/>
              <w:tblInd w:w="0" w:type="dxa"/>
              <w:tblLayout w:type="fixed"/>
              <w:tblLook w:val="04A0" w:firstRow="1" w:lastRow="0" w:firstColumn="1" w:lastColumn="0" w:noHBand="0" w:noVBand="1"/>
            </w:tblPr>
            <w:tblGrid>
              <w:gridCol w:w="584"/>
              <w:gridCol w:w="4394"/>
              <w:gridCol w:w="2268"/>
              <w:gridCol w:w="1997"/>
            </w:tblGrid>
            <w:tr w:rsidR="00E24EE3" w:rsidRPr="00E24EE3" w14:paraId="0ADE2848" w14:textId="77777777" w:rsidTr="00B31629">
              <w:tc>
                <w:tcPr>
                  <w:tcW w:w="584" w:type="dxa"/>
                  <w:tcBorders>
                    <w:top w:val="single" w:sz="4" w:space="0" w:color="auto"/>
                    <w:left w:val="single" w:sz="4" w:space="0" w:color="auto"/>
                    <w:bottom w:val="single" w:sz="4" w:space="0" w:color="auto"/>
                    <w:right w:val="single" w:sz="4" w:space="0" w:color="auto"/>
                  </w:tcBorders>
                  <w:hideMark/>
                </w:tcPr>
                <w:p w14:paraId="66EBEC69" w14:textId="7F33B0B3" w:rsidR="00350217" w:rsidRPr="00E24EE3" w:rsidRDefault="00350217" w:rsidP="00B31629">
                  <w:pPr>
                    <w:jc w:val="both"/>
                    <w:rPr>
                      <w:b/>
                      <w:bCs/>
                      <w:szCs w:val="24"/>
                    </w:rPr>
                  </w:pPr>
                  <w:r w:rsidRPr="00E24EE3">
                    <w:rPr>
                      <w:b/>
                      <w:bCs/>
                      <w:szCs w:val="24"/>
                    </w:rPr>
                    <w:t>Eil</w:t>
                  </w:r>
                  <w:r w:rsidR="004B4696" w:rsidRPr="00E24EE3">
                    <w:rPr>
                      <w:b/>
                      <w:bCs/>
                      <w:szCs w:val="24"/>
                    </w:rPr>
                    <w:t>.</w:t>
                  </w:r>
                  <w:r w:rsidRPr="00E24EE3">
                    <w:rPr>
                      <w:b/>
                      <w:bCs/>
                      <w:szCs w:val="24"/>
                    </w:rPr>
                    <w:t xml:space="preserve"> Nr.</w:t>
                  </w:r>
                </w:p>
              </w:tc>
              <w:tc>
                <w:tcPr>
                  <w:tcW w:w="4394" w:type="dxa"/>
                  <w:tcBorders>
                    <w:top w:val="single" w:sz="4" w:space="0" w:color="auto"/>
                    <w:left w:val="single" w:sz="4" w:space="0" w:color="auto"/>
                    <w:bottom w:val="single" w:sz="4" w:space="0" w:color="auto"/>
                    <w:right w:val="single" w:sz="4" w:space="0" w:color="auto"/>
                  </w:tcBorders>
                </w:tcPr>
                <w:p w14:paraId="4552E963" w14:textId="77777777" w:rsidR="00350217" w:rsidRPr="00E24EE3" w:rsidRDefault="00350217" w:rsidP="00B31629">
                  <w:pPr>
                    <w:jc w:val="both"/>
                    <w:rPr>
                      <w:b/>
                      <w:bCs/>
                      <w:szCs w:val="24"/>
                    </w:rPr>
                  </w:pPr>
                  <w:r w:rsidRPr="00E24EE3">
                    <w:rPr>
                      <w:b/>
                      <w:bCs/>
                      <w:szCs w:val="24"/>
                    </w:rPr>
                    <w:t>Valstybinės reikšmės kelių projektai, priskirtini pažangai</w:t>
                  </w:r>
                </w:p>
              </w:tc>
              <w:tc>
                <w:tcPr>
                  <w:tcW w:w="2268" w:type="dxa"/>
                  <w:tcBorders>
                    <w:top w:val="single" w:sz="4" w:space="0" w:color="auto"/>
                    <w:left w:val="single" w:sz="4" w:space="0" w:color="auto"/>
                    <w:bottom w:val="single" w:sz="4" w:space="0" w:color="auto"/>
                    <w:right w:val="single" w:sz="4" w:space="0" w:color="auto"/>
                  </w:tcBorders>
                  <w:hideMark/>
                </w:tcPr>
                <w:p w14:paraId="18D062BE" w14:textId="6CBB39F9" w:rsidR="00350217" w:rsidRPr="00E24EE3" w:rsidRDefault="00350217" w:rsidP="00B31629">
                  <w:pPr>
                    <w:jc w:val="both"/>
                    <w:rPr>
                      <w:b/>
                      <w:bCs/>
                      <w:szCs w:val="24"/>
                    </w:rPr>
                  </w:pPr>
                  <w:r w:rsidRPr="00E24EE3">
                    <w:rPr>
                      <w:b/>
                      <w:bCs/>
                      <w:szCs w:val="24"/>
                    </w:rPr>
                    <w:t>Normatyvinis DB</w:t>
                  </w:r>
                  <w:r w:rsidR="00AF7A92">
                    <w:rPr>
                      <w:b/>
                      <w:bCs/>
                      <w:szCs w:val="24"/>
                    </w:rPr>
                    <w:t>I</w:t>
                  </w:r>
                  <w:r w:rsidRPr="00E24EE3">
                    <w:rPr>
                      <w:b/>
                      <w:bCs/>
                      <w:szCs w:val="24"/>
                    </w:rPr>
                    <w:t>, kuris turi būti ne didesnis kaip*</w:t>
                  </w:r>
                </w:p>
              </w:tc>
              <w:tc>
                <w:tcPr>
                  <w:tcW w:w="1997" w:type="dxa"/>
                  <w:tcBorders>
                    <w:top w:val="single" w:sz="4" w:space="0" w:color="auto"/>
                    <w:left w:val="single" w:sz="4" w:space="0" w:color="auto"/>
                    <w:bottom w:val="single" w:sz="4" w:space="0" w:color="auto"/>
                    <w:right w:val="single" w:sz="4" w:space="0" w:color="auto"/>
                  </w:tcBorders>
                  <w:hideMark/>
                </w:tcPr>
                <w:p w14:paraId="0D68DC75" w14:textId="1087D6FE" w:rsidR="00350217" w:rsidRPr="00E24EE3" w:rsidRDefault="00350217" w:rsidP="00B31629">
                  <w:pPr>
                    <w:jc w:val="both"/>
                    <w:rPr>
                      <w:b/>
                      <w:bCs/>
                      <w:szCs w:val="24"/>
                    </w:rPr>
                  </w:pPr>
                  <w:r w:rsidRPr="00E24EE3">
                    <w:rPr>
                      <w:b/>
                      <w:bCs/>
                      <w:szCs w:val="24"/>
                    </w:rPr>
                    <w:t>DB</w:t>
                  </w:r>
                  <w:r w:rsidR="00AF7A92">
                    <w:rPr>
                      <w:b/>
                      <w:bCs/>
                      <w:szCs w:val="24"/>
                    </w:rPr>
                    <w:t>I</w:t>
                  </w:r>
                  <w:r w:rsidRPr="00E24EE3">
                    <w:rPr>
                      <w:b/>
                      <w:bCs/>
                      <w:szCs w:val="24"/>
                    </w:rPr>
                    <w:t xml:space="preserve"> pagal 2023 m. laboratorinius matavimus</w:t>
                  </w:r>
                </w:p>
              </w:tc>
            </w:tr>
            <w:tr w:rsidR="00E24EE3" w:rsidRPr="00E24EE3" w14:paraId="1B965801" w14:textId="77777777" w:rsidTr="00B31629">
              <w:tc>
                <w:tcPr>
                  <w:tcW w:w="584" w:type="dxa"/>
                  <w:tcBorders>
                    <w:top w:val="single" w:sz="4" w:space="0" w:color="auto"/>
                    <w:left w:val="single" w:sz="4" w:space="0" w:color="auto"/>
                    <w:bottom w:val="single" w:sz="4" w:space="0" w:color="auto"/>
                    <w:right w:val="single" w:sz="4" w:space="0" w:color="auto"/>
                  </w:tcBorders>
                </w:tcPr>
                <w:p w14:paraId="07BC1958" w14:textId="77777777" w:rsidR="00350217" w:rsidRPr="00E24EE3" w:rsidRDefault="00350217" w:rsidP="00B31629">
                  <w:pPr>
                    <w:jc w:val="both"/>
                    <w:rPr>
                      <w:b/>
                      <w:bCs/>
                      <w:szCs w:val="24"/>
                    </w:rPr>
                  </w:pPr>
                </w:p>
              </w:tc>
              <w:tc>
                <w:tcPr>
                  <w:tcW w:w="4394" w:type="dxa"/>
                  <w:tcBorders>
                    <w:top w:val="single" w:sz="4" w:space="0" w:color="auto"/>
                    <w:left w:val="single" w:sz="4" w:space="0" w:color="auto"/>
                    <w:bottom w:val="single" w:sz="4" w:space="0" w:color="auto"/>
                    <w:right w:val="single" w:sz="4" w:space="0" w:color="auto"/>
                  </w:tcBorders>
                </w:tcPr>
                <w:p w14:paraId="5624E782" w14:textId="77777777" w:rsidR="00350217" w:rsidRPr="00E24EE3" w:rsidRDefault="00350217" w:rsidP="00B31629">
                  <w:pPr>
                    <w:jc w:val="both"/>
                    <w:rPr>
                      <w:b/>
                      <w:bCs/>
                      <w:szCs w:val="24"/>
                    </w:rPr>
                  </w:pPr>
                  <w:r w:rsidRPr="00E24EE3">
                    <w:rPr>
                      <w:b/>
                      <w:bCs/>
                      <w:szCs w:val="24"/>
                    </w:rPr>
                    <w:t xml:space="preserve"> TEN-T pagrindinio tinklo keliai</w:t>
                  </w:r>
                </w:p>
              </w:tc>
              <w:tc>
                <w:tcPr>
                  <w:tcW w:w="2268" w:type="dxa"/>
                  <w:tcBorders>
                    <w:top w:val="single" w:sz="4" w:space="0" w:color="auto"/>
                    <w:left w:val="single" w:sz="4" w:space="0" w:color="auto"/>
                    <w:bottom w:val="single" w:sz="4" w:space="0" w:color="auto"/>
                    <w:right w:val="single" w:sz="4" w:space="0" w:color="auto"/>
                  </w:tcBorders>
                </w:tcPr>
                <w:p w14:paraId="60D25C50" w14:textId="77777777" w:rsidR="00350217" w:rsidRPr="00E24EE3" w:rsidRDefault="00350217" w:rsidP="00B31629">
                  <w:pPr>
                    <w:jc w:val="both"/>
                    <w:rPr>
                      <w:b/>
                      <w:bCs/>
                      <w:szCs w:val="24"/>
                    </w:rPr>
                  </w:pPr>
                  <w:r w:rsidRPr="00E24EE3">
                    <w:rPr>
                      <w:b/>
                      <w:bCs/>
                      <w:szCs w:val="24"/>
                    </w:rPr>
                    <w:t>3,0</w:t>
                  </w:r>
                </w:p>
              </w:tc>
              <w:tc>
                <w:tcPr>
                  <w:tcW w:w="1997" w:type="dxa"/>
                  <w:tcBorders>
                    <w:top w:val="single" w:sz="4" w:space="0" w:color="auto"/>
                    <w:left w:val="single" w:sz="4" w:space="0" w:color="auto"/>
                    <w:bottom w:val="single" w:sz="4" w:space="0" w:color="auto"/>
                    <w:right w:val="single" w:sz="4" w:space="0" w:color="auto"/>
                  </w:tcBorders>
                </w:tcPr>
                <w:p w14:paraId="012C4D19" w14:textId="77777777" w:rsidR="00350217" w:rsidRPr="00E24EE3" w:rsidRDefault="00350217" w:rsidP="00B31629">
                  <w:pPr>
                    <w:jc w:val="both"/>
                    <w:rPr>
                      <w:b/>
                      <w:bCs/>
                      <w:szCs w:val="24"/>
                    </w:rPr>
                  </w:pPr>
                </w:p>
              </w:tc>
            </w:tr>
            <w:tr w:rsidR="00E24EE3" w:rsidRPr="00E24EE3" w14:paraId="1C9E5E08" w14:textId="77777777" w:rsidTr="00B31629">
              <w:trPr>
                <w:cantSplit/>
              </w:trPr>
              <w:tc>
                <w:tcPr>
                  <w:tcW w:w="584" w:type="dxa"/>
                  <w:tcBorders>
                    <w:top w:val="single" w:sz="4" w:space="0" w:color="auto"/>
                    <w:left w:val="single" w:sz="4" w:space="0" w:color="auto"/>
                    <w:bottom w:val="single" w:sz="4" w:space="0" w:color="auto"/>
                    <w:right w:val="single" w:sz="4" w:space="0" w:color="auto"/>
                  </w:tcBorders>
                  <w:hideMark/>
                </w:tcPr>
                <w:p w14:paraId="71BAE060" w14:textId="77777777" w:rsidR="00350217" w:rsidRPr="00E24EE3" w:rsidRDefault="00350217" w:rsidP="00B31629">
                  <w:pPr>
                    <w:jc w:val="both"/>
                    <w:rPr>
                      <w:szCs w:val="24"/>
                    </w:rPr>
                  </w:pPr>
                  <w:r w:rsidRPr="00E24EE3">
                    <w:rPr>
                      <w:szCs w:val="24"/>
                    </w:rPr>
                    <w:t>1.</w:t>
                  </w:r>
                </w:p>
              </w:tc>
              <w:tc>
                <w:tcPr>
                  <w:tcW w:w="4394" w:type="dxa"/>
                  <w:tcBorders>
                    <w:top w:val="single" w:sz="4" w:space="0" w:color="auto"/>
                    <w:left w:val="single" w:sz="8" w:space="0" w:color="auto"/>
                    <w:bottom w:val="single" w:sz="4" w:space="0" w:color="auto"/>
                    <w:right w:val="single" w:sz="4" w:space="0" w:color="auto"/>
                  </w:tcBorders>
                  <w:vAlign w:val="center"/>
                  <w:hideMark/>
                </w:tcPr>
                <w:p w14:paraId="293EA931" w14:textId="77777777" w:rsidR="00350217" w:rsidRPr="00E24EE3" w:rsidRDefault="00350217" w:rsidP="00B31629">
                  <w:pPr>
                    <w:jc w:val="both"/>
                    <w:rPr>
                      <w:szCs w:val="24"/>
                    </w:rPr>
                  </w:pPr>
                  <w:r w:rsidRPr="00E24EE3">
                    <w:rPr>
                      <w:szCs w:val="24"/>
                    </w:rPr>
                    <w:t>Via Baltica A5 Kaunas-Marijampolė-Suvalkai ruožo nuo 16,465 iki 23,32 km rekonstravimas</w:t>
                  </w:r>
                </w:p>
              </w:tc>
              <w:tc>
                <w:tcPr>
                  <w:tcW w:w="2268" w:type="dxa"/>
                  <w:tcBorders>
                    <w:top w:val="single" w:sz="4" w:space="0" w:color="auto"/>
                    <w:left w:val="single" w:sz="4" w:space="0" w:color="auto"/>
                    <w:bottom w:val="single" w:sz="4" w:space="0" w:color="auto"/>
                    <w:right w:val="single" w:sz="4" w:space="0" w:color="auto"/>
                  </w:tcBorders>
                </w:tcPr>
                <w:p w14:paraId="2A07024A" w14:textId="77777777" w:rsidR="00350217" w:rsidRPr="00E24EE3" w:rsidRDefault="00350217" w:rsidP="00B31629">
                  <w:pPr>
                    <w:jc w:val="both"/>
                    <w:rPr>
                      <w:szCs w:val="24"/>
                    </w:rPr>
                  </w:pPr>
                  <w:r w:rsidRPr="00E24EE3">
                    <w:rPr>
                      <w:szCs w:val="24"/>
                      <w:lang w:val="en-US"/>
                    </w:rPr>
                    <w:t>3,0</w:t>
                  </w:r>
                </w:p>
              </w:tc>
              <w:tc>
                <w:tcPr>
                  <w:tcW w:w="1997" w:type="dxa"/>
                  <w:tcBorders>
                    <w:top w:val="single" w:sz="4" w:space="0" w:color="auto"/>
                    <w:left w:val="single" w:sz="4" w:space="0" w:color="auto"/>
                    <w:bottom w:val="single" w:sz="4" w:space="0" w:color="auto"/>
                    <w:right w:val="single" w:sz="4" w:space="0" w:color="auto"/>
                  </w:tcBorders>
                </w:tcPr>
                <w:p w14:paraId="29221C24" w14:textId="77777777" w:rsidR="00350217" w:rsidRPr="00E24EE3" w:rsidRDefault="00350217" w:rsidP="00B31629">
                  <w:pPr>
                    <w:jc w:val="both"/>
                    <w:rPr>
                      <w:szCs w:val="24"/>
                    </w:rPr>
                  </w:pPr>
                  <w:r w:rsidRPr="00E24EE3">
                    <w:rPr>
                      <w:szCs w:val="24"/>
                    </w:rPr>
                    <w:t>1,56</w:t>
                  </w:r>
                </w:p>
              </w:tc>
            </w:tr>
            <w:tr w:rsidR="00E24EE3" w:rsidRPr="00E24EE3" w14:paraId="3CA40A50"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028A214B" w14:textId="77777777" w:rsidR="00350217" w:rsidRPr="00E24EE3" w:rsidRDefault="00350217" w:rsidP="00B31629">
                  <w:pPr>
                    <w:jc w:val="both"/>
                    <w:rPr>
                      <w:szCs w:val="24"/>
                    </w:rPr>
                  </w:pPr>
                  <w:r w:rsidRPr="00E24EE3">
                    <w:rPr>
                      <w:szCs w:val="24"/>
                    </w:rPr>
                    <w:lastRenderedPageBreak/>
                    <w:t>2.</w:t>
                  </w:r>
                </w:p>
              </w:tc>
              <w:tc>
                <w:tcPr>
                  <w:tcW w:w="4394" w:type="dxa"/>
                  <w:tcBorders>
                    <w:top w:val="nil"/>
                    <w:left w:val="single" w:sz="8" w:space="0" w:color="auto"/>
                    <w:bottom w:val="single" w:sz="4" w:space="0" w:color="auto"/>
                    <w:right w:val="single" w:sz="4" w:space="0" w:color="auto"/>
                  </w:tcBorders>
                  <w:vAlign w:val="center"/>
                  <w:hideMark/>
                </w:tcPr>
                <w:p w14:paraId="082BD932" w14:textId="77777777" w:rsidR="00350217" w:rsidRPr="00E24EE3" w:rsidRDefault="00350217" w:rsidP="00B31629">
                  <w:pPr>
                    <w:jc w:val="both"/>
                    <w:rPr>
                      <w:szCs w:val="24"/>
                    </w:rPr>
                  </w:pPr>
                  <w:r w:rsidRPr="00E24EE3">
                    <w:rPr>
                      <w:szCs w:val="24"/>
                    </w:rPr>
                    <w:t>Via Baltica A5 Kaunas-Marijampolė-Suvalkai ruožo nuo 56,83 iki 72,50 km rekonstravimas (A5-I)</w:t>
                  </w:r>
                </w:p>
              </w:tc>
              <w:tc>
                <w:tcPr>
                  <w:tcW w:w="2268" w:type="dxa"/>
                  <w:tcBorders>
                    <w:top w:val="single" w:sz="4" w:space="0" w:color="auto"/>
                    <w:left w:val="single" w:sz="4" w:space="0" w:color="auto"/>
                    <w:bottom w:val="single" w:sz="4" w:space="0" w:color="auto"/>
                    <w:right w:val="single" w:sz="4" w:space="0" w:color="auto"/>
                  </w:tcBorders>
                </w:tcPr>
                <w:p w14:paraId="217D8915" w14:textId="77777777" w:rsidR="00350217" w:rsidRPr="00E24EE3" w:rsidRDefault="00350217" w:rsidP="00B31629">
                  <w:pPr>
                    <w:jc w:val="both"/>
                    <w:rPr>
                      <w:szCs w:val="24"/>
                    </w:rPr>
                  </w:pPr>
                  <w:r w:rsidRPr="00E24EE3">
                    <w:rPr>
                      <w:szCs w:val="24"/>
                    </w:rPr>
                    <w:t>3,0</w:t>
                  </w:r>
                </w:p>
                <w:p w14:paraId="6800ACFA" w14:textId="77777777" w:rsidR="00350217" w:rsidRPr="00E24EE3" w:rsidRDefault="00350217" w:rsidP="00B31629">
                  <w:pPr>
                    <w:jc w:val="both"/>
                    <w:rPr>
                      <w:szCs w:val="24"/>
                    </w:rPr>
                  </w:pPr>
                </w:p>
              </w:tc>
              <w:tc>
                <w:tcPr>
                  <w:tcW w:w="1997" w:type="dxa"/>
                  <w:tcBorders>
                    <w:top w:val="single" w:sz="4" w:space="0" w:color="auto"/>
                    <w:left w:val="single" w:sz="4" w:space="0" w:color="auto"/>
                    <w:bottom w:val="single" w:sz="4" w:space="0" w:color="auto"/>
                    <w:right w:val="single" w:sz="4" w:space="0" w:color="auto"/>
                  </w:tcBorders>
                </w:tcPr>
                <w:p w14:paraId="71C8BA68" w14:textId="77777777" w:rsidR="00350217" w:rsidRPr="00E24EE3" w:rsidRDefault="00350217" w:rsidP="00B31629">
                  <w:pPr>
                    <w:jc w:val="both"/>
                    <w:rPr>
                      <w:szCs w:val="24"/>
                    </w:rPr>
                  </w:pPr>
                  <w:r w:rsidRPr="00E24EE3">
                    <w:rPr>
                      <w:szCs w:val="24"/>
                    </w:rPr>
                    <w:t>2,74</w:t>
                  </w:r>
                </w:p>
              </w:tc>
            </w:tr>
            <w:tr w:rsidR="00E24EE3" w:rsidRPr="00E24EE3" w14:paraId="41D52A6C"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7C2C7381" w14:textId="77777777" w:rsidR="00350217" w:rsidRPr="00E24EE3" w:rsidRDefault="00350217" w:rsidP="00B31629">
                  <w:pPr>
                    <w:jc w:val="both"/>
                    <w:rPr>
                      <w:szCs w:val="24"/>
                    </w:rPr>
                  </w:pPr>
                  <w:r w:rsidRPr="00E24EE3">
                    <w:rPr>
                      <w:szCs w:val="24"/>
                    </w:rPr>
                    <w:t>3.</w:t>
                  </w:r>
                </w:p>
              </w:tc>
              <w:tc>
                <w:tcPr>
                  <w:tcW w:w="4394" w:type="dxa"/>
                  <w:tcBorders>
                    <w:top w:val="nil"/>
                    <w:left w:val="single" w:sz="8" w:space="0" w:color="auto"/>
                    <w:bottom w:val="single" w:sz="4" w:space="0" w:color="auto"/>
                    <w:right w:val="single" w:sz="4" w:space="0" w:color="auto"/>
                  </w:tcBorders>
                  <w:vAlign w:val="center"/>
                  <w:hideMark/>
                </w:tcPr>
                <w:p w14:paraId="505810E7" w14:textId="77777777" w:rsidR="00350217" w:rsidRPr="00E24EE3" w:rsidRDefault="00350217" w:rsidP="00B31629">
                  <w:pPr>
                    <w:jc w:val="both"/>
                    <w:rPr>
                      <w:szCs w:val="24"/>
                    </w:rPr>
                  </w:pPr>
                  <w:r w:rsidRPr="00E24EE3">
                    <w:rPr>
                      <w:szCs w:val="24"/>
                    </w:rPr>
                    <w:t>Via Baltica A5 Kaunas-Marijampolė-Suvalkai ruožo nuo 72,50 iki 79,00 km rekonstravimas (A5-II)</w:t>
                  </w:r>
                </w:p>
              </w:tc>
              <w:tc>
                <w:tcPr>
                  <w:tcW w:w="2268" w:type="dxa"/>
                  <w:tcBorders>
                    <w:top w:val="single" w:sz="4" w:space="0" w:color="auto"/>
                    <w:left w:val="single" w:sz="4" w:space="0" w:color="auto"/>
                    <w:bottom w:val="single" w:sz="4" w:space="0" w:color="auto"/>
                    <w:right w:val="single" w:sz="4" w:space="0" w:color="auto"/>
                  </w:tcBorders>
                </w:tcPr>
                <w:p w14:paraId="5D8D3D44" w14:textId="1C013C48" w:rsidR="00350217" w:rsidRPr="00E24EE3" w:rsidRDefault="00350217" w:rsidP="00B31629">
                  <w:pPr>
                    <w:jc w:val="both"/>
                    <w:rPr>
                      <w:szCs w:val="24"/>
                    </w:rPr>
                  </w:pPr>
                  <w:r w:rsidRPr="00E24EE3">
                    <w:rPr>
                      <w:szCs w:val="24"/>
                    </w:rPr>
                    <w:t xml:space="preserve">           </w:t>
                  </w:r>
                </w:p>
                <w:p w14:paraId="0E744142" w14:textId="77777777" w:rsidR="00350217" w:rsidRPr="00E24EE3" w:rsidRDefault="00350217" w:rsidP="00B31629">
                  <w:pPr>
                    <w:jc w:val="both"/>
                    <w:rPr>
                      <w:szCs w:val="24"/>
                    </w:rPr>
                  </w:pPr>
                  <w:r w:rsidRPr="00E24EE3">
                    <w:rPr>
                      <w:szCs w:val="24"/>
                    </w:rPr>
                    <w:t>3,0</w:t>
                  </w:r>
                </w:p>
              </w:tc>
              <w:tc>
                <w:tcPr>
                  <w:tcW w:w="1997" w:type="dxa"/>
                  <w:tcBorders>
                    <w:top w:val="single" w:sz="4" w:space="0" w:color="auto"/>
                    <w:left w:val="single" w:sz="4" w:space="0" w:color="auto"/>
                    <w:bottom w:val="single" w:sz="4" w:space="0" w:color="auto"/>
                    <w:right w:val="single" w:sz="4" w:space="0" w:color="auto"/>
                  </w:tcBorders>
                </w:tcPr>
                <w:p w14:paraId="79295600" w14:textId="51D5FDEA" w:rsidR="00350217" w:rsidRPr="00E24EE3" w:rsidRDefault="00524C9F" w:rsidP="000F5410">
                  <w:pPr>
                    <w:rPr>
                      <w:szCs w:val="24"/>
                    </w:rPr>
                  </w:pPr>
                  <w:r w:rsidRPr="00E24EE3">
                    <w:rPr>
                      <w:szCs w:val="24"/>
                    </w:rPr>
                    <w:t>Užbaigtas rekonstravimas</w:t>
                  </w:r>
                </w:p>
              </w:tc>
            </w:tr>
            <w:tr w:rsidR="00E24EE3" w:rsidRPr="00E24EE3" w14:paraId="0F8AC021"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29C944C8" w14:textId="77777777" w:rsidR="00350217" w:rsidRPr="00E24EE3" w:rsidRDefault="00350217" w:rsidP="00350217">
                  <w:pPr>
                    <w:jc w:val="both"/>
                    <w:rPr>
                      <w:szCs w:val="24"/>
                    </w:rPr>
                  </w:pPr>
                  <w:r w:rsidRPr="00E24EE3">
                    <w:rPr>
                      <w:szCs w:val="24"/>
                    </w:rPr>
                    <w:t>4.</w:t>
                  </w:r>
                </w:p>
              </w:tc>
              <w:tc>
                <w:tcPr>
                  <w:tcW w:w="4394" w:type="dxa"/>
                  <w:tcBorders>
                    <w:top w:val="nil"/>
                    <w:left w:val="single" w:sz="8" w:space="0" w:color="auto"/>
                    <w:bottom w:val="single" w:sz="4" w:space="0" w:color="auto"/>
                    <w:right w:val="single" w:sz="4" w:space="0" w:color="auto"/>
                  </w:tcBorders>
                  <w:vAlign w:val="center"/>
                  <w:hideMark/>
                </w:tcPr>
                <w:p w14:paraId="29607470" w14:textId="77777777" w:rsidR="00350217" w:rsidRPr="00E24EE3" w:rsidRDefault="00350217" w:rsidP="00350217">
                  <w:pPr>
                    <w:jc w:val="both"/>
                    <w:rPr>
                      <w:szCs w:val="24"/>
                    </w:rPr>
                  </w:pPr>
                  <w:r w:rsidRPr="00E24EE3">
                    <w:rPr>
                      <w:szCs w:val="24"/>
                    </w:rPr>
                    <w:t>Via Baltica A5 Kaunas-Marijampolė-Suvalkai ruožo nuo 79,00 iki 85,00 km rekonstravimas (A5-III)</w:t>
                  </w:r>
                </w:p>
              </w:tc>
              <w:tc>
                <w:tcPr>
                  <w:tcW w:w="2268" w:type="dxa"/>
                  <w:tcBorders>
                    <w:top w:val="single" w:sz="4" w:space="0" w:color="auto"/>
                    <w:left w:val="single" w:sz="4" w:space="0" w:color="auto"/>
                    <w:bottom w:val="single" w:sz="4" w:space="0" w:color="auto"/>
                    <w:right w:val="single" w:sz="4" w:space="0" w:color="auto"/>
                  </w:tcBorders>
                </w:tcPr>
                <w:p w14:paraId="196139F1" w14:textId="77777777" w:rsidR="00350217" w:rsidRPr="00E24EE3" w:rsidRDefault="00350217" w:rsidP="00350217">
                  <w:pPr>
                    <w:jc w:val="both"/>
                    <w:rPr>
                      <w:szCs w:val="24"/>
                    </w:rPr>
                  </w:pPr>
                  <w:r w:rsidRPr="00E24EE3">
                    <w:rPr>
                      <w:szCs w:val="24"/>
                    </w:rPr>
                    <w:t>3,0</w:t>
                  </w:r>
                </w:p>
              </w:tc>
              <w:tc>
                <w:tcPr>
                  <w:tcW w:w="1997" w:type="dxa"/>
                  <w:tcBorders>
                    <w:top w:val="single" w:sz="4" w:space="0" w:color="auto"/>
                    <w:left w:val="single" w:sz="4" w:space="0" w:color="auto"/>
                    <w:bottom w:val="single" w:sz="4" w:space="0" w:color="auto"/>
                    <w:right w:val="single" w:sz="4" w:space="0" w:color="auto"/>
                  </w:tcBorders>
                </w:tcPr>
                <w:p w14:paraId="78347573" w14:textId="6FEC83EF" w:rsidR="001D6483" w:rsidRPr="00E24EE3" w:rsidRDefault="00524C9F" w:rsidP="00524C9F">
                  <w:pPr>
                    <w:rPr>
                      <w:szCs w:val="24"/>
                    </w:rPr>
                  </w:pPr>
                  <w:r w:rsidRPr="00E24EE3">
                    <w:rPr>
                      <w:szCs w:val="24"/>
                    </w:rPr>
                    <w:t>Užbaigtas rekonstravimas</w:t>
                  </w:r>
                </w:p>
              </w:tc>
            </w:tr>
            <w:tr w:rsidR="00E24EE3" w:rsidRPr="00E24EE3" w14:paraId="7016921F"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58F9757F" w14:textId="77777777" w:rsidR="00350217" w:rsidRPr="00E24EE3" w:rsidRDefault="00350217" w:rsidP="00350217">
                  <w:pPr>
                    <w:jc w:val="both"/>
                    <w:rPr>
                      <w:szCs w:val="24"/>
                    </w:rPr>
                  </w:pPr>
                  <w:r w:rsidRPr="00E24EE3">
                    <w:rPr>
                      <w:szCs w:val="24"/>
                    </w:rPr>
                    <w:t>5.</w:t>
                  </w:r>
                </w:p>
              </w:tc>
              <w:tc>
                <w:tcPr>
                  <w:tcW w:w="4394" w:type="dxa"/>
                  <w:tcBorders>
                    <w:top w:val="nil"/>
                    <w:left w:val="single" w:sz="8" w:space="0" w:color="auto"/>
                    <w:bottom w:val="single" w:sz="4" w:space="0" w:color="auto"/>
                    <w:right w:val="single" w:sz="4" w:space="0" w:color="auto"/>
                  </w:tcBorders>
                  <w:vAlign w:val="center"/>
                  <w:hideMark/>
                </w:tcPr>
                <w:p w14:paraId="751D7C39" w14:textId="77777777" w:rsidR="00350217" w:rsidRPr="00E24EE3" w:rsidRDefault="00350217" w:rsidP="00350217">
                  <w:pPr>
                    <w:jc w:val="both"/>
                    <w:rPr>
                      <w:szCs w:val="24"/>
                    </w:rPr>
                  </w:pPr>
                  <w:r w:rsidRPr="00E24EE3">
                    <w:rPr>
                      <w:szCs w:val="24"/>
                    </w:rPr>
                    <w:t>Via Baltica A5 Kaunas-Marijampolė-Suvalkai ruožo nuo 85 km iki 97,06 km rekonstravimas (A5-IV)</w:t>
                  </w:r>
                </w:p>
              </w:tc>
              <w:tc>
                <w:tcPr>
                  <w:tcW w:w="2268" w:type="dxa"/>
                  <w:tcBorders>
                    <w:top w:val="single" w:sz="4" w:space="0" w:color="auto"/>
                    <w:left w:val="single" w:sz="4" w:space="0" w:color="auto"/>
                    <w:bottom w:val="single" w:sz="4" w:space="0" w:color="auto"/>
                    <w:right w:val="single" w:sz="4" w:space="0" w:color="auto"/>
                  </w:tcBorders>
                </w:tcPr>
                <w:p w14:paraId="61313A64" w14:textId="20FDC7F4" w:rsidR="00350217" w:rsidRPr="00E24EE3" w:rsidRDefault="00350217" w:rsidP="00350217">
                  <w:pPr>
                    <w:jc w:val="both"/>
                    <w:rPr>
                      <w:szCs w:val="24"/>
                    </w:rPr>
                  </w:pPr>
                  <w:r w:rsidRPr="00E24EE3">
                    <w:rPr>
                      <w:szCs w:val="24"/>
                    </w:rPr>
                    <w:t>3,0</w:t>
                  </w:r>
                </w:p>
              </w:tc>
              <w:tc>
                <w:tcPr>
                  <w:tcW w:w="1997" w:type="dxa"/>
                  <w:tcBorders>
                    <w:top w:val="single" w:sz="4" w:space="0" w:color="auto"/>
                    <w:left w:val="single" w:sz="4" w:space="0" w:color="auto"/>
                    <w:bottom w:val="single" w:sz="4" w:space="0" w:color="auto"/>
                    <w:right w:val="single" w:sz="4" w:space="0" w:color="auto"/>
                  </w:tcBorders>
                </w:tcPr>
                <w:p w14:paraId="0466A00C" w14:textId="77777777" w:rsidR="00350217" w:rsidRPr="00E24EE3" w:rsidRDefault="00350217" w:rsidP="00350217">
                  <w:pPr>
                    <w:jc w:val="both"/>
                    <w:rPr>
                      <w:szCs w:val="24"/>
                    </w:rPr>
                  </w:pPr>
                  <w:r w:rsidRPr="00E24EE3">
                    <w:rPr>
                      <w:szCs w:val="24"/>
                    </w:rPr>
                    <w:t>2,59</w:t>
                  </w:r>
                </w:p>
              </w:tc>
            </w:tr>
            <w:tr w:rsidR="00E24EE3" w:rsidRPr="00E24EE3" w14:paraId="53FA5BFB"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2CF09E15" w14:textId="77777777" w:rsidR="001C64C7" w:rsidRPr="00E24EE3" w:rsidRDefault="001C64C7" w:rsidP="001C64C7">
                  <w:pPr>
                    <w:jc w:val="both"/>
                    <w:rPr>
                      <w:szCs w:val="24"/>
                    </w:rPr>
                  </w:pPr>
                  <w:r w:rsidRPr="00E24EE3">
                    <w:rPr>
                      <w:szCs w:val="24"/>
                    </w:rPr>
                    <w:t>6.</w:t>
                  </w:r>
                </w:p>
              </w:tc>
              <w:tc>
                <w:tcPr>
                  <w:tcW w:w="4394" w:type="dxa"/>
                  <w:tcBorders>
                    <w:top w:val="nil"/>
                    <w:left w:val="single" w:sz="8" w:space="0" w:color="auto"/>
                    <w:bottom w:val="single" w:sz="4" w:space="0" w:color="auto"/>
                    <w:right w:val="single" w:sz="4" w:space="0" w:color="auto"/>
                  </w:tcBorders>
                  <w:vAlign w:val="center"/>
                  <w:hideMark/>
                </w:tcPr>
                <w:p w14:paraId="25ED57FC" w14:textId="77777777" w:rsidR="001C64C7" w:rsidRPr="00E24EE3" w:rsidRDefault="001C64C7" w:rsidP="001C64C7">
                  <w:pPr>
                    <w:jc w:val="both"/>
                    <w:rPr>
                      <w:szCs w:val="24"/>
                    </w:rPr>
                  </w:pPr>
                  <w:r w:rsidRPr="00E24EE3">
                    <w:rPr>
                      <w:szCs w:val="24"/>
                    </w:rPr>
                    <w:t>Valstybinės reikšmės magistralinio kelio A1 Vilnius–Kaunas–Klaipėda ruožo nuo 99,03 iki 100,47 km rekonstravimas (vidurinis tiltas per Nerį)</w:t>
                  </w:r>
                </w:p>
              </w:tc>
              <w:tc>
                <w:tcPr>
                  <w:tcW w:w="2268" w:type="dxa"/>
                  <w:tcBorders>
                    <w:top w:val="single" w:sz="4" w:space="0" w:color="auto"/>
                    <w:left w:val="single" w:sz="4" w:space="0" w:color="auto"/>
                    <w:bottom w:val="single" w:sz="4" w:space="0" w:color="auto"/>
                    <w:right w:val="single" w:sz="4" w:space="0" w:color="auto"/>
                  </w:tcBorders>
                </w:tcPr>
                <w:p w14:paraId="7B559271" w14:textId="0C144905" w:rsidR="001C64C7" w:rsidRPr="00E24EE3" w:rsidRDefault="001C64C7" w:rsidP="001C64C7">
                  <w:pPr>
                    <w:jc w:val="both"/>
                    <w:rPr>
                      <w:szCs w:val="24"/>
                    </w:rPr>
                  </w:pPr>
                  <w:r w:rsidRPr="00E24EE3">
                    <w:rPr>
                      <w:szCs w:val="24"/>
                    </w:rPr>
                    <w:t>3,0</w:t>
                  </w:r>
                </w:p>
              </w:tc>
              <w:tc>
                <w:tcPr>
                  <w:tcW w:w="1997" w:type="dxa"/>
                  <w:tcBorders>
                    <w:top w:val="single" w:sz="4" w:space="0" w:color="auto"/>
                    <w:left w:val="single" w:sz="4" w:space="0" w:color="auto"/>
                    <w:bottom w:val="single" w:sz="4" w:space="0" w:color="auto"/>
                    <w:right w:val="single" w:sz="4" w:space="0" w:color="auto"/>
                  </w:tcBorders>
                </w:tcPr>
                <w:p w14:paraId="0F373509" w14:textId="24E1BA49" w:rsidR="001D6483" w:rsidRPr="00E24EE3" w:rsidRDefault="00524C9F" w:rsidP="00524C9F">
                  <w:pPr>
                    <w:rPr>
                      <w:szCs w:val="24"/>
                      <w:highlight w:val="yellow"/>
                    </w:rPr>
                  </w:pPr>
                  <w:r w:rsidRPr="00E24EE3">
                    <w:rPr>
                      <w:szCs w:val="24"/>
                    </w:rPr>
                    <w:t>Užbaigtas rekonstravimas</w:t>
                  </w:r>
                </w:p>
              </w:tc>
            </w:tr>
            <w:tr w:rsidR="00E24EE3" w:rsidRPr="00E24EE3" w14:paraId="7FE5DB0D" w14:textId="77777777" w:rsidTr="004B4696">
              <w:tc>
                <w:tcPr>
                  <w:tcW w:w="584" w:type="dxa"/>
                  <w:tcBorders>
                    <w:top w:val="single" w:sz="4" w:space="0" w:color="auto"/>
                    <w:left w:val="single" w:sz="4" w:space="0" w:color="auto"/>
                    <w:bottom w:val="single" w:sz="4" w:space="0" w:color="auto"/>
                    <w:right w:val="single" w:sz="4" w:space="0" w:color="auto"/>
                  </w:tcBorders>
                </w:tcPr>
                <w:p w14:paraId="46A7917D" w14:textId="77777777" w:rsidR="00350217" w:rsidRPr="00E24EE3" w:rsidRDefault="00350217" w:rsidP="00350217">
                  <w:pPr>
                    <w:jc w:val="both"/>
                    <w:rPr>
                      <w:szCs w:val="24"/>
                      <w:lang w:val="en-US"/>
                    </w:rPr>
                  </w:pPr>
                  <w:r w:rsidRPr="00E24EE3">
                    <w:rPr>
                      <w:szCs w:val="24"/>
                      <w:lang w:val="en-US"/>
                    </w:rPr>
                    <w:t>7.</w:t>
                  </w:r>
                </w:p>
              </w:tc>
              <w:tc>
                <w:tcPr>
                  <w:tcW w:w="4394" w:type="dxa"/>
                  <w:tcBorders>
                    <w:top w:val="nil"/>
                    <w:left w:val="single" w:sz="8" w:space="0" w:color="auto"/>
                    <w:bottom w:val="single" w:sz="4" w:space="0" w:color="auto"/>
                    <w:right w:val="single" w:sz="4" w:space="0" w:color="auto"/>
                  </w:tcBorders>
                  <w:vAlign w:val="center"/>
                </w:tcPr>
                <w:p w14:paraId="25853211" w14:textId="77777777" w:rsidR="00350217" w:rsidRPr="00E24EE3" w:rsidRDefault="00350217" w:rsidP="00350217">
                  <w:pPr>
                    <w:jc w:val="both"/>
                    <w:rPr>
                      <w:szCs w:val="24"/>
                    </w:rPr>
                  </w:pPr>
                  <w:r w:rsidRPr="00E24EE3">
                    <w:rPr>
                      <w:szCs w:val="24"/>
                    </w:rPr>
                    <w:t>A1 Vilnius-Kaunas Klaipėda 87,335 km  esančio tilto per Kruną rekonstravimas​</w:t>
                  </w:r>
                </w:p>
              </w:tc>
              <w:tc>
                <w:tcPr>
                  <w:tcW w:w="2268" w:type="dxa"/>
                  <w:tcBorders>
                    <w:top w:val="single" w:sz="4" w:space="0" w:color="auto"/>
                    <w:left w:val="single" w:sz="4" w:space="0" w:color="auto"/>
                    <w:bottom w:val="single" w:sz="4" w:space="0" w:color="auto"/>
                    <w:right w:val="single" w:sz="4" w:space="0" w:color="auto"/>
                  </w:tcBorders>
                </w:tcPr>
                <w:p w14:paraId="01DE7EDC" w14:textId="77777777" w:rsidR="00350217" w:rsidRPr="00E24EE3" w:rsidRDefault="00350217" w:rsidP="00350217">
                  <w:pPr>
                    <w:jc w:val="both"/>
                    <w:rPr>
                      <w:szCs w:val="24"/>
                      <w:lang w:val="en-US"/>
                    </w:rPr>
                  </w:pPr>
                  <w:r w:rsidRPr="00E24EE3">
                    <w:rPr>
                      <w:szCs w:val="24"/>
                      <w:lang w:val="en-US"/>
                    </w:rPr>
                    <w:t>3,0</w:t>
                  </w:r>
                </w:p>
              </w:tc>
              <w:tc>
                <w:tcPr>
                  <w:tcW w:w="1997" w:type="dxa"/>
                  <w:tcBorders>
                    <w:top w:val="single" w:sz="4" w:space="0" w:color="auto"/>
                    <w:left w:val="single" w:sz="4" w:space="0" w:color="auto"/>
                    <w:bottom w:val="single" w:sz="4" w:space="0" w:color="auto"/>
                    <w:right w:val="single" w:sz="4" w:space="0" w:color="auto"/>
                  </w:tcBorders>
                </w:tcPr>
                <w:p w14:paraId="4FB578BD" w14:textId="77777777" w:rsidR="00350217" w:rsidRPr="00E24EE3" w:rsidRDefault="00350217" w:rsidP="00350217">
                  <w:pPr>
                    <w:jc w:val="both"/>
                    <w:rPr>
                      <w:szCs w:val="24"/>
                    </w:rPr>
                  </w:pPr>
                  <w:r w:rsidRPr="00E24EE3">
                    <w:rPr>
                      <w:szCs w:val="24"/>
                    </w:rPr>
                    <w:t>3,73</w:t>
                  </w:r>
                </w:p>
              </w:tc>
            </w:tr>
            <w:tr w:rsidR="00E24EE3" w:rsidRPr="00E24EE3" w14:paraId="5D12776C"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30118440" w14:textId="77777777" w:rsidR="00350217" w:rsidRPr="00E24EE3" w:rsidRDefault="00350217" w:rsidP="00350217">
                  <w:pPr>
                    <w:jc w:val="both"/>
                    <w:rPr>
                      <w:szCs w:val="24"/>
                    </w:rPr>
                  </w:pPr>
                  <w:r w:rsidRPr="00E24EE3">
                    <w:rPr>
                      <w:szCs w:val="24"/>
                    </w:rPr>
                    <w:t>8.</w:t>
                  </w:r>
                </w:p>
              </w:tc>
              <w:tc>
                <w:tcPr>
                  <w:tcW w:w="4394" w:type="dxa"/>
                  <w:tcBorders>
                    <w:top w:val="nil"/>
                    <w:left w:val="single" w:sz="8" w:space="0" w:color="auto"/>
                    <w:bottom w:val="single" w:sz="4" w:space="0" w:color="auto"/>
                    <w:right w:val="single" w:sz="4" w:space="0" w:color="auto"/>
                  </w:tcBorders>
                  <w:vAlign w:val="center"/>
                  <w:hideMark/>
                </w:tcPr>
                <w:p w14:paraId="2B0B4EE9" w14:textId="77777777" w:rsidR="00350217" w:rsidRPr="00E24EE3" w:rsidRDefault="00350217" w:rsidP="00350217">
                  <w:pPr>
                    <w:jc w:val="both"/>
                    <w:rPr>
                      <w:szCs w:val="24"/>
                    </w:rPr>
                  </w:pPr>
                  <w:r w:rsidRPr="00E24EE3">
                    <w:rPr>
                      <w:szCs w:val="24"/>
                    </w:rPr>
                    <w:t>Valstybinės reikšmės magistralinio kelio A1 Vilnius-Kaunas Klaipėda nuo 99,29 iki 100,47 km (Pietinis tiltas per Nerį) kapitalinis remontas</w:t>
                  </w:r>
                </w:p>
              </w:tc>
              <w:tc>
                <w:tcPr>
                  <w:tcW w:w="2268" w:type="dxa"/>
                  <w:tcBorders>
                    <w:top w:val="single" w:sz="4" w:space="0" w:color="auto"/>
                    <w:left w:val="single" w:sz="4" w:space="0" w:color="auto"/>
                    <w:bottom w:val="single" w:sz="4" w:space="0" w:color="auto"/>
                    <w:right w:val="single" w:sz="4" w:space="0" w:color="auto"/>
                  </w:tcBorders>
                </w:tcPr>
                <w:p w14:paraId="2A18711B" w14:textId="609778E3" w:rsidR="00350217" w:rsidRPr="00E24EE3" w:rsidRDefault="00350217" w:rsidP="00350217">
                  <w:pPr>
                    <w:jc w:val="both"/>
                    <w:rPr>
                      <w:szCs w:val="24"/>
                    </w:rPr>
                  </w:pPr>
                  <w:r w:rsidRPr="00E24EE3">
                    <w:rPr>
                      <w:szCs w:val="24"/>
                    </w:rPr>
                    <w:t>3,0</w:t>
                  </w:r>
                </w:p>
              </w:tc>
              <w:tc>
                <w:tcPr>
                  <w:tcW w:w="1997" w:type="dxa"/>
                  <w:tcBorders>
                    <w:top w:val="single" w:sz="4" w:space="0" w:color="auto"/>
                    <w:left w:val="single" w:sz="4" w:space="0" w:color="auto"/>
                    <w:bottom w:val="single" w:sz="4" w:space="0" w:color="auto"/>
                    <w:right w:val="single" w:sz="4" w:space="0" w:color="auto"/>
                  </w:tcBorders>
                </w:tcPr>
                <w:p w14:paraId="2E53B9FA" w14:textId="77777777" w:rsidR="00350217" w:rsidRPr="00E24EE3" w:rsidRDefault="00350217" w:rsidP="00350217">
                  <w:pPr>
                    <w:jc w:val="both"/>
                    <w:rPr>
                      <w:szCs w:val="24"/>
                    </w:rPr>
                  </w:pPr>
                  <w:r w:rsidRPr="00E24EE3">
                    <w:rPr>
                      <w:szCs w:val="24"/>
                    </w:rPr>
                    <w:t>4,05</w:t>
                  </w:r>
                </w:p>
              </w:tc>
            </w:tr>
            <w:tr w:rsidR="00E24EE3" w:rsidRPr="00E24EE3" w14:paraId="27A2263D" w14:textId="77777777" w:rsidTr="004B4696">
              <w:tc>
                <w:tcPr>
                  <w:tcW w:w="584" w:type="dxa"/>
                  <w:tcBorders>
                    <w:top w:val="single" w:sz="4" w:space="0" w:color="auto"/>
                    <w:left w:val="single" w:sz="4" w:space="0" w:color="auto"/>
                    <w:bottom w:val="single" w:sz="4" w:space="0" w:color="auto"/>
                    <w:right w:val="single" w:sz="4" w:space="0" w:color="auto"/>
                  </w:tcBorders>
                </w:tcPr>
                <w:p w14:paraId="287C4EA4" w14:textId="77777777" w:rsidR="00350217" w:rsidRPr="00E24EE3" w:rsidRDefault="00350217" w:rsidP="00350217">
                  <w:pPr>
                    <w:jc w:val="both"/>
                    <w:rPr>
                      <w:szCs w:val="24"/>
                    </w:rPr>
                  </w:pPr>
                </w:p>
              </w:tc>
              <w:tc>
                <w:tcPr>
                  <w:tcW w:w="4394" w:type="dxa"/>
                  <w:tcBorders>
                    <w:top w:val="single" w:sz="4" w:space="0" w:color="auto"/>
                    <w:left w:val="single" w:sz="4" w:space="0" w:color="auto"/>
                    <w:bottom w:val="single" w:sz="4" w:space="0" w:color="auto"/>
                    <w:right w:val="single" w:sz="4" w:space="0" w:color="auto"/>
                  </w:tcBorders>
                </w:tcPr>
                <w:p w14:paraId="43E1AC57" w14:textId="77777777" w:rsidR="00350217" w:rsidRPr="00E24EE3" w:rsidRDefault="00350217" w:rsidP="00350217">
                  <w:pPr>
                    <w:jc w:val="both"/>
                    <w:rPr>
                      <w:b/>
                      <w:bCs/>
                      <w:szCs w:val="24"/>
                    </w:rPr>
                  </w:pPr>
                  <w:r w:rsidRPr="00E24EE3">
                    <w:rPr>
                      <w:b/>
                      <w:bCs/>
                      <w:szCs w:val="24"/>
                    </w:rPr>
                    <w:t>TEN-T visuotinio tinklo keliai</w:t>
                  </w:r>
                </w:p>
              </w:tc>
              <w:tc>
                <w:tcPr>
                  <w:tcW w:w="2268" w:type="dxa"/>
                  <w:tcBorders>
                    <w:top w:val="single" w:sz="4" w:space="0" w:color="auto"/>
                    <w:left w:val="single" w:sz="4" w:space="0" w:color="auto"/>
                    <w:bottom w:val="single" w:sz="4" w:space="0" w:color="auto"/>
                    <w:right w:val="single" w:sz="4" w:space="0" w:color="auto"/>
                  </w:tcBorders>
                </w:tcPr>
                <w:p w14:paraId="439D5960" w14:textId="77777777" w:rsidR="00350217" w:rsidRPr="00E24EE3" w:rsidRDefault="00350217" w:rsidP="00350217">
                  <w:pPr>
                    <w:jc w:val="both"/>
                    <w:rPr>
                      <w:szCs w:val="24"/>
                    </w:rPr>
                  </w:pPr>
                </w:p>
              </w:tc>
              <w:tc>
                <w:tcPr>
                  <w:tcW w:w="1997" w:type="dxa"/>
                  <w:tcBorders>
                    <w:top w:val="single" w:sz="4" w:space="0" w:color="auto"/>
                    <w:left w:val="single" w:sz="4" w:space="0" w:color="auto"/>
                    <w:bottom w:val="single" w:sz="4" w:space="0" w:color="auto"/>
                    <w:right w:val="single" w:sz="4" w:space="0" w:color="auto"/>
                  </w:tcBorders>
                </w:tcPr>
                <w:p w14:paraId="067A9491" w14:textId="77777777" w:rsidR="00350217" w:rsidRPr="00E24EE3" w:rsidRDefault="00350217" w:rsidP="00350217">
                  <w:pPr>
                    <w:jc w:val="both"/>
                    <w:rPr>
                      <w:szCs w:val="24"/>
                    </w:rPr>
                  </w:pPr>
                </w:p>
              </w:tc>
            </w:tr>
            <w:tr w:rsidR="00E24EE3" w:rsidRPr="00E24EE3" w14:paraId="5B7BECD5"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12A1C868" w14:textId="6C2D65A2" w:rsidR="00350217" w:rsidRPr="00E24EE3" w:rsidRDefault="00CF2FA1" w:rsidP="00350217">
                  <w:pPr>
                    <w:jc w:val="both"/>
                    <w:rPr>
                      <w:strike/>
                      <w:szCs w:val="24"/>
                    </w:rPr>
                  </w:pPr>
                  <w:r w:rsidRPr="00E24EE3">
                    <w:rPr>
                      <w:szCs w:val="24"/>
                    </w:rPr>
                    <w:t>9.</w:t>
                  </w:r>
                </w:p>
              </w:tc>
              <w:tc>
                <w:tcPr>
                  <w:tcW w:w="4394" w:type="dxa"/>
                  <w:tcBorders>
                    <w:top w:val="single" w:sz="4" w:space="0" w:color="auto"/>
                    <w:left w:val="single" w:sz="8" w:space="0" w:color="auto"/>
                    <w:bottom w:val="single" w:sz="4" w:space="0" w:color="auto"/>
                    <w:right w:val="single" w:sz="4" w:space="0" w:color="auto"/>
                  </w:tcBorders>
                  <w:vAlign w:val="center"/>
                  <w:hideMark/>
                </w:tcPr>
                <w:p w14:paraId="6391F3E1" w14:textId="77777777" w:rsidR="00350217" w:rsidRPr="00E24EE3" w:rsidRDefault="00350217" w:rsidP="00350217">
                  <w:pPr>
                    <w:jc w:val="both"/>
                    <w:rPr>
                      <w:szCs w:val="24"/>
                    </w:rPr>
                  </w:pPr>
                  <w:r w:rsidRPr="00E24EE3">
                    <w:rPr>
                      <w:szCs w:val="24"/>
                    </w:rPr>
                    <w:t>Valstybinės reikšmės magistralinio kelio A14 Vilnius-Utena ruožo nuo 21,50 iki 28,40 km rekonstravimas</w:t>
                  </w:r>
                </w:p>
              </w:tc>
              <w:tc>
                <w:tcPr>
                  <w:tcW w:w="2268" w:type="dxa"/>
                  <w:tcBorders>
                    <w:top w:val="single" w:sz="4" w:space="0" w:color="auto"/>
                    <w:left w:val="single" w:sz="4" w:space="0" w:color="auto"/>
                    <w:bottom w:val="single" w:sz="4" w:space="0" w:color="auto"/>
                    <w:right w:val="single" w:sz="4" w:space="0" w:color="auto"/>
                  </w:tcBorders>
                </w:tcPr>
                <w:p w14:paraId="20672DDF" w14:textId="77777777" w:rsidR="00350217" w:rsidRPr="00E24EE3" w:rsidRDefault="00350217" w:rsidP="00350217">
                  <w:pPr>
                    <w:jc w:val="both"/>
                    <w:rPr>
                      <w:szCs w:val="24"/>
                    </w:rPr>
                  </w:pPr>
                  <w:r w:rsidRPr="00E24EE3">
                    <w:rPr>
                      <w:szCs w:val="24"/>
                    </w:rPr>
                    <w:t>3,0</w:t>
                  </w:r>
                </w:p>
              </w:tc>
              <w:tc>
                <w:tcPr>
                  <w:tcW w:w="1997" w:type="dxa"/>
                  <w:tcBorders>
                    <w:top w:val="single" w:sz="4" w:space="0" w:color="auto"/>
                    <w:left w:val="single" w:sz="4" w:space="0" w:color="auto"/>
                    <w:bottom w:val="single" w:sz="4" w:space="0" w:color="auto"/>
                    <w:right w:val="single" w:sz="4" w:space="0" w:color="auto"/>
                  </w:tcBorders>
                </w:tcPr>
                <w:p w14:paraId="03C94580" w14:textId="77777777" w:rsidR="00350217" w:rsidRPr="00E24EE3" w:rsidRDefault="00350217" w:rsidP="00350217">
                  <w:pPr>
                    <w:jc w:val="both"/>
                    <w:rPr>
                      <w:szCs w:val="24"/>
                    </w:rPr>
                  </w:pPr>
                  <w:r w:rsidRPr="00E24EE3">
                    <w:rPr>
                      <w:szCs w:val="24"/>
                    </w:rPr>
                    <w:t>4,62</w:t>
                  </w:r>
                </w:p>
              </w:tc>
            </w:tr>
            <w:tr w:rsidR="00E24EE3" w:rsidRPr="00E24EE3" w14:paraId="1710DE39"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3C397D19" w14:textId="2ADEB5AF" w:rsidR="00350217" w:rsidRPr="00E24EE3" w:rsidRDefault="00CF2FA1" w:rsidP="00350217">
                  <w:pPr>
                    <w:jc w:val="both"/>
                    <w:rPr>
                      <w:szCs w:val="24"/>
                    </w:rPr>
                  </w:pPr>
                  <w:r w:rsidRPr="00E24EE3">
                    <w:rPr>
                      <w:szCs w:val="24"/>
                    </w:rPr>
                    <w:t>10.</w:t>
                  </w:r>
                </w:p>
              </w:tc>
              <w:tc>
                <w:tcPr>
                  <w:tcW w:w="4394" w:type="dxa"/>
                  <w:tcBorders>
                    <w:top w:val="nil"/>
                    <w:left w:val="single" w:sz="8" w:space="0" w:color="auto"/>
                    <w:bottom w:val="single" w:sz="4" w:space="0" w:color="auto"/>
                    <w:right w:val="single" w:sz="4" w:space="0" w:color="auto"/>
                  </w:tcBorders>
                  <w:vAlign w:val="center"/>
                  <w:hideMark/>
                </w:tcPr>
                <w:p w14:paraId="0480FA22" w14:textId="77777777" w:rsidR="00350217" w:rsidRPr="00E24EE3" w:rsidRDefault="00350217" w:rsidP="00350217">
                  <w:pPr>
                    <w:jc w:val="both"/>
                    <w:rPr>
                      <w:szCs w:val="24"/>
                    </w:rPr>
                  </w:pPr>
                  <w:r w:rsidRPr="00E24EE3">
                    <w:rPr>
                      <w:szCs w:val="24"/>
                    </w:rPr>
                    <w:t>Valstybinės reikšmės magistralinio kelio A14 Vilnius-Utena ruožo nuo 28,40 iki 39,207 km rekonstravimas</w:t>
                  </w:r>
                </w:p>
              </w:tc>
              <w:tc>
                <w:tcPr>
                  <w:tcW w:w="2268" w:type="dxa"/>
                  <w:tcBorders>
                    <w:top w:val="single" w:sz="4" w:space="0" w:color="auto"/>
                    <w:left w:val="single" w:sz="4" w:space="0" w:color="auto"/>
                    <w:bottom w:val="single" w:sz="4" w:space="0" w:color="auto"/>
                    <w:right w:val="single" w:sz="4" w:space="0" w:color="auto"/>
                  </w:tcBorders>
                </w:tcPr>
                <w:p w14:paraId="5C03468A" w14:textId="77777777" w:rsidR="00350217" w:rsidRPr="00E24EE3" w:rsidRDefault="00350217" w:rsidP="00350217">
                  <w:pPr>
                    <w:jc w:val="both"/>
                    <w:rPr>
                      <w:szCs w:val="24"/>
                    </w:rPr>
                  </w:pPr>
                  <w:r w:rsidRPr="00E24EE3">
                    <w:rPr>
                      <w:szCs w:val="24"/>
                    </w:rPr>
                    <w:t>3,0</w:t>
                  </w:r>
                </w:p>
              </w:tc>
              <w:tc>
                <w:tcPr>
                  <w:tcW w:w="1997" w:type="dxa"/>
                  <w:tcBorders>
                    <w:top w:val="single" w:sz="4" w:space="0" w:color="auto"/>
                    <w:left w:val="single" w:sz="4" w:space="0" w:color="auto"/>
                    <w:bottom w:val="single" w:sz="4" w:space="0" w:color="auto"/>
                    <w:right w:val="single" w:sz="4" w:space="0" w:color="auto"/>
                  </w:tcBorders>
                </w:tcPr>
                <w:p w14:paraId="579555FE" w14:textId="77777777" w:rsidR="00350217" w:rsidRPr="00E24EE3" w:rsidRDefault="00350217" w:rsidP="00350217">
                  <w:pPr>
                    <w:jc w:val="both"/>
                    <w:rPr>
                      <w:szCs w:val="24"/>
                    </w:rPr>
                  </w:pPr>
                  <w:r w:rsidRPr="00E24EE3">
                    <w:rPr>
                      <w:szCs w:val="24"/>
                    </w:rPr>
                    <w:t>4,62</w:t>
                  </w:r>
                </w:p>
              </w:tc>
            </w:tr>
            <w:tr w:rsidR="00E24EE3" w:rsidRPr="00E24EE3" w14:paraId="41ABBCD4"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7D29E83A" w14:textId="3CECC3A1" w:rsidR="00350217" w:rsidRPr="00E24EE3" w:rsidRDefault="00CF2FA1" w:rsidP="00350217">
                  <w:pPr>
                    <w:jc w:val="both"/>
                    <w:rPr>
                      <w:szCs w:val="24"/>
                    </w:rPr>
                  </w:pPr>
                  <w:r w:rsidRPr="00E24EE3">
                    <w:rPr>
                      <w:szCs w:val="24"/>
                    </w:rPr>
                    <w:t>11.</w:t>
                  </w:r>
                </w:p>
              </w:tc>
              <w:tc>
                <w:tcPr>
                  <w:tcW w:w="4394" w:type="dxa"/>
                  <w:tcBorders>
                    <w:top w:val="nil"/>
                    <w:left w:val="single" w:sz="8" w:space="0" w:color="auto"/>
                    <w:bottom w:val="single" w:sz="4" w:space="0" w:color="auto"/>
                    <w:right w:val="single" w:sz="4" w:space="0" w:color="auto"/>
                  </w:tcBorders>
                  <w:vAlign w:val="center"/>
                  <w:hideMark/>
                </w:tcPr>
                <w:p w14:paraId="4BBEE9C3" w14:textId="77777777" w:rsidR="00350217" w:rsidRPr="00E24EE3" w:rsidRDefault="00350217" w:rsidP="00350217">
                  <w:pPr>
                    <w:jc w:val="both"/>
                    <w:rPr>
                      <w:szCs w:val="24"/>
                    </w:rPr>
                  </w:pPr>
                  <w:r w:rsidRPr="00E24EE3">
                    <w:rPr>
                      <w:szCs w:val="24"/>
                    </w:rPr>
                    <w:t>Valstybinės reikšmės magistralinio kelio A14 Vilnius-Utena ruožo nuo  39,207 iki 51,55 km rekonstravimas</w:t>
                  </w:r>
                </w:p>
              </w:tc>
              <w:tc>
                <w:tcPr>
                  <w:tcW w:w="2268" w:type="dxa"/>
                  <w:tcBorders>
                    <w:top w:val="single" w:sz="4" w:space="0" w:color="auto"/>
                    <w:left w:val="single" w:sz="4" w:space="0" w:color="auto"/>
                    <w:bottom w:val="single" w:sz="4" w:space="0" w:color="auto"/>
                    <w:right w:val="single" w:sz="4" w:space="0" w:color="auto"/>
                  </w:tcBorders>
                </w:tcPr>
                <w:p w14:paraId="7B195377" w14:textId="77777777" w:rsidR="00350217" w:rsidRPr="00E24EE3" w:rsidRDefault="00350217" w:rsidP="00350217">
                  <w:pPr>
                    <w:jc w:val="both"/>
                    <w:rPr>
                      <w:szCs w:val="24"/>
                    </w:rPr>
                  </w:pPr>
                  <w:r w:rsidRPr="00E24EE3">
                    <w:rPr>
                      <w:szCs w:val="24"/>
                    </w:rPr>
                    <w:t>3,0</w:t>
                  </w:r>
                </w:p>
              </w:tc>
              <w:tc>
                <w:tcPr>
                  <w:tcW w:w="1997" w:type="dxa"/>
                  <w:tcBorders>
                    <w:top w:val="single" w:sz="4" w:space="0" w:color="auto"/>
                    <w:left w:val="single" w:sz="4" w:space="0" w:color="auto"/>
                    <w:bottom w:val="single" w:sz="4" w:space="0" w:color="auto"/>
                    <w:right w:val="single" w:sz="4" w:space="0" w:color="auto"/>
                  </w:tcBorders>
                </w:tcPr>
                <w:p w14:paraId="4D409548" w14:textId="77777777" w:rsidR="00350217" w:rsidRPr="00E24EE3" w:rsidRDefault="00350217" w:rsidP="00350217">
                  <w:pPr>
                    <w:jc w:val="both"/>
                    <w:rPr>
                      <w:szCs w:val="24"/>
                    </w:rPr>
                  </w:pPr>
                  <w:r w:rsidRPr="00E24EE3">
                    <w:rPr>
                      <w:szCs w:val="24"/>
                    </w:rPr>
                    <w:t>1,43</w:t>
                  </w:r>
                </w:p>
              </w:tc>
            </w:tr>
            <w:tr w:rsidR="00E24EE3" w:rsidRPr="00E24EE3" w14:paraId="1FA566B5"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7477EA67" w14:textId="06361CB3" w:rsidR="00CF2FA1" w:rsidRPr="00E24EE3" w:rsidRDefault="00CF2FA1" w:rsidP="00350217">
                  <w:pPr>
                    <w:jc w:val="both"/>
                    <w:rPr>
                      <w:szCs w:val="24"/>
                    </w:rPr>
                  </w:pPr>
                  <w:r w:rsidRPr="00E24EE3">
                    <w:rPr>
                      <w:szCs w:val="24"/>
                    </w:rPr>
                    <w:t>12.</w:t>
                  </w:r>
                </w:p>
              </w:tc>
              <w:tc>
                <w:tcPr>
                  <w:tcW w:w="4394" w:type="dxa"/>
                  <w:tcBorders>
                    <w:top w:val="nil"/>
                    <w:left w:val="single" w:sz="8" w:space="0" w:color="auto"/>
                    <w:bottom w:val="single" w:sz="4" w:space="0" w:color="auto"/>
                    <w:right w:val="single" w:sz="4" w:space="0" w:color="auto"/>
                  </w:tcBorders>
                  <w:vAlign w:val="center"/>
                  <w:hideMark/>
                </w:tcPr>
                <w:p w14:paraId="37686602" w14:textId="77777777" w:rsidR="00350217" w:rsidRPr="00E24EE3" w:rsidRDefault="00350217" w:rsidP="00350217">
                  <w:pPr>
                    <w:jc w:val="both"/>
                    <w:rPr>
                      <w:szCs w:val="24"/>
                    </w:rPr>
                  </w:pPr>
                  <w:r w:rsidRPr="00E24EE3">
                    <w:rPr>
                      <w:szCs w:val="24"/>
                    </w:rPr>
                    <w:t>Valstybinės reikšmės magistralinio kelio A14 Vilnius-Utena ruožo nuo  51,55 iki 59,00 km rekonstravimas</w:t>
                  </w:r>
                </w:p>
              </w:tc>
              <w:tc>
                <w:tcPr>
                  <w:tcW w:w="2268" w:type="dxa"/>
                  <w:tcBorders>
                    <w:top w:val="single" w:sz="4" w:space="0" w:color="auto"/>
                    <w:left w:val="single" w:sz="4" w:space="0" w:color="auto"/>
                    <w:bottom w:val="single" w:sz="4" w:space="0" w:color="auto"/>
                    <w:right w:val="single" w:sz="4" w:space="0" w:color="auto"/>
                  </w:tcBorders>
                </w:tcPr>
                <w:p w14:paraId="0EB708AA" w14:textId="77777777" w:rsidR="00350217" w:rsidRPr="00E24EE3" w:rsidRDefault="00350217" w:rsidP="00350217">
                  <w:pPr>
                    <w:jc w:val="both"/>
                    <w:rPr>
                      <w:szCs w:val="24"/>
                    </w:rPr>
                  </w:pPr>
                  <w:r w:rsidRPr="00E24EE3">
                    <w:rPr>
                      <w:szCs w:val="24"/>
                    </w:rPr>
                    <w:t>3,0</w:t>
                  </w:r>
                </w:p>
              </w:tc>
              <w:tc>
                <w:tcPr>
                  <w:tcW w:w="1997" w:type="dxa"/>
                  <w:tcBorders>
                    <w:top w:val="single" w:sz="4" w:space="0" w:color="auto"/>
                    <w:left w:val="single" w:sz="4" w:space="0" w:color="auto"/>
                    <w:bottom w:val="single" w:sz="4" w:space="0" w:color="auto"/>
                    <w:right w:val="single" w:sz="4" w:space="0" w:color="auto"/>
                  </w:tcBorders>
                </w:tcPr>
                <w:p w14:paraId="4A4DA450" w14:textId="77777777" w:rsidR="00350217" w:rsidRPr="00E24EE3" w:rsidRDefault="00350217" w:rsidP="00350217">
                  <w:pPr>
                    <w:jc w:val="both"/>
                    <w:rPr>
                      <w:szCs w:val="24"/>
                    </w:rPr>
                  </w:pPr>
                  <w:r w:rsidRPr="00E24EE3">
                    <w:rPr>
                      <w:szCs w:val="24"/>
                    </w:rPr>
                    <w:t>4,96</w:t>
                  </w:r>
                </w:p>
              </w:tc>
            </w:tr>
            <w:tr w:rsidR="00E24EE3" w:rsidRPr="00E24EE3" w14:paraId="059167AA"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2761F8D5" w14:textId="675D6A2A" w:rsidR="00CF2FA1" w:rsidRPr="00E24EE3" w:rsidRDefault="00CF2FA1" w:rsidP="00350217">
                  <w:pPr>
                    <w:jc w:val="both"/>
                    <w:rPr>
                      <w:szCs w:val="24"/>
                    </w:rPr>
                  </w:pPr>
                  <w:r w:rsidRPr="00E24EE3">
                    <w:rPr>
                      <w:szCs w:val="24"/>
                    </w:rPr>
                    <w:t>13.</w:t>
                  </w:r>
                </w:p>
              </w:tc>
              <w:tc>
                <w:tcPr>
                  <w:tcW w:w="4394" w:type="dxa"/>
                  <w:tcBorders>
                    <w:top w:val="nil"/>
                    <w:left w:val="single" w:sz="8" w:space="0" w:color="auto"/>
                    <w:bottom w:val="single" w:sz="4" w:space="0" w:color="auto"/>
                    <w:right w:val="single" w:sz="4" w:space="0" w:color="auto"/>
                  </w:tcBorders>
                  <w:vAlign w:val="center"/>
                  <w:hideMark/>
                </w:tcPr>
                <w:p w14:paraId="7493DD5D" w14:textId="77777777" w:rsidR="00350217" w:rsidRPr="00E24EE3" w:rsidRDefault="00350217" w:rsidP="00350217">
                  <w:pPr>
                    <w:jc w:val="both"/>
                    <w:rPr>
                      <w:szCs w:val="24"/>
                    </w:rPr>
                  </w:pPr>
                  <w:r w:rsidRPr="00E24EE3">
                    <w:rPr>
                      <w:szCs w:val="24"/>
                    </w:rPr>
                    <w:t>Valstybinės reikšmės magistralinio kelio A14 Vilnius-Utena ruožo nuo  59,00 iki 64,332 km rekonstravimas</w:t>
                  </w:r>
                </w:p>
              </w:tc>
              <w:tc>
                <w:tcPr>
                  <w:tcW w:w="2268" w:type="dxa"/>
                  <w:tcBorders>
                    <w:top w:val="single" w:sz="4" w:space="0" w:color="auto"/>
                    <w:left w:val="single" w:sz="4" w:space="0" w:color="auto"/>
                    <w:bottom w:val="single" w:sz="4" w:space="0" w:color="auto"/>
                    <w:right w:val="single" w:sz="4" w:space="0" w:color="auto"/>
                  </w:tcBorders>
                </w:tcPr>
                <w:p w14:paraId="099469A1" w14:textId="77777777" w:rsidR="00350217" w:rsidRPr="00E24EE3" w:rsidRDefault="00350217" w:rsidP="00350217">
                  <w:pPr>
                    <w:jc w:val="both"/>
                    <w:rPr>
                      <w:szCs w:val="24"/>
                    </w:rPr>
                  </w:pPr>
                  <w:r w:rsidRPr="00E24EE3">
                    <w:rPr>
                      <w:szCs w:val="24"/>
                    </w:rPr>
                    <w:t>3,0</w:t>
                  </w:r>
                </w:p>
              </w:tc>
              <w:tc>
                <w:tcPr>
                  <w:tcW w:w="1997" w:type="dxa"/>
                  <w:tcBorders>
                    <w:top w:val="single" w:sz="4" w:space="0" w:color="auto"/>
                    <w:left w:val="single" w:sz="4" w:space="0" w:color="auto"/>
                    <w:bottom w:val="single" w:sz="4" w:space="0" w:color="auto"/>
                    <w:right w:val="single" w:sz="4" w:space="0" w:color="auto"/>
                  </w:tcBorders>
                </w:tcPr>
                <w:p w14:paraId="5B4F2027" w14:textId="77777777" w:rsidR="00350217" w:rsidRPr="00E24EE3" w:rsidRDefault="00350217" w:rsidP="00350217">
                  <w:pPr>
                    <w:jc w:val="both"/>
                    <w:rPr>
                      <w:szCs w:val="24"/>
                    </w:rPr>
                  </w:pPr>
                  <w:r w:rsidRPr="00E24EE3">
                    <w:rPr>
                      <w:szCs w:val="24"/>
                    </w:rPr>
                    <w:t>4,96</w:t>
                  </w:r>
                </w:p>
              </w:tc>
            </w:tr>
            <w:tr w:rsidR="00E24EE3" w:rsidRPr="00E24EE3" w14:paraId="36DCBC59"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3642A306" w14:textId="6D7ED163" w:rsidR="00CF2FA1" w:rsidRPr="00E24EE3" w:rsidRDefault="00CF2FA1" w:rsidP="00350217">
                  <w:pPr>
                    <w:jc w:val="both"/>
                    <w:rPr>
                      <w:szCs w:val="24"/>
                    </w:rPr>
                  </w:pPr>
                  <w:r w:rsidRPr="00E24EE3">
                    <w:rPr>
                      <w:szCs w:val="24"/>
                    </w:rPr>
                    <w:t>14.</w:t>
                  </w:r>
                </w:p>
              </w:tc>
              <w:tc>
                <w:tcPr>
                  <w:tcW w:w="4394" w:type="dxa"/>
                  <w:tcBorders>
                    <w:top w:val="nil"/>
                    <w:left w:val="single" w:sz="8" w:space="0" w:color="auto"/>
                    <w:bottom w:val="single" w:sz="4" w:space="0" w:color="auto"/>
                    <w:right w:val="single" w:sz="4" w:space="0" w:color="auto"/>
                  </w:tcBorders>
                  <w:vAlign w:val="center"/>
                  <w:hideMark/>
                </w:tcPr>
                <w:p w14:paraId="3574F4D9" w14:textId="77777777" w:rsidR="00350217" w:rsidRPr="00E24EE3" w:rsidRDefault="00350217" w:rsidP="00350217">
                  <w:pPr>
                    <w:jc w:val="both"/>
                    <w:rPr>
                      <w:szCs w:val="24"/>
                    </w:rPr>
                  </w:pPr>
                  <w:r w:rsidRPr="00E24EE3">
                    <w:rPr>
                      <w:szCs w:val="24"/>
                    </w:rPr>
                    <w:t>Valstybinės reikšmės magistralinio kelio A14 Vilnius-Utena ruožo nuo 64,332 iki 79,510 km  kapitalinis remontas</w:t>
                  </w:r>
                </w:p>
              </w:tc>
              <w:tc>
                <w:tcPr>
                  <w:tcW w:w="2268" w:type="dxa"/>
                  <w:tcBorders>
                    <w:top w:val="single" w:sz="4" w:space="0" w:color="auto"/>
                    <w:left w:val="single" w:sz="4" w:space="0" w:color="auto"/>
                    <w:bottom w:val="single" w:sz="4" w:space="0" w:color="auto"/>
                    <w:right w:val="single" w:sz="4" w:space="0" w:color="auto"/>
                  </w:tcBorders>
                </w:tcPr>
                <w:p w14:paraId="10CA31F9" w14:textId="77777777" w:rsidR="00350217" w:rsidRPr="00E24EE3" w:rsidRDefault="00350217" w:rsidP="00350217">
                  <w:pPr>
                    <w:jc w:val="both"/>
                    <w:rPr>
                      <w:szCs w:val="24"/>
                    </w:rPr>
                  </w:pPr>
                  <w:r w:rsidRPr="00E24EE3">
                    <w:rPr>
                      <w:szCs w:val="24"/>
                    </w:rPr>
                    <w:t>3,0</w:t>
                  </w:r>
                </w:p>
              </w:tc>
              <w:tc>
                <w:tcPr>
                  <w:tcW w:w="1997" w:type="dxa"/>
                  <w:tcBorders>
                    <w:top w:val="single" w:sz="4" w:space="0" w:color="auto"/>
                    <w:left w:val="single" w:sz="4" w:space="0" w:color="auto"/>
                    <w:bottom w:val="single" w:sz="4" w:space="0" w:color="auto"/>
                    <w:right w:val="single" w:sz="4" w:space="0" w:color="auto"/>
                  </w:tcBorders>
                </w:tcPr>
                <w:p w14:paraId="6F1C9714" w14:textId="77777777" w:rsidR="00350217" w:rsidRPr="00E24EE3" w:rsidRDefault="00350217" w:rsidP="00350217">
                  <w:pPr>
                    <w:jc w:val="both"/>
                    <w:rPr>
                      <w:szCs w:val="24"/>
                    </w:rPr>
                  </w:pPr>
                  <w:r w:rsidRPr="00E24EE3">
                    <w:rPr>
                      <w:szCs w:val="24"/>
                    </w:rPr>
                    <w:t>4,96</w:t>
                  </w:r>
                </w:p>
              </w:tc>
            </w:tr>
            <w:tr w:rsidR="00E24EE3" w:rsidRPr="00E24EE3" w14:paraId="11F05652"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4D327354" w14:textId="58974E0B" w:rsidR="00CF2FA1" w:rsidRPr="00E24EE3" w:rsidRDefault="00CF2FA1" w:rsidP="00350217">
                  <w:pPr>
                    <w:jc w:val="both"/>
                    <w:rPr>
                      <w:szCs w:val="24"/>
                    </w:rPr>
                  </w:pPr>
                  <w:r w:rsidRPr="00E24EE3">
                    <w:rPr>
                      <w:szCs w:val="24"/>
                    </w:rPr>
                    <w:t>15.</w:t>
                  </w:r>
                </w:p>
              </w:tc>
              <w:tc>
                <w:tcPr>
                  <w:tcW w:w="4394" w:type="dxa"/>
                  <w:tcBorders>
                    <w:top w:val="nil"/>
                    <w:left w:val="single" w:sz="8" w:space="0" w:color="auto"/>
                    <w:bottom w:val="single" w:sz="4" w:space="0" w:color="auto"/>
                    <w:right w:val="single" w:sz="4" w:space="0" w:color="auto"/>
                  </w:tcBorders>
                  <w:vAlign w:val="center"/>
                  <w:hideMark/>
                </w:tcPr>
                <w:p w14:paraId="237F44EB" w14:textId="77777777" w:rsidR="00350217" w:rsidRPr="00E24EE3" w:rsidRDefault="00350217" w:rsidP="00350217">
                  <w:pPr>
                    <w:jc w:val="both"/>
                    <w:rPr>
                      <w:szCs w:val="24"/>
                    </w:rPr>
                  </w:pPr>
                  <w:r w:rsidRPr="00E24EE3">
                    <w:rPr>
                      <w:szCs w:val="24"/>
                    </w:rPr>
                    <w:t>Valstybinės reikšmės magistralinio kelio A14 Vilnius-Utena ruožo nuo 79,510 iki 93,726 km kapitalinis remontas</w:t>
                  </w:r>
                </w:p>
              </w:tc>
              <w:tc>
                <w:tcPr>
                  <w:tcW w:w="2268" w:type="dxa"/>
                  <w:tcBorders>
                    <w:top w:val="single" w:sz="4" w:space="0" w:color="auto"/>
                    <w:left w:val="single" w:sz="4" w:space="0" w:color="auto"/>
                    <w:bottom w:val="single" w:sz="4" w:space="0" w:color="auto"/>
                    <w:right w:val="single" w:sz="4" w:space="0" w:color="auto"/>
                  </w:tcBorders>
                </w:tcPr>
                <w:p w14:paraId="2C431089" w14:textId="6FDBCB1F" w:rsidR="00350217" w:rsidRPr="00E24EE3" w:rsidRDefault="00350217" w:rsidP="00350217">
                  <w:pPr>
                    <w:jc w:val="both"/>
                    <w:rPr>
                      <w:szCs w:val="24"/>
                    </w:rPr>
                  </w:pPr>
                  <w:r w:rsidRPr="00E24EE3">
                    <w:rPr>
                      <w:szCs w:val="24"/>
                    </w:rPr>
                    <w:t xml:space="preserve"> 3,0</w:t>
                  </w:r>
                </w:p>
              </w:tc>
              <w:tc>
                <w:tcPr>
                  <w:tcW w:w="1997" w:type="dxa"/>
                  <w:tcBorders>
                    <w:top w:val="single" w:sz="4" w:space="0" w:color="auto"/>
                    <w:left w:val="single" w:sz="4" w:space="0" w:color="auto"/>
                    <w:bottom w:val="single" w:sz="4" w:space="0" w:color="auto"/>
                    <w:right w:val="single" w:sz="4" w:space="0" w:color="auto"/>
                  </w:tcBorders>
                </w:tcPr>
                <w:p w14:paraId="1B0E62C8" w14:textId="77777777" w:rsidR="00350217" w:rsidRPr="00E24EE3" w:rsidRDefault="00350217" w:rsidP="00350217">
                  <w:pPr>
                    <w:jc w:val="both"/>
                    <w:rPr>
                      <w:szCs w:val="24"/>
                    </w:rPr>
                  </w:pPr>
                  <w:r w:rsidRPr="00E24EE3">
                    <w:rPr>
                      <w:szCs w:val="24"/>
                    </w:rPr>
                    <w:t>4,96</w:t>
                  </w:r>
                </w:p>
              </w:tc>
            </w:tr>
            <w:tr w:rsidR="00E24EE3" w:rsidRPr="00E24EE3" w14:paraId="50845396"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4C2C3C17" w14:textId="2A59C0D2" w:rsidR="00CF2FA1" w:rsidRPr="00E24EE3" w:rsidRDefault="00CF2FA1" w:rsidP="00350217">
                  <w:pPr>
                    <w:jc w:val="both"/>
                    <w:rPr>
                      <w:szCs w:val="24"/>
                    </w:rPr>
                  </w:pPr>
                  <w:r w:rsidRPr="00E24EE3">
                    <w:rPr>
                      <w:szCs w:val="24"/>
                    </w:rPr>
                    <w:t>16.</w:t>
                  </w:r>
                </w:p>
              </w:tc>
              <w:tc>
                <w:tcPr>
                  <w:tcW w:w="4394" w:type="dxa"/>
                  <w:tcBorders>
                    <w:top w:val="nil"/>
                    <w:left w:val="single" w:sz="8" w:space="0" w:color="auto"/>
                    <w:bottom w:val="single" w:sz="4" w:space="0" w:color="auto"/>
                    <w:right w:val="single" w:sz="4" w:space="0" w:color="auto"/>
                  </w:tcBorders>
                  <w:vAlign w:val="center"/>
                  <w:hideMark/>
                </w:tcPr>
                <w:p w14:paraId="580A0FF4" w14:textId="77777777" w:rsidR="00350217" w:rsidRPr="00E24EE3" w:rsidRDefault="00350217" w:rsidP="00350217">
                  <w:pPr>
                    <w:jc w:val="both"/>
                    <w:rPr>
                      <w:szCs w:val="24"/>
                    </w:rPr>
                  </w:pPr>
                  <w:r w:rsidRPr="00E24EE3">
                    <w:rPr>
                      <w:szCs w:val="24"/>
                    </w:rPr>
                    <w:t>Valstybinės reikšmės magistralinio kelio A14 Vilnius-Utena ruožo nuo 93,726 iki 95,653 km rekonstravimas</w:t>
                  </w:r>
                </w:p>
              </w:tc>
              <w:tc>
                <w:tcPr>
                  <w:tcW w:w="2268" w:type="dxa"/>
                  <w:tcBorders>
                    <w:top w:val="single" w:sz="4" w:space="0" w:color="auto"/>
                    <w:left w:val="single" w:sz="4" w:space="0" w:color="auto"/>
                    <w:bottom w:val="single" w:sz="4" w:space="0" w:color="auto"/>
                    <w:right w:val="single" w:sz="4" w:space="0" w:color="auto"/>
                  </w:tcBorders>
                </w:tcPr>
                <w:p w14:paraId="0EAAF629" w14:textId="77777777" w:rsidR="00350217" w:rsidRPr="00E24EE3" w:rsidRDefault="00350217" w:rsidP="00350217">
                  <w:pPr>
                    <w:jc w:val="both"/>
                    <w:rPr>
                      <w:szCs w:val="24"/>
                    </w:rPr>
                  </w:pPr>
                  <w:r w:rsidRPr="00E24EE3">
                    <w:rPr>
                      <w:szCs w:val="24"/>
                    </w:rPr>
                    <w:t>3,0</w:t>
                  </w:r>
                </w:p>
              </w:tc>
              <w:tc>
                <w:tcPr>
                  <w:tcW w:w="1997" w:type="dxa"/>
                  <w:tcBorders>
                    <w:top w:val="single" w:sz="4" w:space="0" w:color="auto"/>
                    <w:left w:val="single" w:sz="4" w:space="0" w:color="auto"/>
                    <w:bottom w:val="single" w:sz="4" w:space="0" w:color="auto"/>
                    <w:right w:val="single" w:sz="4" w:space="0" w:color="auto"/>
                  </w:tcBorders>
                </w:tcPr>
                <w:p w14:paraId="0671A2EF" w14:textId="77777777" w:rsidR="00350217" w:rsidRPr="00E24EE3" w:rsidRDefault="00350217" w:rsidP="00350217">
                  <w:pPr>
                    <w:jc w:val="both"/>
                    <w:rPr>
                      <w:szCs w:val="24"/>
                    </w:rPr>
                  </w:pPr>
                  <w:r w:rsidRPr="00E24EE3">
                    <w:rPr>
                      <w:szCs w:val="24"/>
                    </w:rPr>
                    <w:t>5,0</w:t>
                  </w:r>
                </w:p>
              </w:tc>
            </w:tr>
            <w:tr w:rsidR="00E24EE3" w:rsidRPr="00E24EE3" w14:paraId="68E5C374"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7F877422" w14:textId="08AEC39D" w:rsidR="00CF2FA1" w:rsidRPr="00E24EE3" w:rsidRDefault="00CF2FA1" w:rsidP="00350217">
                  <w:pPr>
                    <w:jc w:val="both"/>
                    <w:rPr>
                      <w:szCs w:val="24"/>
                    </w:rPr>
                  </w:pPr>
                  <w:r w:rsidRPr="00E24EE3">
                    <w:rPr>
                      <w:szCs w:val="24"/>
                    </w:rPr>
                    <w:t>17.</w:t>
                  </w:r>
                </w:p>
              </w:tc>
              <w:tc>
                <w:tcPr>
                  <w:tcW w:w="4394" w:type="dxa"/>
                  <w:tcBorders>
                    <w:top w:val="nil"/>
                    <w:left w:val="single" w:sz="8" w:space="0" w:color="auto"/>
                    <w:bottom w:val="single" w:sz="4" w:space="0" w:color="auto"/>
                    <w:right w:val="single" w:sz="4" w:space="0" w:color="auto"/>
                  </w:tcBorders>
                  <w:vAlign w:val="center"/>
                  <w:hideMark/>
                </w:tcPr>
                <w:p w14:paraId="0A7F49F8" w14:textId="77777777" w:rsidR="00350217" w:rsidRPr="00E24EE3" w:rsidRDefault="00350217" w:rsidP="00350217">
                  <w:pPr>
                    <w:jc w:val="both"/>
                    <w:rPr>
                      <w:szCs w:val="24"/>
                    </w:rPr>
                  </w:pPr>
                  <w:r w:rsidRPr="00E24EE3">
                    <w:rPr>
                      <w:szCs w:val="24"/>
                    </w:rPr>
                    <w:t>Valstybinės reikšmės Krašto kelio Nr. 130 Kaunas–Prienai–Alytus ruožo nuo 11,60 iki 31,10 km rekonstravimas (ruožas 11,60-19,48 km)</w:t>
                  </w:r>
                </w:p>
              </w:tc>
              <w:tc>
                <w:tcPr>
                  <w:tcW w:w="2268" w:type="dxa"/>
                  <w:tcBorders>
                    <w:top w:val="single" w:sz="4" w:space="0" w:color="auto"/>
                    <w:left w:val="single" w:sz="4" w:space="0" w:color="auto"/>
                    <w:bottom w:val="single" w:sz="4" w:space="0" w:color="auto"/>
                    <w:right w:val="single" w:sz="4" w:space="0" w:color="auto"/>
                  </w:tcBorders>
                </w:tcPr>
                <w:p w14:paraId="12A3B88A" w14:textId="77777777" w:rsidR="00350217" w:rsidRPr="00E24EE3" w:rsidRDefault="00350217" w:rsidP="00350217">
                  <w:pPr>
                    <w:rPr>
                      <w:szCs w:val="24"/>
                    </w:rPr>
                  </w:pPr>
                  <w:r w:rsidRPr="00E24EE3">
                    <w:rPr>
                      <w:szCs w:val="24"/>
                    </w:rPr>
                    <w:t>3,5</w:t>
                  </w:r>
                </w:p>
              </w:tc>
              <w:tc>
                <w:tcPr>
                  <w:tcW w:w="1997" w:type="dxa"/>
                  <w:tcBorders>
                    <w:top w:val="single" w:sz="4" w:space="0" w:color="auto"/>
                    <w:left w:val="single" w:sz="4" w:space="0" w:color="auto"/>
                    <w:bottom w:val="single" w:sz="4" w:space="0" w:color="auto"/>
                    <w:right w:val="single" w:sz="4" w:space="0" w:color="auto"/>
                  </w:tcBorders>
                </w:tcPr>
                <w:p w14:paraId="35611816" w14:textId="77777777" w:rsidR="00350217" w:rsidRPr="00E24EE3" w:rsidRDefault="00350217" w:rsidP="00350217">
                  <w:pPr>
                    <w:jc w:val="both"/>
                    <w:rPr>
                      <w:szCs w:val="24"/>
                    </w:rPr>
                  </w:pPr>
                  <w:r w:rsidRPr="00E24EE3">
                    <w:rPr>
                      <w:szCs w:val="24"/>
                    </w:rPr>
                    <w:t>1,81</w:t>
                  </w:r>
                </w:p>
              </w:tc>
            </w:tr>
            <w:tr w:rsidR="00E24EE3" w:rsidRPr="00E24EE3" w14:paraId="363255F2" w14:textId="77777777" w:rsidTr="004B4696">
              <w:trPr>
                <w:trHeight w:val="699"/>
              </w:trPr>
              <w:tc>
                <w:tcPr>
                  <w:tcW w:w="584" w:type="dxa"/>
                  <w:tcBorders>
                    <w:top w:val="single" w:sz="4" w:space="0" w:color="auto"/>
                    <w:left w:val="single" w:sz="4" w:space="0" w:color="auto"/>
                    <w:bottom w:val="single" w:sz="4" w:space="0" w:color="auto"/>
                    <w:right w:val="single" w:sz="4" w:space="0" w:color="auto"/>
                  </w:tcBorders>
                  <w:hideMark/>
                </w:tcPr>
                <w:p w14:paraId="51883393" w14:textId="070824C7" w:rsidR="00F32768" w:rsidRPr="00E24EE3" w:rsidRDefault="00F32768" w:rsidP="00350217">
                  <w:pPr>
                    <w:jc w:val="both"/>
                    <w:rPr>
                      <w:szCs w:val="24"/>
                    </w:rPr>
                  </w:pPr>
                  <w:r w:rsidRPr="00E24EE3">
                    <w:rPr>
                      <w:szCs w:val="24"/>
                    </w:rPr>
                    <w:lastRenderedPageBreak/>
                    <w:t>18.</w:t>
                  </w:r>
                </w:p>
              </w:tc>
              <w:tc>
                <w:tcPr>
                  <w:tcW w:w="4394" w:type="dxa"/>
                  <w:tcBorders>
                    <w:top w:val="nil"/>
                    <w:left w:val="single" w:sz="8" w:space="0" w:color="auto"/>
                    <w:bottom w:val="single" w:sz="4" w:space="0" w:color="auto"/>
                    <w:right w:val="single" w:sz="4" w:space="0" w:color="auto"/>
                  </w:tcBorders>
                  <w:vAlign w:val="center"/>
                  <w:hideMark/>
                </w:tcPr>
                <w:p w14:paraId="712F6099" w14:textId="77777777" w:rsidR="00350217" w:rsidRPr="00E24EE3" w:rsidRDefault="00350217" w:rsidP="00350217">
                  <w:pPr>
                    <w:jc w:val="both"/>
                    <w:rPr>
                      <w:szCs w:val="24"/>
                    </w:rPr>
                  </w:pPr>
                  <w:r w:rsidRPr="00E24EE3">
                    <w:rPr>
                      <w:szCs w:val="24"/>
                    </w:rPr>
                    <w:t>Valstybinės reikšmės Krašto kelio Nr. 130 Kaunas–Prienai–Alytus ruožo nuo 11,60 iki 31,10 km rekonstravimas (ruožas 19,48-31,10 km)</w:t>
                  </w:r>
                </w:p>
              </w:tc>
              <w:tc>
                <w:tcPr>
                  <w:tcW w:w="2268" w:type="dxa"/>
                  <w:tcBorders>
                    <w:top w:val="single" w:sz="4" w:space="0" w:color="auto"/>
                    <w:left w:val="single" w:sz="4" w:space="0" w:color="auto"/>
                    <w:bottom w:val="single" w:sz="4" w:space="0" w:color="auto"/>
                    <w:right w:val="single" w:sz="4" w:space="0" w:color="auto"/>
                  </w:tcBorders>
                </w:tcPr>
                <w:p w14:paraId="4036FAB5" w14:textId="77777777" w:rsidR="00350217" w:rsidRPr="00E24EE3" w:rsidRDefault="00350217" w:rsidP="00350217">
                  <w:pPr>
                    <w:jc w:val="both"/>
                    <w:rPr>
                      <w:szCs w:val="24"/>
                    </w:rPr>
                  </w:pPr>
                  <w:r w:rsidRPr="00E24EE3">
                    <w:rPr>
                      <w:szCs w:val="24"/>
                    </w:rPr>
                    <w:t>3,5</w:t>
                  </w:r>
                </w:p>
              </w:tc>
              <w:tc>
                <w:tcPr>
                  <w:tcW w:w="1997" w:type="dxa"/>
                  <w:tcBorders>
                    <w:top w:val="single" w:sz="4" w:space="0" w:color="auto"/>
                    <w:left w:val="single" w:sz="4" w:space="0" w:color="auto"/>
                    <w:bottom w:val="single" w:sz="4" w:space="0" w:color="auto"/>
                    <w:right w:val="single" w:sz="4" w:space="0" w:color="auto"/>
                  </w:tcBorders>
                </w:tcPr>
                <w:p w14:paraId="6DA38BAD" w14:textId="77777777" w:rsidR="00350217" w:rsidRPr="00E24EE3" w:rsidRDefault="00350217" w:rsidP="00350217">
                  <w:pPr>
                    <w:jc w:val="both"/>
                    <w:rPr>
                      <w:szCs w:val="24"/>
                    </w:rPr>
                  </w:pPr>
                  <w:r w:rsidRPr="00E24EE3">
                    <w:rPr>
                      <w:szCs w:val="24"/>
                    </w:rPr>
                    <w:t>2,91</w:t>
                  </w:r>
                </w:p>
              </w:tc>
            </w:tr>
            <w:tr w:rsidR="00E24EE3" w:rsidRPr="00E24EE3" w14:paraId="37C023A3" w14:textId="77777777" w:rsidTr="004B4696">
              <w:trPr>
                <w:trHeight w:val="1024"/>
              </w:trPr>
              <w:tc>
                <w:tcPr>
                  <w:tcW w:w="584" w:type="dxa"/>
                  <w:tcBorders>
                    <w:top w:val="single" w:sz="4" w:space="0" w:color="auto"/>
                    <w:left w:val="single" w:sz="4" w:space="0" w:color="auto"/>
                    <w:bottom w:val="single" w:sz="4" w:space="0" w:color="auto"/>
                    <w:right w:val="single" w:sz="4" w:space="0" w:color="auto"/>
                  </w:tcBorders>
                  <w:hideMark/>
                </w:tcPr>
                <w:p w14:paraId="4418068C" w14:textId="67595584" w:rsidR="00350217" w:rsidRPr="00E24EE3" w:rsidRDefault="00F32768" w:rsidP="00350217">
                  <w:pPr>
                    <w:jc w:val="both"/>
                    <w:rPr>
                      <w:szCs w:val="24"/>
                    </w:rPr>
                  </w:pPr>
                  <w:r w:rsidRPr="00E24EE3">
                    <w:rPr>
                      <w:szCs w:val="24"/>
                    </w:rPr>
                    <w:t>19.</w:t>
                  </w:r>
                </w:p>
              </w:tc>
              <w:tc>
                <w:tcPr>
                  <w:tcW w:w="4394" w:type="dxa"/>
                  <w:tcBorders>
                    <w:top w:val="nil"/>
                    <w:left w:val="single" w:sz="8" w:space="0" w:color="auto"/>
                    <w:bottom w:val="single" w:sz="4" w:space="0" w:color="auto"/>
                    <w:right w:val="single" w:sz="4" w:space="0" w:color="auto"/>
                  </w:tcBorders>
                  <w:vAlign w:val="center"/>
                  <w:hideMark/>
                </w:tcPr>
                <w:p w14:paraId="68BFF655" w14:textId="77777777" w:rsidR="00350217" w:rsidRPr="00E24EE3" w:rsidRDefault="00350217" w:rsidP="00350217">
                  <w:pPr>
                    <w:jc w:val="both"/>
                    <w:rPr>
                      <w:szCs w:val="24"/>
                    </w:rPr>
                  </w:pPr>
                  <w:r w:rsidRPr="00E24EE3">
                    <w:rPr>
                      <w:szCs w:val="24"/>
                    </w:rPr>
                    <w:t xml:space="preserve">Valstybinės reikšmės magistralinio kelio A16 Vilnius–Prienai–Marijampolė ruožo Vilnius-Trakai nuo 15,55 iki 25,75 km rekonstravimas </w:t>
                  </w:r>
                </w:p>
              </w:tc>
              <w:tc>
                <w:tcPr>
                  <w:tcW w:w="2268" w:type="dxa"/>
                  <w:tcBorders>
                    <w:top w:val="single" w:sz="4" w:space="0" w:color="auto"/>
                    <w:left w:val="single" w:sz="4" w:space="0" w:color="auto"/>
                    <w:bottom w:val="single" w:sz="4" w:space="0" w:color="auto"/>
                    <w:right w:val="single" w:sz="4" w:space="0" w:color="auto"/>
                  </w:tcBorders>
                </w:tcPr>
                <w:p w14:paraId="61626FA3" w14:textId="44B7A628" w:rsidR="00350217" w:rsidRPr="00E24EE3" w:rsidRDefault="00350217" w:rsidP="00350217">
                  <w:pPr>
                    <w:rPr>
                      <w:szCs w:val="24"/>
                    </w:rPr>
                  </w:pPr>
                  <w:r w:rsidRPr="00E24EE3">
                    <w:rPr>
                      <w:szCs w:val="24"/>
                    </w:rPr>
                    <w:t>3,0</w:t>
                  </w:r>
                </w:p>
              </w:tc>
              <w:tc>
                <w:tcPr>
                  <w:tcW w:w="1997" w:type="dxa"/>
                  <w:tcBorders>
                    <w:top w:val="single" w:sz="4" w:space="0" w:color="auto"/>
                    <w:left w:val="single" w:sz="4" w:space="0" w:color="auto"/>
                    <w:bottom w:val="single" w:sz="4" w:space="0" w:color="auto"/>
                    <w:right w:val="single" w:sz="4" w:space="0" w:color="auto"/>
                  </w:tcBorders>
                </w:tcPr>
                <w:p w14:paraId="1F63E23E" w14:textId="77777777" w:rsidR="00350217" w:rsidRPr="00E24EE3" w:rsidRDefault="00350217" w:rsidP="00350217">
                  <w:pPr>
                    <w:jc w:val="both"/>
                    <w:rPr>
                      <w:szCs w:val="24"/>
                    </w:rPr>
                  </w:pPr>
                  <w:r w:rsidRPr="00E24EE3">
                    <w:rPr>
                      <w:szCs w:val="24"/>
                    </w:rPr>
                    <w:t>2,32</w:t>
                  </w:r>
                </w:p>
                <w:p w14:paraId="3A6E625C" w14:textId="77777777" w:rsidR="00350217" w:rsidRPr="00E24EE3" w:rsidRDefault="00350217" w:rsidP="00350217">
                  <w:pPr>
                    <w:jc w:val="both"/>
                    <w:rPr>
                      <w:szCs w:val="24"/>
                    </w:rPr>
                  </w:pPr>
                </w:p>
              </w:tc>
            </w:tr>
            <w:tr w:rsidR="00E24EE3" w:rsidRPr="00E24EE3" w14:paraId="153E7E08" w14:textId="77777777" w:rsidTr="009D6240">
              <w:tc>
                <w:tcPr>
                  <w:tcW w:w="584" w:type="dxa"/>
                  <w:tcBorders>
                    <w:top w:val="single" w:sz="4" w:space="0" w:color="auto"/>
                    <w:left w:val="single" w:sz="4" w:space="0" w:color="auto"/>
                    <w:bottom w:val="single" w:sz="4" w:space="0" w:color="auto"/>
                    <w:right w:val="single" w:sz="4" w:space="0" w:color="auto"/>
                  </w:tcBorders>
                  <w:hideMark/>
                </w:tcPr>
                <w:p w14:paraId="6123F13D" w14:textId="4C702ECE" w:rsidR="00F32768" w:rsidRPr="00E24EE3" w:rsidRDefault="00F32768" w:rsidP="00350217">
                  <w:pPr>
                    <w:jc w:val="both"/>
                    <w:rPr>
                      <w:szCs w:val="24"/>
                    </w:rPr>
                  </w:pPr>
                  <w:r w:rsidRPr="00E24EE3">
                    <w:rPr>
                      <w:szCs w:val="24"/>
                    </w:rPr>
                    <w:t>20.</w:t>
                  </w:r>
                </w:p>
              </w:tc>
              <w:tc>
                <w:tcPr>
                  <w:tcW w:w="4394" w:type="dxa"/>
                  <w:tcBorders>
                    <w:top w:val="nil"/>
                    <w:left w:val="single" w:sz="8" w:space="0" w:color="auto"/>
                    <w:bottom w:val="single" w:sz="4" w:space="0" w:color="auto"/>
                    <w:right w:val="single" w:sz="4" w:space="0" w:color="auto"/>
                  </w:tcBorders>
                  <w:hideMark/>
                </w:tcPr>
                <w:p w14:paraId="3AEAA6E0" w14:textId="77777777" w:rsidR="00350217" w:rsidRPr="00E24EE3" w:rsidRDefault="00350217" w:rsidP="00350217">
                  <w:pPr>
                    <w:jc w:val="both"/>
                    <w:rPr>
                      <w:szCs w:val="24"/>
                    </w:rPr>
                  </w:pPr>
                  <w:r w:rsidRPr="00E24EE3">
                    <w:rPr>
                      <w:szCs w:val="24"/>
                    </w:rPr>
                    <w:t>Zarasų aplinkkelio tiesimas</w:t>
                  </w:r>
                </w:p>
              </w:tc>
              <w:tc>
                <w:tcPr>
                  <w:tcW w:w="2268" w:type="dxa"/>
                  <w:tcBorders>
                    <w:top w:val="single" w:sz="4" w:space="0" w:color="auto"/>
                    <w:left w:val="single" w:sz="4" w:space="0" w:color="auto"/>
                    <w:bottom w:val="single" w:sz="4" w:space="0" w:color="auto"/>
                    <w:right w:val="single" w:sz="4" w:space="0" w:color="auto"/>
                  </w:tcBorders>
                </w:tcPr>
                <w:p w14:paraId="5710A090" w14:textId="77777777" w:rsidR="00350217" w:rsidRPr="00E24EE3" w:rsidRDefault="00350217" w:rsidP="00350217">
                  <w:pPr>
                    <w:rPr>
                      <w:szCs w:val="24"/>
                    </w:rPr>
                  </w:pPr>
                  <w:r w:rsidRPr="00E24EE3">
                    <w:rPr>
                      <w:szCs w:val="24"/>
                    </w:rPr>
                    <w:t>planuojamas naujas kelias</w:t>
                  </w:r>
                </w:p>
              </w:tc>
              <w:tc>
                <w:tcPr>
                  <w:tcW w:w="1997" w:type="dxa"/>
                  <w:tcBorders>
                    <w:top w:val="single" w:sz="4" w:space="0" w:color="auto"/>
                    <w:left w:val="single" w:sz="4" w:space="0" w:color="auto"/>
                    <w:bottom w:val="single" w:sz="4" w:space="0" w:color="auto"/>
                    <w:right w:val="single" w:sz="4" w:space="0" w:color="auto"/>
                  </w:tcBorders>
                </w:tcPr>
                <w:p w14:paraId="33EC8F34" w14:textId="77777777" w:rsidR="00350217" w:rsidRPr="00E24EE3" w:rsidRDefault="00350217" w:rsidP="00350217">
                  <w:pPr>
                    <w:jc w:val="both"/>
                    <w:rPr>
                      <w:szCs w:val="24"/>
                    </w:rPr>
                  </w:pPr>
                </w:p>
              </w:tc>
            </w:tr>
            <w:tr w:rsidR="00E24EE3" w:rsidRPr="00E24EE3" w14:paraId="4984D795" w14:textId="77777777" w:rsidTr="004B4696">
              <w:tc>
                <w:tcPr>
                  <w:tcW w:w="584" w:type="dxa"/>
                  <w:tcBorders>
                    <w:top w:val="single" w:sz="4" w:space="0" w:color="auto"/>
                    <w:left w:val="single" w:sz="4" w:space="0" w:color="auto"/>
                    <w:bottom w:val="single" w:sz="4" w:space="0" w:color="auto"/>
                    <w:right w:val="single" w:sz="4" w:space="0" w:color="auto"/>
                  </w:tcBorders>
                </w:tcPr>
                <w:p w14:paraId="04675A40" w14:textId="13B15CDF" w:rsidR="002A2CB5" w:rsidRPr="00E24EE3" w:rsidRDefault="00F32768" w:rsidP="00350217">
                  <w:pPr>
                    <w:jc w:val="both"/>
                    <w:rPr>
                      <w:szCs w:val="24"/>
                    </w:rPr>
                  </w:pPr>
                  <w:r w:rsidRPr="00E24EE3">
                    <w:rPr>
                      <w:szCs w:val="24"/>
                    </w:rPr>
                    <w:t>21.</w:t>
                  </w:r>
                </w:p>
              </w:tc>
              <w:tc>
                <w:tcPr>
                  <w:tcW w:w="4394" w:type="dxa"/>
                  <w:tcBorders>
                    <w:top w:val="nil"/>
                    <w:left w:val="single" w:sz="8" w:space="0" w:color="auto"/>
                    <w:bottom w:val="single" w:sz="4" w:space="0" w:color="auto"/>
                    <w:right w:val="single" w:sz="4" w:space="0" w:color="auto"/>
                  </w:tcBorders>
                  <w:vAlign w:val="center"/>
                </w:tcPr>
                <w:p w14:paraId="0BFDFB61" w14:textId="2783B2FB" w:rsidR="002A2CB5" w:rsidRPr="00E24EE3" w:rsidRDefault="002A2CB5" w:rsidP="00350217">
                  <w:pPr>
                    <w:jc w:val="both"/>
                    <w:rPr>
                      <w:szCs w:val="24"/>
                    </w:rPr>
                  </w:pPr>
                  <w:r w:rsidRPr="00E24EE3">
                    <w:rPr>
                      <w:szCs w:val="24"/>
                    </w:rPr>
                    <w:t>Tunelinio pravažiavimo 10,127 km, eismo mazgo, po magistraliniu keliu A2 Vilnius-Panevėžys naujos statybos ir magistralinio kelio A2 Vilnius–Panevėžys nuo Nesvyžiaus g. 9,276 km, iki nuvažiavimo į tunelinį viaduką 9,912 km rekonstravimas</w:t>
                  </w:r>
                </w:p>
              </w:tc>
              <w:tc>
                <w:tcPr>
                  <w:tcW w:w="2268" w:type="dxa"/>
                  <w:tcBorders>
                    <w:top w:val="single" w:sz="4" w:space="0" w:color="auto"/>
                    <w:left w:val="single" w:sz="4" w:space="0" w:color="auto"/>
                    <w:bottom w:val="single" w:sz="4" w:space="0" w:color="auto"/>
                    <w:right w:val="single" w:sz="4" w:space="0" w:color="auto"/>
                  </w:tcBorders>
                </w:tcPr>
                <w:p w14:paraId="29A17F92" w14:textId="5C194B4F" w:rsidR="002A2CB5" w:rsidRPr="00E24EE3" w:rsidRDefault="00453A9B" w:rsidP="00350217">
                  <w:pPr>
                    <w:rPr>
                      <w:szCs w:val="24"/>
                    </w:rPr>
                  </w:pPr>
                  <w:r w:rsidRPr="00E24EE3">
                    <w:rPr>
                      <w:szCs w:val="24"/>
                    </w:rPr>
                    <w:t>3,0</w:t>
                  </w:r>
                </w:p>
              </w:tc>
              <w:tc>
                <w:tcPr>
                  <w:tcW w:w="1997" w:type="dxa"/>
                  <w:tcBorders>
                    <w:top w:val="single" w:sz="4" w:space="0" w:color="auto"/>
                    <w:left w:val="single" w:sz="4" w:space="0" w:color="auto"/>
                    <w:bottom w:val="single" w:sz="4" w:space="0" w:color="auto"/>
                    <w:right w:val="single" w:sz="4" w:space="0" w:color="auto"/>
                  </w:tcBorders>
                </w:tcPr>
                <w:p w14:paraId="5DD56834" w14:textId="77777777" w:rsidR="002A2CB5" w:rsidRPr="00E24EE3" w:rsidRDefault="00453A9B" w:rsidP="00350217">
                  <w:pPr>
                    <w:jc w:val="both"/>
                    <w:rPr>
                      <w:szCs w:val="24"/>
                    </w:rPr>
                  </w:pPr>
                  <w:r w:rsidRPr="00E24EE3">
                    <w:rPr>
                      <w:szCs w:val="24"/>
                    </w:rPr>
                    <w:t>2,98**</w:t>
                  </w:r>
                </w:p>
                <w:p w14:paraId="33A7DAE2" w14:textId="7A6A0858" w:rsidR="00453A9B" w:rsidRPr="00E24EE3" w:rsidRDefault="00453A9B" w:rsidP="00350217">
                  <w:pPr>
                    <w:jc w:val="both"/>
                    <w:rPr>
                      <w:szCs w:val="24"/>
                    </w:rPr>
                  </w:pPr>
                  <w:r w:rsidRPr="00E24EE3">
                    <w:rPr>
                      <w:szCs w:val="24"/>
                    </w:rPr>
                    <w:t>2,13**</w:t>
                  </w:r>
                </w:p>
              </w:tc>
            </w:tr>
            <w:tr w:rsidR="00E24EE3" w:rsidRPr="00E24EE3" w14:paraId="556A5F29" w14:textId="77777777" w:rsidTr="004B4696">
              <w:tc>
                <w:tcPr>
                  <w:tcW w:w="584" w:type="dxa"/>
                  <w:tcBorders>
                    <w:top w:val="single" w:sz="4" w:space="0" w:color="auto"/>
                    <w:left w:val="single" w:sz="4" w:space="0" w:color="auto"/>
                    <w:bottom w:val="single" w:sz="4" w:space="0" w:color="auto"/>
                    <w:right w:val="single" w:sz="4" w:space="0" w:color="auto"/>
                  </w:tcBorders>
                </w:tcPr>
                <w:p w14:paraId="75228946" w14:textId="469D1097" w:rsidR="007A3CB9" w:rsidRPr="00E24EE3" w:rsidRDefault="008C2949" w:rsidP="00350217">
                  <w:pPr>
                    <w:jc w:val="both"/>
                    <w:rPr>
                      <w:szCs w:val="24"/>
                    </w:rPr>
                  </w:pPr>
                  <w:r w:rsidRPr="00E24EE3">
                    <w:rPr>
                      <w:szCs w:val="24"/>
                    </w:rPr>
                    <w:t>22.</w:t>
                  </w:r>
                </w:p>
              </w:tc>
              <w:tc>
                <w:tcPr>
                  <w:tcW w:w="4394" w:type="dxa"/>
                  <w:tcBorders>
                    <w:top w:val="nil"/>
                    <w:left w:val="single" w:sz="8" w:space="0" w:color="auto"/>
                    <w:bottom w:val="single" w:sz="4" w:space="0" w:color="auto"/>
                    <w:right w:val="single" w:sz="4" w:space="0" w:color="auto"/>
                  </w:tcBorders>
                  <w:vAlign w:val="center"/>
                </w:tcPr>
                <w:p w14:paraId="48F9276F" w14:textId="66B82906" w:rsidR="007A3CB9" w:rsidRPr="00E24EE3" w:rsidRDefault="00B8577F" w:rsidP="00350217">
                  <w:pPr>
                    <w:jc w:val="both"/>
                    <w:rPr>
                      <w:szCs w:val="24"/>
                    </w:rPr>
                  </w:pPr>
                  <w:r w:rsidRPr="00E24EE3">
                    <w:rPr>
                      <w:szCs w:val="24"/>
                    </w:rPr>
                    <w:t>Valstybinės reikšmės kelio E262 Kaunas-Zarasai-Daugpilis Jonavos pietrytinio aplinkkelio tiesimas, II etapas</w:t>
                  </w:r>
                </w:p>
              </w:tc>
              <w:tc>
                <w:tcPr>
                  <w:tcW w:w="2268" w:type="dxa"/>
                  <w:tcBorders>
                    <w:top w:val="single" w:sz="4" w:space="0" w:color="auto"/>
                    <w:left w:val="single" w:sz="4" w:space="0" w:color="auto"/>
                    <w:bottom w:val="single" w:sz="4" w:space="0" w:color="auto"/>
                    <w:right w:val="single" w:sz="4" w:space="0" w:color="auto"/>
                  </w:tcBorders>
                </w:tcPr>
                <w:p w14:paraId="196AA179" w14:textId="3400564D" w:rsidR="007A3CB9" w:rsidRPr="00E24EE3" w:rsidRDefault="004334F4" w:rsidP="00350217">
                  <w:pPr>
                    <w:rPr>
                      <w:szCs w:val="24"/>
                    </w:rPr>
                  </w:pPr>
                  <w:r w:rsidRPr="00E24EE3">
                    <w:rPr>
                      <w:szCs w:val="24"/>
                    </w:rPr>
                    <w:t>1</w:t>
                  </w:r>
                </w:p>
              </w:tc>
              <w:tc>
                <w:tcPr>
                  <w:tcW w:w="1997" w:type="dxa"/>
                  <w:tcBorders>
                    <w:top w:val="single" w:sz="4" w:space="0" w:color="auto"/>
                    <w:left w:val="single" w:sz="4" w:space="0" w:color="auto"/>
                    <w:bottom w:val="single" w:sz="4" w:space="0" w:color="auto"/>
                    <w:right w:val="single" w:sz="4" w:space="0" w:color="auto"/>
                  </w:tcBorders>
                </w:tcPr>
                <w:p w14:paraId="2AC151C3" w14:textId="3EA5DAFF" w:rsidR="007A3CB9" w:rsidRPr="00E24EE3" w:rsidRDefault="00241589" w:rsidP="00350217">
                  <w:pPr>
                    <w:jc w:val="both"/>
                    <w:rPr>
                      <w:szCs w:val="24"/>
                    </w:rPr>
                  </w:pPr>
                  <w:r w:rsidRPr="00E24EE3">
                    <w:rPr>
                      <w:szCs w:val="24"/>
                    </w:rPr>
                    <w:t>p</w:t>
                  </w:r>
                  <w:r w:rsidR="004334F4" w:rsidRPr="00E24EE3">
                    <w:rPr>
                      <w:szCs w:val="24"/>
                    </w:rPr>
                    <w:t>lanuojamas naujas ruožas</w:t>
                  </w:r>
                </w:p>
              </w:tc>
            </w:tr>
            <w:tr w:rsidR="00447972" w:rsidRPr="00E24EE3" w14:paraId="09915488" w14:textId="77777777" w:rsidTr="004B4696">
              <w:tc>
                <w:tcPr>
                  <w:tcW w:w="584" w:type="dxa"/>
                  <w:tcBorders>
                    <w:top w:val="single" w:sz="4" w:space="0" w:color="auto"/>
                    <w:left w:val="single" w:sz="4" w:space="0" w:color="auto"/>
                    <w:bottom w:val="single" w:sz="4" w:space="0" w:color="auto"/>
                    <w:right w:val="single" w:sz="4" w:space="0" w:color="auto"/>
                  </w:tcBorders>
                </w:tcPr>
                <w:p w14:paraId="1975BEF8" w14:textId="77777777" w:rsidR="00447972" w:rsidRPr="00E24EE3" w:rsidRDefault="00447972" w:rsidP="00447972">
                  <w:pPr>
                    <w:jc w:val="both"/>
                    <w:rPr>
                      <w:szCs w:val="24"/>
                    </w:rPr>
                  </w:pPr>
                </w:p>
              </w:tc>
              <w:tc>
                <w:tcPr>
                  <w:tcW w:w="4394" w:type="dxa"/>
                  <w:tcBorders>
                    <w:top w:val="single" w:sz="4" w:space="0" w:color="auto"/>
                    <w:left w:val="single" w:sz="4" w:space="0" w:color="auto"/>
                    <w:bottom w:val="single" w:sz="4" w:space="0" w:color="auto"/>
                    <w:right w:val="single" w:sz="4" w:space="0" w:color="auto"/>
                  </w:tcBorders>
                </w:tcPr>
                <w:p w14:paraId="552BDD33" w14:textId="77777777" w:rsidR="00447972" w:rsidRPr="00E24EE3" w:rsidRDefault="00447972" w:rsidP="00447972">
                  <w:pPr>
                    <w:jc w:val="both"/>
                    <w:rPr>
                      <w:b/>
                      <w:bCs/>
                      <w:szCs w:val="24"/>
                    </w:rPr>
                  </w:pPr>
                  <w:r w:rsidRPr="00E24EE3">
                    <w:rPr>
                      <w:b/>
                      <w:bCs/>
                      <w:szCs w:val="24"/>
                    </w:rPr>
                    <w:t>Krašto keliai, vedantys į TEN-T kelius ir krašto keliai, svarbūs kariniam mobilumui</w:t>
                  </w:r>
                </w:p>
              </w:tc>
              <w:tc>
                <w:tcPr>
                  <w:tcW w:w="2268" w:type="dxa"/>
                  <w:tcBorders>
                    <w:top w:val="single" w:sz="4" w:space="0" w:color="auto"/>
                    <w:left w:val="single" w:sz="4" w:space="0" w:color="auto"/>
                    <w:bottom w:val="single" w:sz="4" w:space="0" w:color="auto"/>
                    <w:right w:val="single" w:sz="4" w:space="0" w:color="auto"/>
                  </w:tcBorders>
                </w:tcPr>
                <w:p w14:paraId="22D9DBCD" w14:textId="77777777" w:rsidR="00447972" w:rsidRPr="00E24EE3" w:rsidRDefault="00447972" w:rsidP="00447972">
                  <w:pPr>
                    <w:jc w:val="both"/>
                    <w:rPr>
                      <w:szCs w:val="24"/>
                    </w:rPr>
                  </w:pPr>
                  <w:r w:rsidRPr="00E24EE3">
                    <w:rPr>
                      <w:szCs w:val="24"/>
                    </w:rPr>
                    <w:t>3,5</w:t>
                  </w:r>
                </w:p>
              </w:tc>
              <w:tc>
                <w:tcPr>
                  <w:tcW w:w="1997" w:type="dxa"/>
                  <w:tcBorders>
                    <w:top w:val="single" w:sz="4" w:space="0" w:color="auto"/>
                    <w:left w:val="single" w:sz="4" w:space="0" w:color="auto"/>
                    <w:bottom w:val="single" w:sz="4" w:space="0" w:color="auto"/>
                    <w:right w:val="single" w:sz="4" w:space="0" w:color="auto"/>
                  </w:tcBorders>
                </w:tcPr>
                <w:p w14:paraId="1AD21C38" w14:textId="77777777" w:rsidR="00447972" w:rsidRPr="00E24EE3" w:rsidRDefault="00447972" w:rsidP="00447972">
                  <w:pPr>
                    <w:jc w:val="both"/>
                    <w:rPr>
                      <w:szCs w:val="24"/>
                    </w:rPr>
                  </w:pPr>
                </w:p>
              </w:tc>
            </w:tr>
            <w:tr w:rsidR="00447972" w:rsidRPr="00E24EE3" w14:paraId="64702D7C"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2764A420" w14:textId="5A0A74D9" w:rsidR="00447972" w:rsidRPr="00E24EE3" w:rsidRDefault="00447972" w:rsidP="00447972">
                  <w:pPr>
                    <w:jc w:val="both"/>
                    <w:rPr>
                      <w:szCs w:val="24"/>
                    </w:rPr>
                  </w:pPr>
                  <w:r w:rsidRPr="00E24EE3">
                    <w:rPr>
                      <w:szCs w:val="24"/>
                    </w:rPr>
                    <w:t>23.</w:t>
                  </w:r>
                </w:p>
              </w:tc>
              <w:tc>
                <w:tcPr>
                  <w:tcW w:w="4394" w:type="dxa"/>
                  <w:tcBorders>
                    <w:top w:val="single" w:sz="4" w:space="0" w:color="auto"/>
                    <w:left w:val="single" w:sz="8" w:space="0" w:color="auto"/>
                    <w:bottom w:val="single" w:sz="4" w:space="0" w:color="auto"/>
                    <w:right w:val="single" w:sz="4" w:space="0" w:color="auto"/>
                  </w:tcBorders>
                  <w:vAlign w:val="center"/>
                  <w:hideMark/>
                </w:tcPr>
                <w:p w14:paraId="5AF91460" w14:textId="77777777" w:rsidR="00447972" w:rsidRPr="00E24EE3" w:rsidRDefault="00447972" w:rsidP="00447972">
                  <w:pPr>
                    <w:jc w:val="both"/>
                    <w:rPr>
                      <w:szCs w:val="24"/>
                    </w:rPr>
                  </w:pPr>
                  <w:r w:rsidRPr="00E24EE3">
                    <w:rPr>
                      <w:szCs w:val="24"/>
                    </w:rPr>
                    <w:t>Valstybinės reikšmės krašto kelio  Nr. 119 Molėtai–Anykščiai ruožo nuo 28,169 iki 36,056 km rekonstravimas</w:t>
                  </w:r>
                </w:p>
              </w:tc>
              <w:tc>
                <w:tcPr>
                  <w:tcW w:w="2268" w:type="dxa"/>
                  <w:tcBorders>
                    <w:top w:val="single" w:sz="4" w:space="0" w:color="auto"/>
                    <w:left w:val="single" w:sz="4" w:space="0" w:color="auto"/>
                    <w:bottom w:val="single" w:sz="4" w:space="0" w:color="auto"/>
                    <w:right w:val="single" w:sz="4" w:space="0" w:color="auto"/>
                  </w:tcBorders>
                </w:tcPr>
                <w:p w14:paraId="3B91C66E" w14:textId="77777777" w:rsidR="00447972" w:rsidRPr="00E24EE3" w:rsidRDefault="00447972" w:rsidP="00447972">
                  <w:pPr>
                    <w:rPr>
                      <w:szCs w:val="24"/>
                    </w:rPr>
                  </w:pPr>
                  <w:r w:rsidRPr="00E24EE3">
                    <w:rPr>
                      <w:szCs w:val="24"/>
                    </w:rPr>
                    <w:t>3,5</w:t>
                  </w:r>
                </w:p>
              </w:tc>
              <w:tc>
                <w:tcPr>
                  <w:tcW w:w="1997" w:type="dxa"/>
                  <w:tcBorders>
                    <w:top w:val="single" w:sz="4" w:space="0" w:color="auto"/>
                    <w:left w:val="single" w:sz="4" w:space="0" w:color="auto"/>
                    <w:bottom w:val="single" w:sz="4" w:space="0" w:color="auto"/>
                    <w:right w:val="single" w:sz="4" w:space="0" w:color="auto"/>
                  </w:tcBorders>
                </w:tcPr>
                <w:p w14:paraId="6D4AAA32" w14:textId="77777777" w:rsidR="00447972" w:rsidRPr="00E24EE3" w:rsidRDefault="00447972" w:rsidP="00447972">
                  <w:pPr>
                    <w:jc w:val="both"/>
                    <w:rPr>
                      <w:szCs w:val="24"/>
                      <w:lang w:val="en-US"/>
                    </w:rPr>
                  </w:pPr>
                  <w:r w:rsidRPr="00E24EE3">
                    <w:rPr>
                      <w:szCs w:val="24"/>
                      <w:lang w:val="en-US"/>
                    </w:rPr>
                    <w:t>4,44</w:t>
                  </w:r>
                </w:p>
              </w:tc>
            </w:tr>
            <w:tr w:rsidR="00447972" w:rsidRPr="00E24EE3" w14:paraId="0FA8FEA7"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3E8DC87C" w14:textId="18A70228" w:rsidR="00447972" w:rsidRPr="00E24EE3" w:rsidRDefault="00447972" w:rsidP="00447972">
                  <w:pPr>
                    <w:jc w:val="both"/>
                    <w:rPr>
                      <w:szCs w:val="24"/>
                    </w:rPr>
                  </w:pPr>
                  <w:r w:rsidRPr="00E24EE3">
                    <w:rPr>
                      <w:szCs w:val="24"/>
                    </w:rPr>
                    <w:t>24.</w:t>
                  </w:r>
                </w:p>
              </w:tc>
              <w:tc>
                <w:tcPr>
                  <w:tcW w:w="4394" w:type="dxa"/>
                  <w:tcBorders>
                    <w:top w:val="nil"/>
                    <w:left w:val="single" w:sz="8" w:space="0" w:color="auto"/>
                    <w:bottom w:val="single" w:sz="4" w:space="0" w:color="auto"/>
                    <w:right w:val="single" w:sz="4" w:space="0" w:color="auto"/>
                  </w:tcBorders>
                  <w:vAlign w:val="center"/>
                  <w:hideMark/>
                </w:tcPr>
                <w:p w14:paraId="6051201A" w14:textId="77777777" w:rsidR="00447972" w:rsidRPr="00E24EE3" w:rsidRDefault="00447972" w:rsidP="00447972">
                  <w:pPr>
                    <w:jc w:val="both"/>
                    <w:rPr>
                      <w:szCs w:val="24"/>
                    </w:rPr>
                  </w:pPr>
                  <w:r w:rsidRPr="00E24EE3">
                    <w:rPr>
                      <w:szCs w:val="24"/>
                    </w:rPr>
                    <w:t>Valstybinės reikšmės krašto kelio  Nr. 173 Molėtai–Pabradė ruožo nuo 1,880 iki 6,10 km  rekonstravimas</w:t>
                  </w:r>
                </w:p>
              </w:tc>
              <w:tc>
                <w:tcPr>
                  <w:tcW w:w="2268" w:type="dxa"/>
                  <w:tcBorders>
                    <w:top w:val="single" w:sz="4" w:space="0" w:color="auto"/>
                    <w:left w:val="single" w:sz="4" w:space="0" w:color="auto"/>
                    <w:bottom w:val="single" w:sz="4" w:space="0" w:color="auto"/>
                    <w:right w:val="single" w:sz="4" w:space="0" w:color="auto"/>
                  </w:tcBorders>
                </w:tcPr>
                <w:p w14:paraId="5196FCA8" w14:textId="77777777" w:rsidR="00447972" w:rsidRPr="00E24EE3" w:rsidRDefault="00447972" w:rsidP="00447972">
                  <w:pPr>
                    <w:rPr>
                      <w:szCs w:val="24"/>
                    </w:rPr>
                  </w:pPr>
                  <w:r w:rsidRPr="00E24EE3">
                    <w:rPr>
                      <w:szCs w:val="24"/>
                    </w:rPr>
                    <w:t>3,5</w:t>
                  </w:r>
                </w:p>
              </w:tc>
              <w:tc>
                <w:tcPr>
                  <w:tcW w:w="1997" w:type="dxa"/>
                  <w:tcBorders>
                    <w:top w:val="single" w:sz="4" w:space="0" w:color="auto"/>
                    <w:left w:val="single" w:sz="4" w:space="0" w:color="auto"/>
                    <w:bottom w:val="single" w:sz="4" w:space="0" w:color="auto"/>
                    <w:right w:val="single" w:sz="4" w:space="0" w:color="auto"/>
                  </w:tcBorders>
                </w:tcPr>
                <w:p w14:paraId="27E4CD69" w14:textId="77777777" w:rsidR="00447972" w:rsidRPr="00E24EE3" w:rsidRDefault="00447972" w:rsidP="00447972">
                  <w:pPr>
                    <w:jc w:val="both"/>
                    <w:rPr>
                      <w:szCs w:val="24"/>
                    </w:rPr>
                  </w:pPr>
                  <w:r w:rsidRPr="00E24EE3">
                    <w:rPr>
                      <w:szCs w:val="24"/>
                    </w:rPr>
                    <w:t>3,16</w:t>
                  </w:r>
                </w:p>
              </w:tc>
            </w:tr>
            <w:tr w:rsidR="00447972" w:rsidRPr="00E24EE3" w14:paraId="3D14EAD7"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613E0769" w14:textId="55D64878" w:rsidR="00447972" w:rsidRPr="00E24EE3" w:rsidRDefault="00447972" w:rsidP="00447972">
                  <w:pPr>
                    <w:jc w:val="both"/>
                    <w:rPr>
                      <w:szCs w:val="24"/>
                    </w:rPr>
                  </w:pPr>
                  <w:r w:rsidRPr="00E24EE3">
                    <w:rPr>
                      <w:szCs w:val="24"/>
                    </w:rPr>
                    <w:t>25.</w:t>
                  </w:r>
                </w:p>
              </w:tc>
              <w:tc>
                <w:tcPr>
                  <w:tcW w:w="4394" w:type="dxa"/>
                  <w:tcBorders>
                    <w:top w:val="nil"/>
                    <w:left w:val="single" w:sz="8" w:space="0" w:color="auto"/>
                    <w:bottom w:val="single" w:sz="4" w:space="0" w:color="auto"/>
                    <w:right w:val="single" w:sz="4" w:space="0" w:color="auto"/>
                  </w:tcBorders>
                  <w:vAlign w:val="center"/>
                  <w:hideMark/>
                </w:tcPr>
                <w:p w14:paraId="23AF3092" w14:textId="77777777" w:rsidR="00447972" w:rsidRPr="00E24EE3" w:rsidRDefault="00447972" w:rsidP="00447972">
                  <w:pPr>
                    <w:jc w:val="both"/>
                    <w:rPr>
                      <w:szCs w:val="24"/>
                    </w:rPr>
                  </w:pPr>
                  <w:r w:rsidRPr="00E24EE3">
                    <w:rPr>
                      <w:szCs w:val="24"/>
                    </w:rPr>
                    <w:t>Valstybinės reikšmės krašto kelio  Nr. 173 Molėtai–Pabradė ruožo nuo 6,10 iki 10,985 km  rekonstravimas</w:t>
                  </w:r>
                </w:p>
              </w:tc>
              <w:tc>
                <w:tcPr>
                  <w:tcW w:w="2268" w:type="dxa"/>
                  <w:tcBorders>
                    <w:top w:val="single" w:sz="4" w:space="0" w:color="auto"/>
                    <w:left w:val="single" w:sz="4" w:space="0" w:color="auto"/>
                    <w:bottom w:val="single" w:sz="4" w:space="0" w:color="auto"/>
                    <w:right w:val="single" w:sz="4" w:space="0" w:color="auto"/>
                  </w:tcBorders>
                </w:tcPr>
                <w:p w14:paraId="46E987FE" w14:textId="77777777" w:rsidR="00447972" w:rsidRPr="00E24EE3" w:rsidRDefault="00447972" w:rsidP="00447972">
                  <w:pPr>
                    <w:jc w:val="both"/>
                    <w:rPr>
                      <w:szCs w:val="24"/>
                    </w:rPr>
                  </w:pPr>
                  <w:r w:rsidRPr="00E24EE3">
                    <w:rPr>
                      <w:szCs w:val="24"/>
                    </w:rPr>
                    <w:t>3,5</w:t>
                  </w:r>
                </w:p>
              </w:tc>
              <w:tc>
                <w:tcPr>
                  <w:tcW w:w="1997" w:type="dxa"/>
                  <w:tcBorders>
                    <w:top w:val="single" w:sz="4" w:space="0" w:color="auto"/>
                    <w:left w:val="single" w:sz="4" w:space="0" w:color="auto"/>
                    <w:bottom w:val="single" w:sz="4" w:space="0" w:color="auto"/>
                    <w:right w:val="single" w:sz="4" w:space="0" w:color="auto"/>
                  </w:tcBorders>
                </w:tcPr>
                <w:p w14:paraId="58C29D2F" w14:textId="77777777" w:rsidR="00447972" w:rsidRPr="00E24EE3" w:rsidRDefault="00447972" w:rsidP="00447972">
                  <w:pPr>
                    <w:jc w:val="both"/>
                    <w:rPr>
                      <w:szCs w:val="24"/>
                    </w:rPr>
                  </w:pPr>
                  <w:r w:rsidRPr="00E24EE3">
                    <w:rPr>
                      <w:szCs w:val="24"/>
                    </w:rPr>
                    <w:t>4,26</w:t>
                  </w:r>
                </w:p>
              </w:tc>
            </w:tr>
            <w:tr w:rsidR="00447972" w:rsidRPr="00E24EE3" w14:paraId="3B9315A0"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668220FB" w14:textId="35F6BDA6" w:rsidR="00447972" w:rsidRPr="00E24EE3" w:rsidRDefault="00447972" w:rsidP="00447972">
                  <w:pPr>
                    <w:jc w:val="both"/>
                    <w:rPr>
                      <w:szCs w:val="24"/>
                    </w:rPr>
                  </w:pPr>
                  <w:r w:rsidRPr="00E24EE3">
                    <w:rPr>
                      <w:szCs w:val="24"/>
                    </w:rPr>
                    <w:t>26.</w:t>
                  </w:r>
                </w:p>
              </w:tc>
              <w:tc>
                <w:tcPr>
                  <w:tcW w:w="4394" w:type="dxa"/>
                  <w:tcBorders>
                    <w:top w:val="nil"/>
                    <w:left w:val="single" w:sz="8" w:space="0" w:color="auto"/>
                    <w:bottom w:val="single" w:sz="4" w:space="0" w:color="auto"/>
                    <w:right w:val="single" w:sz="4" w:space="0" w:color="auto"/>
                  </w:tcBorders>
                  <w:vAlign w:val="center"/>
                  <w:hideMark/>
                </w:tcPr>
                <w:p w14:paraId="29382616" w14:textId="77777777" w:rsidR="00447972" w:rsidRPr="00E24EE3" w:rsidRDefault="00447972" w:rsidP="00447972">
                  <w:pPr>
                    <w:jc w:val="both"/>
                    <w:rPr>
                      <w:szCs w:val="24"/>
                    </w:rPr>
                  </w:pPr>
                  <w:r w:rsidRPr="00E24EE3">
                    <w:rPr>
                      <w:szCs w:val="24"/>
                    </w:rPr>
                    <w:t>Valstybinės reikšmės krašto kelio Nr. 173 Molėtai–Pabradė ruožo nuo 23,074 iki 27,054 km rekonstravimas</w:t>
                  </w:r>
                </w:p>
              </w:tc>
              <w:tc>
                <w:tcPr>
                  <w:tcW w:w="2268" w:type="dxa"/>
                  <w:tcBorders>
                    <w:top w:val="single" w:sz="4" w:space="0" w:color="auto"/>
                    <w:left w:val="single" w:sz="4" w:space="0" w:color="auto"/>
                    <w:bottom w:val="single" w:sz="4" w:space="0" w:color="auto"/>
                    <w:right w:val="single" w:sz="4" w:space="0" w:color="auto"/>
                  </w:tcBorders>
                </w:tcPr>
                <w:p w14:paraId="7CA1329B" w14:textId="77777777" w:rsidR="00447972" w:rsidRPr="00E24EE3" w:rsidRDefault="00447972" w:rsidP="00447972">
                  <w:pPr>
                    <w:jc w:val="both"/>
                    <w:rPr>
                      <w:szCs w:val="24"/>
                    </w:rPr>
                  </w:pPr>
                  <w:r w:rsidRPr="00E24EE3">
                    <w:rPr>
                      <w:szCs w:val="24"/>
                    </w:rPr>
                    <w:t>3,5</w:t>
                  </w:r>
                </w:p>
              </w:tc>
              <w:tc>
                <w:tcPr>
                  <w:tcW w:w="1997" w:type="dxa"/>
                  <w:tcBorders>
                    <w:top w:val="single" w:sz="4" w:space="0" w:color="auto"/>
                    <w:left w:val="single" w:sz="4" w:space="0" w:color="auto"/>
                    <w:bottom w:val="single" w:sz="4" w:space="0" w:color="auto"/>
                    <w:right w:val="single" w:sz="4" w:space="0" w:color="auto"/>
                  </w:tcBorders>
                </w:tcPr>
                <w:p w14:paraId="006B9DD8" w14:textId="77777777" w:rsidR="00447972" w:rsidRPr="00E24EE3" w:rsidRDefault="00447972" w:rsidP="00447972">
                  <w:pPr>
                    <w:jc w:val="both"/>
                    <w:rPr>
                      <w:szCs w:val="24"/>
                    </w:rPr>
                  </w:pPr>
                  <w:r w:rsidRPr="00E24EE3">
                    <w:rPr>
                      <w:szCs w:val="24"/>
                    </w:rPr>
                    <w:t>4,01</w:t>
                  </w:r>
                </w:p>
              </w:tc>
            </w:tr>
            <w:tr w:rsidR="00447972" w:rsidRPr="00E24EE3" w14:paraId="57AFB8CF"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14B170C6" w14:textId="13F84188" w:rsidR="00447972" w:rsidRPr="00E24EE3" w:rsidRDefault="00447972" w:rsidP="00447972">
                  <w:pPr>
                    <w:jc w:val="both"/>
                    <w:rPr>
                      <w:szCs w:val="24"/>
                    </w:rPr>
                  </w:pPr>
                  <w:r w:rsidRPr="00E24EE3">
                    <w:rPr>
                      <w:szCs w:val="24"/>
                    </w:rPr>
                    <w:t>27.</w:t>
                  </w:r>
                </w:p>
              </w:tc>
              <w:tc>
                <w:tcPr>
                  <w:tcW w:w="4394" w:type="dxa"/>
                  <w:tcBorders>
                    <w:top w:val="nil"/>
                    <w:left w:val="single" w:sz="8" w:space="0" w:color="auto"/>
                    <w:bottom w:val="single" w:sz="4" w:space="0" w:color="auto"/>
                    <w:right w:val="single" w:sz="4" w:space="0" w:color="auto"/>
                  </w:tcBorders>
                  <w:vAlign w:val="center"/>
                  <w:hideMark/>
                </w:tcPr>
                <w:p w14:paraId="76400C1B" w14:textId="77777777" w:rsidR="00447972" w:rsidRPr="00E24EE3" w:rsidRDefault="00447972" w:rsidP="00447972">
                  <w:pPr>
                    <w:jc w:val="both"/>
                    <w:rPr>
                      <w:szCs w:val="24"/>
                    </w:rPr>
                  </w:pPr>
                  <w:r w:rsidRPr="00E24EE3">
                    <w:rPr>
                      <w:szCs w:val="24"/>
                    </w:rPr>
                    <w:t>Valstybinės reikšmės krašto kelio Nr. 173 Molėtai–Pabradė ruožo nuo 27,054 km iki 35,123 km rekonstravimas</w:t>
                  </w:r>
                </w:p>
              </w:tc>
              <w:tc>
                <w:tcPr>
                  <w:tcW w:w="2268" w:type="dxa"/>
                  <w:tcBorders>
                    <w:top w:val="single" w:sz="4" w:space="0" w:color="auto"/>
                    <w:left w:val="single" w:sz="4" w:space="0" w:color="auto"/>
                    <w:bottom w:val="single" w:sz="4" w:space="0" w:color="auto"/>
                    <w:right w:val="single" w:sz="4" w:space="0" w:color="auto"/>
                  </w:tcBorders>
                </w:tcPr>
                <w:p w14:paraId="0BFE3A7F" w14:textId="0E0B55D5" w:rsidR="00447972" w:rsidRPr="00E24EE3" w:rsidRDefault="00447972" w:rsidP="00447972">
                  <w:pPr>
                    <w:jc w:val="both"/>
                    <w:rPr>
                      <w:szCs w:val="24"/>
                    </w:rPr>
                  </w:pPr>
                  <w:r w:rsidRPr="00E24EE3">
                    <w:rPr>
                      <w:szCs w:val="24"/>
                    </w:rPr>
                    <w:t xml:space="preserve"> 3,5</w:t>
                  </w:r>
                </w:p>
              </w:tc>
              <w:tc>
                <w:tcPr>
                  <w:tcW w:w="1997" w:type="dxa"/>
                  <w:tcBorders>
                    <w:top w:val="single" w:sz="4" w:space="0" w:color="auto"/>
                    <w:left w:val="single" w:sz="4" w:space="0" w:color="auto"/>
                    <w:bottom w:val="single" w:sz="4" w:space="0" w:color="auto"/>
                    <w:right w:val="single" w:sz="4" w:space="0" w:color="auto"/>
                  </w:tcBorders>
                </w:tcPr>
                <w:p w14:paraId="0ABB8A27" w14:textId="77777777" w:rsidR="00447972" w:rsidRPr="00E24EE3" w:rsidRDefault="00447972" w:rsidP="00447972">
                  <w:pPr>
                    <w:jc w:val="both"/>
                    <w:rPr>
                      <w:szCs w:val="24"/>
                    </w:rPr>
                  </w:pPr>
                  <w:r w:rsidRPr="00E24EE3">
                    <w:rPr>
                      <w:szCs w:val="24"/>
                    </w:rPr>
                    <w:t>4,5</w:t>
                  </w:r>
                </w:p>
              </w:tc>
            </w:tr>
            <w:tr w:rsidR="00447972" w:rsidRPr="00E24EE3" w14:paraId="318EFC7C"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0B51B159" w14:textId="2D1183C1" w:rsidR="00447972" w:rsidRPr="00E24EE3" w:rsidRDefault="00447972" w:rsidP="00447972">
                  <w:pPr>
                    <w:jc w:val="both"/>
                    <w:rPr>
                      <w:szCs w:val="24"/>
                    </w:rPr>
                  </w:pPr>
                  <w:r w:rsidRPr="00E24EE3">
                    <w:rPr>
                      <w:szCs w:val="24"/>
                    </w:rPr>
                    <w:t>28.</w:t>
                  </w:r>
                </w:p>
              </w:tc>
              <w:tc>
                <w:tcPr>
                  <w:tcW w:w="4394" w:type="dxa"/>
                  <w:tcBorders>
                    <w:top w:val="nil"/>
                    <w:left w:val="single" w:sz="8" w:space="0" w:color="auto"/>
                    <w:bottom w:val="single" w:sz="4" w:space="0" w:color="auto"/>
                    <w:right w:val="single" w:sz="4" w:space="0" w:color="auto"/>
                  </w:tcBorders>
                  <w:vAlign w:val="center"/>
                  <w:hideMark/>
                </w:tcPr>
                <w:p w14:paraId="580D5622" w14:textId="77777777" w:rsidR="00447972" w:rsidRPr="00E24EE3" w:rsidRDefault="00447972" w:rsidP="00447972">
                  <w:pPr>
                    <w:jc w:val="both"/>
                    <w:rPr>
                      <w:szCs w:val="24"/>
                    </w:rPr>
                  </w:pPr>
                  <w:r w:rsidRPr="00E24EE3">
                    <w:rPr>
                      <w:szCs w:val="24"/>
                    </w:rPr>
                    <w:t>Valstybinės reikšmės krašto kelio  Nr. 179  Dusetos–Degučiai–Dūkštas ruožo nuo 6,04 iki 11,65 km rekonstravimas</w:t>
                  </w:r>
                </w:p>
              </w:tc>
              <w:tc>
                <w:tcPr>
                  <w:tcW w:w="2268" w:type="dxa"/>
                  <w:tcBorders>
                    <w:top w:val="single" w:sz="4" w:space="0" w:color="auto"/>
                    <w:left w:val="single" w:sz="4" w:space="0" w:color="auto"/>
                    <w:bottom w:val="single" w:sz="4" w:space="0" w:color="auto"/>
                    <w:right w:val="single" w:sz="4" w:space="0" w:color="auto"/>
                  </w:tcBorders>
                </w:tcPr>
                <w:p w14:paraId="405BCF63" w14:textId="77777777" w:rsidR="00447972" w:rsidRPr="00E24EE3" w:rsidRDefault="00447972" w:rsidP="00447972">
                  <w:pPr>
                    <w:jc w:val="both"/>
                    <w:rPr>
                      <w:szCs w:val="24"/>
                    </w:rPr>
                  </w:pPr>
                  <w:r w:rsidRPr="00E24EE3">
                    <w:rPr>
                      <w:szCs w:val="24"/>
                    </w:rPr>
                    <w:t>3,5</w:t>
                  </w:r>
                </w:p>
              </w:tc>
              <w:tc>
                <w:tcPr>
                  <w:tcW w:w="1997" w:type="dxa"/>
                  <w:tcBorders>
                    <w:top w:val="single" w:sz="4" w:space="0" w:color="auto"/>
                    <w:left w:val="single" w:sz="4" w:space="0" w:color="auto"/>
                    <w:bottom w:val="single" w:sz="4" w:space="0" w:color="auto"/>
                    <w:right w:val="single" w:sz="4" w:space="0" w:color="auto"/>
                  </w:tcBorders>
                </w:tcPr>
                <w:p w14:paraId="4EDDE45F" w14:textId="77777777" w:rsidR="00447972" w:rsidRPr="00E24EE3" w:rsidRDefault="00447972" w:rsidP="00447972">
                  <w:pPr>
                    <w:jc w:val="both"/>
                    <w:rPr>
                      <w:szCs w:val="24"/>
                    </w:rPr>
                  </w:pPr>
                  <w:r w:rsidRPr="00E24EE3">
                    <w:rPr>
                      <w:szCs w:val="24"/>
                    </w:rPr>
                    <w:t>4,42</w:t>
                  </w:r>
                </w:p>
              </w:tc>
            </w:tr>
            <w:tr w:rsidR="00447972" w:rsidRPr="00E24EE3" w14:paraId="7F130E11"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5578F112" w14:textId="2CB4BF09" w:rsidR="00447972" w:rsidRPr="00E24EE3" w:rsidRDefault="00447972" w:rsidP="00447972">
                  <w:pPr>
                    <w:jc w:val="both"/>
                    <w:rPr>
                      <w:szCs w:val="24"/>
                    </w:rPr>
                  </w:pPr>
                  <w:r w:rsidRPr="00E24EE3">
                    <w:rPr>
                      <w:szCs w:val="24"/>
                    </w:rPr>
                    <w:t>29.</w:t>
                  </w:r>
                </w:p>
              </w:tc>
              <w:tc>
                <w:tcPr>
                  <w:tcW w:w="4394" w:type="dxa"/>
                  <w:tcBorders>
                    <w:top w:val="nil"/>
                    <w:left w:val="single" w:sz="8" w:space="0" w:color="auto"/>
                    <w:bottom w:val="single" w:sz="4" w:space="0" w:color="auto"/>
                    <w:right w:val="single" w:sz="4" w:space="0" w:color="auto"/>
                  </w:tcBorders>
                  <w:vAlign w:val="center"/>
                  <w:hideMark/>
                </w:tcPr>
                <w:p w14:paraId="1BC51915" w14:textId="77777777" w:rsidR="00447972" w:rsidRPr="00E24EE3" w:rsidRDefault="00447972" w:rsidP="00447972">
                  <w:pPr>
                    <w:jc w:val="both"/>
                    <w:rPr>
                      <w:szCs w:val="24"/>
                    </w:rPr>
                  </w:pPr>
                  <w:r w:rsidRPr="00E24EE3">
                    <w:rPr>
                      <w:szCs w:val="24"/>
                    </w:rPr>
                    <w:t>Valstybinės reikšmės krašto kelio  Nr. 179 Dusetos–Degučiai–Dūkštas ruožo nuo 11,65 iki 16,30 km rekonstravimas</w:t>
                  </w:r>
                </w:p>
              </w:tc>
              <w:tc>
                <w:tcPr>
                  <w:tcW w:w="2268" w:type="dxa"/>
                  <w:tcBorders>
                    <w:top w:val="single" w:sz="4" w:space="0" w:color="auto"/>
                    <w:left w:val="single" w:sz="4" w:space="0" w:color="auto"/>
                    <w:bottom w:val="single" w:sz="4" w:space="0" w:color="auto"/>
                    <w:right w:val="single" w:sz="4" w:space="0" w:color="auto"/>
                  </w:tcBorders>
                </w:tcPr>
                <w:p w14:paraId="42976F79" w14:textId="77777777" w:rsidR="00447972" w:rsidRPr="00E24EE3" w:rsidRDefault="00447972" w:rsidP="00447972">
                  <w:pPr>
                    <w:jc w:val="both"/>
                    <w:rPr>
                      <w:szCs w:val="24"/>
                    </w:rPr>
                  </w:pPr>
                  <w:r w:rsidRPr="00E24EE3">
                    <w:rPr>
                      <w:szCs w:val="24"/>
                    </w:rPr>
                    <w:t>3,5</w:t>
                  </w:r>
                </w:p>
              </w:tc>
              <w:tc>
                <w:tcPr>
                  <w:tcW w:w="1997" w:type="dxa"/>
                  <w:tcBorders>
                    <w:top w:val="single" w:sz="4" w:space="0" w:color="auto"/>
                    <w:left w:val="single" w:sz="4" w:space="0" w:color="auto"/>
                    <w:bottom w:val="single" w:sz="4" w:space="0" w:color="auto"/>
                    <w:right w:val="single" w:sz="4" w:space="0" w:color="auto"/>
                  </w:tcBorders>
                </w:tcPr>
                <w:p w14:paraId="73939048" w14:textId="77777777" w:rsidR="00447972" w:rsidRPr="00E24EE3" w:rsidRDefault="00447972" w:rsidP="00447972">
                  <w:pPr>
                    <w:jc w:val="both"/>
                    <w:rPr>
                      <w:szCs w:val="24"/>
                    </w:rPr>
                  </w:pPr>
                  <w:r w:rsidRPr="00E24EE3">
                    <w:rPr>
                      <w:szCs w:val="24"/>
                    </w:rPr>
                    <w:t>4,35</w:t>
                  </w:r>
                </w:p>
              </w:tc>
            </w:tr>
            <w:tr w:rsidR="00447972" w:rsidRPr="00E24EE3" w14:paraId="4313F6B3"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190FA261" w14:textId="4F3483E5" w:rsidR="00447972" w:rsidRPr="00E24EE3" w:rsidRDefault="00447972" w:rsidP="00447972">
                  <w:pPr>
                    <w:jc w:val="both"/>
                    <w:rPr>
                      <w:szCs w:val="24"/>
                    </w:rPr>
                  </w:pPr>
                  <w:r w:rsidRPr="00E24EE3">
                    <w:rPr>
                      <w:szCs w:val="24"/>
                    </w:rPr>
                    <w:t>30.</w:t>
                  </w:r>
                </w:p>
              </w:tc>
              <w:tc>
                <w:tcPr>
                  <w:tcW w:w="4394" w:type="dxa"/>
                  <w:tcBorders>
                    <w:top w:val="nil"/>
                    <w:left w:val="single" w:sz="8" w:space="0" w:color="auto"/>
                    <w:bottom w:val="single" w:sz="4" w:space="0" w:color="auto"/>
                    <w:right w:val="single" w:sz="4" w:space="0" w:color="auto"/>
                  </w:tcBorders>
                  <w:vAlign w:val="center"/>
                  <w:hideMark/>
                </w:tcPr>
                <w:p w14:paraId="07D534FD" w14:textId="77777777" w:rsidR="00447972" w:rsidRPr="00E24EE3" w:rsidRDefault="00447972" w:rsidP="00447972">
                  <w:pPr>
                    <w:jc w:val="both"/>
                    <w:rPr>
                      <w:szCs w:val="24"/>
                    </w:rPr>
                  </w:pPr>
                  <w:r w:rsidRPr="00E24EE3">
                    <w:rPr>
                      <w:szCs w:val="24"/>
                    </w:rPr>
                    <w:t>Valstybinės reikšmės krašto kelio  Nr. 181 Seirijai–Simnas–Igliauka ruožo nuo 0,00 iki 8,00 km rekonstravimas</w:t>
                  </w:r>
                </w:p>
              </w:tc>
              <w:tc>
                <w:tcPr>
                  <w:tcW w:w="2268" w:type="dxa"/>
                  <w:tcBorders>
                    <w:top w:val="single" w:sz="4" w:space="0" w:color="auto"/>
                    <w:left w:val="single" w:sz="4" w:space="0" w:color="auto"/>
                    <w:bottom w:val="single" w:sz="4" w:space="0" w:color="auto"/>
                    <w:right w:val="single" w:sz="4" w:space="0" w:color="auto"/>
                  </w:tcBorders>
                </w:tcPr>
                <w:p w14:paraId="5A909962" w14:textId="77777777" w:rsidR="00447972" w:rsidRPr="00E24EE3" w:rsidRDefault="00447972" w:rsidP="00447972">
                  <w:pPr>
                    <w:jc w:val="both"/>
                    <w:rPr>
                      <w:szCs w:val="24"/>
                    </w:rPr>
                  </w:pPr>
                  <w:r w:rsidRPr="00E24EE3">
                    <w:rPr>
                      <w:szCs w:val="24"/>
                    </w:rPr>
                    <w:t>3,5</w:t>
                  </w:r>
                </w:p>
              </w:tc>
              <w:tc>
                <w:tcPr>
                  <w:tcW w:w="1997" w:type="dxa"/>
                  <w:tcBorders>
                    <w:top w:val="single" w:sz="4" w:space="0" w:color="auto"/>
                    <w:left w:val="single" w:sz="4" w:space="0" w:color="auto"/>
                    <w:bottom w:val="single" w:sz="4" w:space="0" w:color="auto"/>
                    <w:right w:val="single" w:sz="4" w:space="0" w:color="auto"/>
                  </w:tcBorders>
                </w:tcPr>
                <w:p w14:paraId="11A35C2D" w14:textId="77777777" w:rsidR="00447972" w:rsidRPr="00E24EE3" w:rsidRDefault="00447972" w:rsidP="00447972">
                  <w:pPr>
                    <w:jc w:val="both"/>
                    <w:rPr>
                      <w:szCs w:val="24"/>
                    </w:rPr>
                  </w:pPr>
                  <w:r w:rsidRPr="00E24EE3">
                    <w:rPr>
                      <w:szCs w:val="24"/>
                    </w:rPr>
                    <w:t>4,29</w:t>
                  </w:r>
                </w:p>
              </w:tc>
            </w:tr>
            <w:tr w:rsidR="00447972" w:rsidRPr="00E24EE3" w14:paraId="0F7A968F"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6FEC0E63" w14:textId="225FC5D0" w:rsidR="00447972" w:rsidRPr="00E24EE3" w:rsidRDefault="00447972" w:rsidP="00447972">
                  <w:pPr>
                    <w:jc w:val="both"/>
                    <w:rPr>
                      <w:szCs w:val="24"/>
                    </w:rPr>
                  </w:pPr>
                  <w:r w:rsidRPr="00E24EE3">
                    <w:rPr>
                      <w:szCs w:val="24"/>
                    </w:rPr>
                    <w:t>31.</w:t>
                  </w:r>
                </w:p>
              </w:tc>
              <w:tc>
                <w:tcPr>
                  <w:tcW w:w="4394" w:type="dxa"/>
                  <w:tcBorders>
                    <w:top w:val="nil"/>
                    <w:left w:val="single" w:sz="8" w:space="0" w:color="auto"/>
                    <w:bottom w:val="single" w:sz="4" w:space="0" w:color="auto"/>
                    <w:right w:val="single" w:sz="4" w:space="0" w:color="auto"/>
                  </w:tcBorders>
                  <w:vAlign w:val="center"/>
                  <w:hideMark/>
                </w:tcPr>
                <w:p w14:paraId="4DF0D23E" w14:textId="77777777" w:rsidR="00447972" w:rsidRPr="00E24EE3" w:rsidRDefault="00447972" w:rsidP="00447972">
                  <w:pPr>
                    <w:jc w:val="both"/>
                    <w:rPr>
                      <w:szCs w:val="24"/>
                    </w:rPr>
                  </w:pPr>
                  <w:r w:rsidRPr="00E24EE3">
                    <w:rPr>
                      <w:szCs w:val="24"/>
                    </w:rPr>
                    <w:t>Valstybinės reikšmės krašto kelio  Nr. 181 Seirijai–Simnas–Igliauka ruožo nuo 8,00 iki 14,32 km rekonstravimas</w:t>
                  </w:r>
                </w:p>
              </w:tc>
              <w:tc>
                <w:tcPr>
                  <w:tcW w:w="2268" w:type="dxa"/>
                  <w:tcBorders>
                    <w:top w:val="single" w:sz="4" w:space="0" w:color="auto"/>
                    <w:left w:val="single" w:sz="4" w:space="0" w:color="auto"/>
                    <w:bottom w:val="single" w:sz="4" w:space="0" w:color="auto"/>
                    <w:right w:val="single" w:sz="4" w:space="0" w:color="auto"/>
                  </w:tcBorders>
                </w:tcPr>
                <w:p w14:paraId="66467B56" w14:textId="77777777" w:rsidR="00447972" w:rsidRPr="00E24EE3" w:rsidRDefault="00447972" w:rsidP="00447972">
                  <w:pPr>
                    <w:jc w:val="both"/>
                    <w:rPr>
                      <w:szCs w:val="24"/>
                    </w:rPr>
                  </w:pPr>
                  <w:r w:rsidRPr="00E24EE3">
                    <w:rPr>
                      <w:szCs w:val="24"/>
                    </w:rPr>
                    <w:t>3,5</w:t>
                  </w:r>
                </w:p>
              </w:tc>
              <w:tc>
                <w:tcPr>
                  <w:tcW w:w="1997" w:type="dxa"/>
                  <w:tcBorders>
                    <w:top w:val="single" w:sz="4" w:space="0" w:color="auto"/>
                    <w:left w:val="single" w:sz="4" w:space="0" w:color="auto"/>
                    <w:bottom w:val="single" w:sz="4" w:space="0" w:color="auto"/>
                    <w:right w:val="single" w:sz="4" w:space="0" w:color="auto"/>
                  </w:tcBorders>
                </w:tcPr>
                <w:p w14:paraId="61D3A555" w14:textId="77777777" w:rsidR="00447972" w:rsidRPr="00E24EE3" w:rsidRDefault="00447972" w:rsidP="00447972">
                  <w:pPr>
                    <w:jc w:val="both"/>
                    <w:rPr>
                      <w:szCs w:val="24"/>
                    </w:rPr>
                  </w:pPr>
                  <w:r w:rsidRPr="00E24EE3">
                    <w:rPr>
                      <w:szCs w:val="24"/>
                    </w:rPr>
                    <w:t>3,89</w:t>
                  </w:r>
                </w:p>
              </w:tc>
            </w:tr>
            <w:tr w:rsidR="00447972" w:rsidRPr="00E24EE3" w14:paraId="579FADA4"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6CEE95E8" w14:textId="444EE97A" w:rsidR="00447972" w:rsidRPr="00E24EE3" w:rsidRDefault="00447972" w:rsidP="00447972">
                  <w:pPr>
                    <w:jc w:val="both"/>
                    <w:rPr>
                      <w:szCs w:val="24"/>
                    </w:rPr>
                  </w:pPr>
                  <w:r w:rsidRPr="00E24EE3">
                    <w:rPr>
                      <w:szCs w:val="24"/>
                    </w:rPr>
                    <w:t>32.</w:t>
                  </w:r>
                </w:p>
              </w:tc>
              <w:tc>
                <w:tcPr>
                  <w:tcW w:w="4394" w:type="dxa"/>
                  <w:tcBorders>
                    <w:top w:val="nil"/>
                    <w:left w:val="single" w:sz="8" w:space="0" w:color="auto"/>
                    <w:bottom w:val="single" w:sz="4" w:space="0" w:color="auto"/>
                    <w:right w:val="single" w:sz="4" w:space="0" w:color="auto"/>
                  </w:tcBorders>
                  <w:vAlign w:val="center"/>
                  <w:hideMark/>
                </w:tcPr>
                <w:p w14:paraId="17F9DAB2" w14:textId="77777777" w:rsidR="00447972" w:rsidRPr="00E24EE3" w:rsidRDefault="00447972" w:rsidP="00447972">
                  <w:pPr>
                    <w:jc w:val="both"/>
                    <w:rPr>
                      <w:szCs w:val="24"/>
                    </w:rPr>
                  </w:pPr>
                  <w:r w:rsidRPr="00E24EE3">
                    <w:rPr>
                      <w:szCs w:val="24"/>
                    </w:rPr>
                    <w:t>Valstybinės reikšmės krašto kelio  Nr. 181 Seirijai–Simnas–Igliauka ruožo nuo 14,32 iki 17,26 km rekonstravimas</w:t>
                  </w:r>
                </w:p>
              </w:tc>
              <w:tc>
                <w:tcPr>
                  <w:tcW w:w="2268" w:type="dxa"/>
                  <w:tcBorders>
                    <w:top w:val="single" w:sz="4" w:space="0" w:color="auto"/>
                    <w:left w:val="single" w:sz="4" w:space="0" w:color="auto"/>
                    <w:bottom w:val="single" w:sz="4" w:space="0" w:color="auto"/>
                    <w:right w:val="single" w:sz="4" w:space="0" w:color="auto"/>
                  </w:tcBorders>
                </w:tcPr>
                <w:p w14:paraId="436196D9" w14:textId="77777777" w:rsidR="00447972" w:rsidRPr="00E24EE3" w:rsidRDefault="00447972" w:rsidP="00447972">
                  <w:pPr>
                    <w:jc w:val="both"/>
                    <w:rPr>
                      <w:szCs w:val="24"/>
                      <w:lang w:val="en-US"/>
                    </w:rPr>
                  </w:pPr>
                  <w:r w:rsidRPr="00E24EE3">
                    <w:rPr>
                      <w:szCs w:val="24"/>
                      <w:lang w:val="en-US"/>
                    </w:rPr>
                    <w:t>3,5</w:t>
                  </w:r>
                </w:p>
              </w:tc>
              <w:tc>
                <w:tcPr>
                  <w:tcW w:w="1997" w:type="dxa"/>
                  <w:tcBorders>
                    <w:top w:val="single" w:sz="4" w:space="0" w:color="auto"/>
                    <w:left w:val="single" w:sz="4" w:space="0" w:color="auto"/>
                    <w:bottom w:val="single" w:sz="4" w:space="0" w:color="auto"/>
                    <w:right w:val="single" w:sz="4" w:space="0" w:color="auto"/>
                  </w:tcBorders>
                </w:tcPr>
                <w:p w14:paraId="1500B801" w14:textId="77777777" w:rsidR="00447972" w:rsidRPr="00E24EE3" w:rsidRDefault="00447972" w:rsidP="00447972">
                  <w:pPr>
                    <w:jc w:val="both"/>
                    <w:rPr>
                      <w:szCs w:val="24"/>
                    </w:rPr>
                  </w:pPr>
                  <w:r w:rsidRPr="00E24EE3">
                    <w:rPr>
                      <w:szCs w:val="24"/>
                    </w:rPr>
                    <w:t>3,85</w:t>
                  </w:r>
                </w:p>
              </w:tc>
            </w:tr>
            <w:tr w:rsidR="00447972" w:rsidRPr="00E24EE3" w14:paraId="40FD4959"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23D55E06" w14:textId="77BA6202" w:rsidR="00447972" w:rsidRPr="00E24EE3" w:rsidRDefault="00447972" w:rsidP="00447972">
                  <w:pPr>
                    <w:jc w:val="both"/>
                    <w:rPr>
                      <w:szCs w:val="24"/>
                    </w:rPr>
                  </w:pPr>
                  <w:r w:rsidRPr="00E24EE3">
                    <w:rPr>
                      <w:szCs w:val="24"/>
                    </w:rPr>
                    <w:lastRenderedPageBreak/>
                    <w:t>33.</w:t>
                  </w:r>
                </w:p>
              </w:tc>
              <w:tc>
                <w:tcPr>
                  <w:tcW w:w="4394" w:type="dxa"/>
                  <w:tcBorders>
                    <w:top w:val="single" w:sz="4" w:space="0" w:color="auto"/>
                    <w:left w:val="single" w:sz="8" w:space="0" w:color="auto"/>
                    <w:bottom w:val="single" w:sz="4" w:space="0" w:color="auto"/>
                    <w:right w:val="single" w:sz="4" w:space="0" w:color="auto"/>
                  </w:tcBorders>
                  <w:vAlign w:val="center"/>
                  <w:hideMark/>
                </w:tcPr>
                <w:p w14:paraId="4B84BFCE" w14:textId="77777777" w:rsidR="00447972" w:rsidRPr="00E24EE3" w:rsidRDefault="00447972" w:rsidP="00447972">
                  <w:pPr>
                    <w:jc w:val="both"/>
                    <w:rPr>
                      <w:szCs w:val="24"/>
                    </w:rPr>
                  </w:pPr>
                  <w:r w:rsidRPr="00E24EE3">
                    <w:rPr>
                      <w:szCs w:val="24"/>
                    </w:rPr>
                    <w:t>Valstybinės reikšmės krašto kelio Nr. 173 Molėtai–Pabradė ruožo nuo 10,985 iki 15,405 km rekonstravimas</w:t>
                  </w:r>
                </w:p>
              </w:tc>
              <w:tc>
                <w:tcPr>
                  <w:tcW w:w="2268" w:type="dxa"/>
                  <w:tcBorders>
                    <w:top w:val="single" w:sz="4" w:space="0" w:color="auto"/>
                    <w:left w:val="single" w:sz="4" w:space="0" w:color="auto"/>
                    <w:bottom w:val="single" w:sz="4" w:space="0" w:color="auto"/>
                    <w:right w:val="single" w:sz="4" w:space="0" w:color="auto"/>
                  </w:tcBorders>
                </w:tcPr>
                <w:p w14:paraId="4572E390" w14:textId="77777777" w:rsidR="00447972" w:rsidRPr="00E24EE3" w:rsidRDefault="00447972" w:rsidP="00447972">
                  <w:pPr>
                    <w:jc w:val="both"/>
                    <w:rPr>
                      <w:szCs w:val="24"/>
                    </w:rPr>
                  </w:pPr>
                  <w:r w:rsidRPr="00E24EE3">
                    <w:rPr>
                      <w:szCs w:val="24"/>
                    </w:rPr>
                    <w:t>3,5</w:t>
                  </w:r>
                </w:p>
              </w:tc>
              <w:tc>
                <w:tcPr>
                  <w:tcW w:w="1997" w:type="dxa"/>
                  <w:tcBorders>
                    <w:top w:val="single" w:sz="4" w:space="0" w:color="auto"/>
                    <w:left w:val="single" w:sz="4" w:space="0" w:color="auto"/>
                    <w:bottom w:val="single" w:sz="4" w:space="0" w:color="auto"/>
                    <w:right w:val="single" w:sz="4" w:space="0" w:color="auto"/>
                  </w:tcBorders>
                </w:tcPr>
                <w:p w14:paraId="47130D98" w14:textId="77777777" w:rsidR="00447972" w:rsidRPr="00E24EE3" w:rsidRDefault="00447972" w:rsidP="00447972">
                  <w:pPr>
                    <w:rPr>
                      <w:szCs w:val="24"/>
                    </w:rPr>
                  </w:pPr>
                  <w:r w:rsidRPr="00E24EE3">
                    <w:rPr>
                      <w:szCs w:val="24"/>
                    </w:rPr>
                    <w:t>0,00 (baigiamas rekonstruoti)</w:t>
                  </w:r>
                </w:p>
              </w:tc>
            </w:tr>
            <w:tr w:rsidR="00447972" w:rsidRPr="00E24EE3" w14:paraId="695B8FC8"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4FF3BFF6" w14:textId="6C6EF503" w:rsidR="00447972" w:rsidRPr="00E24EE3" w:rsidRDefault="00447972" w:rsidP="00447972">
                  <w:pPr>
                    <w:jc w:val="both"/>
                    <w:rPr>
                      <w:szCs w:val="24"/>
                    </w:rPr>
                  </w:pPr>
                  <w:r w:rsidRPr="00E24EE3">
                    <w:rPr>
                      <w:szCs w:val="24"/>
                    </w:rPr>
                    <w:t>34.</w:t>
                  </w:r>
                </w:p>
              </w:tc>
              <w:tc>
                <w:tcPr>
                  <w:tcW w:w="4394" w:type="dxa"/>
                  <w:tcBorders>
                    <w:top w:val="nil"/>
                    <w:left w:val="single" w:sz="8" w:space="0" w:color="auto"/>
                    <w:bottom w:val="single" w:sz="4" w:space="0" w:color="auto"/>
                    <w:right w:val="single" w:sz="4" w:space="0" w:color="auto"/>
                  </w:tcBorders>
                  <w:vAlign w:val="center"/>
                  <w:hideMark/>
                </w:tcPr>
                <w:p w14:paraId="55181808" w14:textId="4B022A9E" w:rsidR="00447972" w:rsidRPr="00E24EE3" w:rsidRDefault="00447972" w:rsidP="00447972">
                  <w:pPr>
                    <w:jc w:val="both"/>
                    <w:rPr>
                      <w:szCs w:val="24"/>
                    </w:rPr>
                  </w:pPr>
                  <w:r w:rsidRPr="00E24EE3">
                    <w:rPr>
                      <w:szCs w:val="24"/>
                    </w:rPr>
                    <w:t>Valstybinės reikšmės krašto kelio Nr. 176 Pirčiupiai–Jašiūnai ruožų nuo 0,00 iki 1,4500 km rekonstravimo techninio darbo projekto parengimas, projektų vykdymo priežiūra ir darbų atlikimas</w:t>
                  </w:r>
                </w:p>
              </w:tc>
              <w:tc>
                <w:tcPr>
                  <w:tcW w:w="2268" w:type="dxa"/>
                  <w:tcBorders>
                    <w:top w:val="single" w:sz="4" w:space="0" w:color="auto"/>
                    <w:left w:val="single" w:sz="4" w:space="0" w:color="auto"/>
                    <w:bottom w:val="single" w:sz="4" w:space="0" w:color="auto"/>
                    <w:right w:val="single" w:sz="4" w:space="0" w:color="auto"/>
                  </w:tcBorders>
                </w:tcPr>
                <w:p w14:paraId="09AB42A9" w14:textId="77777777" w:rsidR="00447972" w:rsidRPr="00E24EE3" w:rsidRDefault="00447972" w:rsidP="00447972">
                  <w:pPr>
                    <w:jc w:val="both"/>
                    <w:rPr>
                      <w:szCs w:val="24"/>
                    </w:rPr>
                  </w:pPr>
                  <w:r w:rsidRPr="00E24EE3">
                    <w:rPr>
                      <w:szCs w:val="24"/>
                    </w:rPr>
                    <w:t>3,5</w:t>
                  </w:r>
                </w:p>
              </w:tc>
              <w:tc>
                <w:tcPr>
                  <w:tcW w:w="1997" w:type="dxa"/>
                  <w:tcBorders>
                    <w:top w:val="single" w:sz="4" w:space="0" w:color="auto"/>
                    <w:left w:val="single" w:sz="4" w:space="0" w:color="auto"/>
                    <w:bottom w:val="single" w:sz="4" w:space="0" w:color="auto"/>
                    <w:right w:val="single" w:sz="4" w:space="0" w:color="auto"/>
                  </w:tcBorders>
                </w:tcPr>
                <w:p w14:paraId="6474A144" w14:textId="77777777" w:rsidR="00447972" w:rsidRPr="00E24EE3" w:rsidRDefault="00447972" w:rsidP="00447972">
                  <w:pPr>
                    <w:jc w:val="both"/>
                    <w:rPr>
                      <w:szCs w:val="24"/>
                      <w:lang w:val="en-US"/>
                    </w:rPr>
                  </w:pPr>
                  <w:r w:rsidRPr="00E24EE3">
                    <w:rPr>
                      <w:szCs w:val="24"/>
                      <w:lang w:val="en-US"/>
                    </w:rPr>
                    <w:t>4,34</w:t>
                  </w:r>
                </w:p>
              </w:tc>
            </w:tr>
            <w:tr w:rsidR="00447972" w:rsidRPr="00E24EE3" w14:paraId="0D2355B9" w14:textId="77777777" w:rsidTr="004B4696">
              <w:tc>
                <w:tcPr>
                  <w:tcW w:w="584" w:type="dxa"/>
                  <w:tcBorders>
                    <w:top w:val="single" w:sz="4" w:space="0" w:color="auto"/>
                    <w:left w:val="single" w:sz="4" w:space="0" w:color="auto"/>
                    <w:bottom w:val="single" w:sz="4" w:space="0" w:color="auto"/>
                    <w:right w:val="single" w:sz="4" w:space="0" w:color="auto"/>
                  </w:tcBorders>
                  <w:hideMark/>
                </w:tcPr>
                <w:p w14:paraId="78A7E2F0" w14:textId="02C8CD0C" w:rsidR="00447972" w:rsidRPr="00E24EE3" w:rsidRDefault="00447972" w:rsidP="00447972">
                  <w:pPr>
                    <w:jc w:val="both"/>
                    <w:rPr>
                      <w:szCs w:val="24"/>
                    </w:rPr>
                  </w:pPr>
                  <w:r w:rsidRPr="00E24EE3">
                    <w:rPr>
                      <w:szCs w:val="24"/>
                    </w:rPr>
                    <w:t>35.</w:t>
                  </w:r>
                </w:p>
              </w:tc>
              <w:tc>
                <w:tcPr>
                  <w:tcW w:w="4394" w:type="dxa"/>
                  <w:tcBorders>
                    <w:top w:val="nil"/>
                    <w:left w:val="single" w:sz="8" w:space="0" w:color="auto"/>
                    <w:bottom w:val="single" w:sz="4" w:space="0" w:color="auto"/>
                    <w:right w:val="single" w:sz="4" w:space="0" w:color="auto"/>
                  </w:tcBorders>
                  <w:vAlign w:val="center"/>
                  <w:hideMark/>
                </w:tcPr>
                <w:p w14:paraId="5BBA17FB" w14:textId="77777777" w:rsidR="00447972" w:rsidRPr="00E24EE3" w:rsidRDefault="00447972" w:rsidP="00447972">
                  <w:pPr>
                    <w:jc w:val="both"/>
                    <w:rPr>
                      <w:szCs w:val="24"/>
                    </w:rPr>
                  </w:pPr>
                  <w:r w:rsidRPr="00E24EE3">
                    <w:rPr>
                      <w:szCs w:val="24"/>
                    </w:rPr>
                    <w:t xml:space="preserve">Valstybinės reikšmės krašto kelio Nr. 176 Pirčiupiai–Jašiūnai ruožų nuo 1,4500 iki 9,590 km  kapitalinio remonto projektų parengimas, projektų vykdymo priežiūra ir darbų atlikimas </w:t>
                  </w:r>
                </w:p>
              </w:tc>
              <w:tc>
                <w:tcPr>
                  <w:tcW w:w="2268" w:type="dxa"/>
                  <w:tcBorders>
                    <w:top w:val="single" w:sz="4" w:space="0" w:color="auto"/>
                    <w:left w:val="single" w:sz="4" w:space="0" w:color="auto"/>
                    <w:bottom w:val="single" w:sz="4" w:space="0" w:color="auto"/>
                    <w:right w:val="single" w:sz="4" w:space="0" w:color="auto"/>
                  </w:tcBorders>
                </w:tcPr>
                <w:p w14:paraId="0F964EA4" w14:textId="77777777" w:rsidR="00447972" w:rsidRPr="00E24EE3" w:rsidRDefault="00447972" w:rsidP="00447972">
                  <w:pPr>
                    <w:jc w:val="both"/>
                    <w:rPr>
                      <w:szCs w:val="24"/>
                    </w:rPr>
                  </w:pPr>
                  <w:r w:rsidRPr="00E24EE3">
                    <w:rPr>
                      <w:szCs w:val="24"/>
                    </w:rPr>
                    <w:t>3,5</w:t>
                  </w:r>
                </w:p>
              </w:tc>
              <w:tc>
                <w:tcPr>
                  <w:tcW w:w="1997" w:type="dxa"/>
                  <w:tcBorders>
                    <w:top w:val="single" w:sz="4" w:space="0" w:color="auto"/>
                    <w:left w:val="single" w:sz="4" w:space="0" w:color="auto"/>
                    <w:bottom w:val="single" w:sz="4" w:space="0" w:color="auto"/>
                    <w:right w:val="single" w:sz="4" w:space="0" w:color="auto"/>
                  </w:tcBorders>
                </w:tcPr>
                <w:p w14:paraId="69521603" w14:textId="77777777" w:rsidR="00447972" w:rsidRPr="00E24EE3" w:rsidRDefault="00447972" w:rsidP="00447972">
                  <w:pPr>
                    <w:jc w:val="both"/>
                    <w:rPr>
                      <w:szCs w:val="24"/>
                    </w:rPr>
                  </w:pPr>
                  <w:r w:rsidRPr="00E24EE3">
                    <w:rPr>
                      <w:szCs w:val="24"/>
                    </w:rPr>
                    <w:t>4,34</w:t>
                  </w:r>
                </w:p>
              </w:tc>
            </w:tr>
            <w:tr w:rsidR="00447972" w:rsidRPr="00E24EE3" w14:paraId="0E0F539F" w14:textId="77777777" w:rsidTr="006C6CA9">
              <w:tc>
                <w:tcPr>
                  <w:tcW w:w="584" w:type="dxa"/>
                  <w:tcBorders>
                    <w:top w:val="single" w:sz="4" w:space="0" w:color="auto"/>
                    <w:left w:val="single" w:sz="4" w:space="0" w:color="auto"/>
                    <w:bottom w:val="single" w:sz="4" w:space="0" w:color="auto"/>
                    <w:right w:val="single" w:sz="4" w:space="0" w:color="auto"/>
                  </w:tcBorders>
                  <w:hideMark/>
                </w:tcPr>
                <w:p w14:paraId="1F9C4B83" w14:textId="1C083AE9" w:rsidR="00447972" w:rsidRPr="00E24EE3" w:rsidRDefault="00447972" w:rsidP="00447972">
                  <w:pPr>
                    <w:jc w:val="both"/>
                    <w:rPr>
                      <w:szCs w:val="24"/>
                    </w:rPr>
                  </w:pPr>
                  <w:r w:rsidRPr="00E24EE3">
                    <w:rPr>
                      <w:szCs w:val="24"/>
                    </w:rPr>
                    <w:t>36.</w:t>
                  </w:r>
                </w:p>
              </w:tc>
              <w:tc>
                <w:tcPr>
                  <w:tcW w:w="4394" w:type="dxa"/>
                  <w:tcBorders>
                    <w:top w:val="nil"/>
                    <w:left w:val="single" w:sz="8" w:space="0" w:color="auto"/>
                    <w:bottom w:val="single" w:sz="4" w:space="0" w:color="auto"/>
                    <w:right w:val="single" w:sz="4" w:space="0" w:color="auto"/>
                  </w:tcBorders>
                  <w:vAlign w:val="center"/>
                  <w:hideMark/>
                </w:tcPr>
                <w:p w14:paraId="4A09A7FF" w14:textId="77777777" w:rsidR="00447972" w:rsidRPr="00E24EE3" w:rsidRDefault="00447972" w:rsidP="00447972">
                  <w:pPr>
                    <w:jc w:val="both"/>
                    <w:rPr>
                      <w:szCs w:val="24"/>
                    </w:rPr>
                  </w:pPr>
                  <w:r w:rsidRPr="00E24EE3">
                    <w:rPr>
                      <w:szCs w:val="24"/>
                    </w:rPr>
                    <w:t>Valstybinės reikšmės krašto kelio Nr. 176 Pirčiupiai–Jašiūnai ruožų nuo  14,325 iki 21,809 km kapitalinio remonto projektų parengimas, projektų vykdymo priežiūra ir darbų atlikimas</w:t>
                  </w:r>
                </w:p>
              </w:tc>
              <w:tc>
                <w:tcPr>
                  <w:tcW w:w="2268" w:type="dxa"/>
                  <w:tcBorders>
                    <w:top w:val="single" w:sz="4" w:space="0" w:color="auto"/>
                    <w:left w:val="single" w:sz="4" w:space="0" w:color="auto"/>
                    <w:bottom w:val="single" w:sz="4" w:space="0" w:color="auto"/>
                    <w:right w:val="single" w:sz="4" w:space="0" w:color="auto"/>
                  </w:tcBorders>
                </w:tcPr>
                <w:p w14:paraId="6C836223" w14:textId="77777777" w:rsidR="00447972" w:rsidRPr="00E24EE3" w:rsidRDefault="00447972" w:rsidP="00447972">
                  <w:pPr>
                    <w:jc w:val="both"/>
                    <w:rPr>
                      <w:szCs w:val="24"/>
                    </w:rPr>
                  </w:pPr>
                  <w:r w:rsidRPr="00E24EE3">
                    <w:rPr>
                      <w:szCs w:val="24"/>
                    </w:rPr>
                    <w:t>3,5</w:t>
                  </w:r>
                </w:p>
              </w:tc>
              <w:tc>
                <w:tcPr>
                  <w:tcW w:w="1997" w:type="dxa"/>
                  <w:tcBorders>
                    <w:top w:val="single" w:sz="4" w:space="0" w:color="auto"/>
                    <w:left w:val="single" w:sz="4" w:space="0" w:color="auto"/>
                    <w:bottom w:val="single" w:sz="4" w:space="0" w:color="auto"/>
                    <w:right w:val="single" w:sz="4" w:space="0" w:color="auto"/>
                  </w:tcBorders>
                </w:tcPr>
                <w:p w14:paraId="727BAFAC" w14:textId="77777777" w:rsidR="00447972" w:rsidRPr="00E24EE3" w:rsidRDefault="00447972" w:rsidP="00447972">
                  <w:pPr>
                    <w:jc w:val="both"/>
                    <w:rPr>
                      <w:szCs w:val="24"/>
                    </w:rPr>
                  </w:pPr>
                  <w:r w:rsidRPr="00E24EE3">
                    <w:rPr>
                      <w:szCs w:val="24"/>
                    </w:rPr>
                    <w:t>3,51</w:t>
                  </w:r>
                </w:p>
              </w:tc>
            </w:tr>
            <w:tr w:rsidR="00447972" w:rsidRPr="00E24EE3" w14:paraId="203D3160" w14:textId="77777777" w:rsidTr="006C6CA9">
              <w:tc>
                <w:tcPr>
                  <w:tcW w:w="584" w:type="dxa"/>
                  <w:tcBorders>
                    <w:top w:val="single" w:sz="4" w:space="0" w:color="auto"/>
                    <w:left w:val="single" w:sz="4" w:space="0" w:color="auto"/>
                    <w:bottom w:val="single" w:sz="4" w:space="0" w:color="auto"/>
                    <w:right w:val="single" w:sz="4" w:space="0" w:color="auto"/>
                  </w:tcBorders>
                </w:tcPr>
                <w:p w14:paraId="1C0DE1F5" w14:textId="3DC2F3B1" w:rsidR="00447972" w:rsidRPr="00E24EE3" w:rsidRDefault="00447972" w:rsidP="00447972">
                  <w:pPr>
                    <w:jc w:val="both"/>
                    <w:rPr>
                      <w:szCs w:val="24"/>
                    </w:rPr>
                  </w:pPr>
                  <w:r w:rsidRPr="00E24EE3">
                    <w:rPr>
                      <w:szCs w:val="24"/>
                    </w:rPr>
                    <w:t>37.</w:t>
                  </w:r>
                </w:p>
              </w:tc>
              <w:tc>
                <w:tcPr>
                  <w:tcW w:w="4394" w:type="dxa"/>
                  <w:tcBorders>
                    <w:top w:val="single" w:sz="4" w:space="0" w:color="auto"/>
                    <w:left w:val="single" w:sz="8" w:space="0" w:color="auto"/>
                    <w:bottom w:val="single" w:sz="4" w:space="0" w:color="auto"/>
                    <w:right w:val="single" w:sz="4" w:space="0" w:color="auto"/>
                  </w:tcBorders>
                  <w:vAlign w:val="center"/>
                </w:tcPr>
                <w:p w14:paraId="5BA224A2" w14:textId="0C45F2CE" w:rsidR="00447972" w:rsidRPr="00E24EE3" w:rsidRDefault="00447972" w:rsidP="00447972">
                  <w:pPr>
                    <w:jc w:val="both"/>
                    <w:rPr>
                      <w:szCs w:val="24"/>
                    </w:rPr>
                  </w:pPr>
                  <w:r w:rsidRPr="00E24EE3">
                    <w:rPr>
                      <w:szCs w:val="24"/>
                    </w:rPr>
                    <w:t>Valstybinės reikšmės krašto kelio Nr. 217 Klaipėda–Jokūbavas ruožo nuo 6,385 iki 8,026 km rekonstravimas</w:t>
                  </w:r>
                </w:p>
              </w:tc>
              <w:tc>
                <w:tcPr>
                  <w:tcW w:w="2268" w:type="dxa"/>
                  <w:tcBorders>
                    <w:top w:val="single" w:sz="4" w:space="0" w:color="auto"/>
                    <w:left w:val="single" w:sz="4" w:space="0" w:color="auto"/>
                    <w:bottom w:val="single" w:sz="4" w:space="0" w:color="auto"/>
                    <w:right w:val="single" w:sz="4" w:space="0" w:color="auto"/>
                  </w:tcBorders>
                </w:tcPr>
                <w:p w14:paraId="76643044" w14:textId="0DBADC1C" w:rsidR="00447972" w:rsidRPr="00E24EE3" w:rsidRDefault="00447972" w:rsidP="00447972">
                  <w:pPr>
                    <w:jc w:val="both"/>
                    <w:rPr>
                      <w:szCs w:val="24"/>
                    </w:rPr>
                  </w:pPr>
                  <w:r w:rsidRPr="00E24EE3">
                    <w:rPr>
                      <w:szCs w:val="24"/>
                    </w:rPr>
                    <w:t>3,5</w:t>
                  </w:r>
                </w:p>
              </w:tc>
              <w:tc>
                <w:tcPr>
                  <w:tcW w:w="1997" w:type="dxa"/>
                  <w:tcBorders>
                    <w:top w:val="single" w:sz="4" w:space="0" w:color="auto"/>
                    <w:left w:val="single" w:sz="4" w:space="0" w:color="auto"/>
                    <w:bottom w:val="single" w:sz="4" w:space="0" w:color="auto"/>
                    <w:right w:val="single" w:sz="4" w:space="0" w:color="auto"/>
                  </w:tcBorders>
                </w:tcPr>
                <w:p w14:paraId="7C9CA399" w14:textId="549745E3" w:rsidR="00447972" w:rsidRPr="00E24EE3" w:rsidRDefault="00447972" w:rsidP="00447972">
                  <w:pPr>
                    <w:jc w:val="both"/>
                    <w:rPr>
                      <w:szCs w:val="24"/>
                    </w:rPr>
                  </w:pPr>
                  <w:r w:rsidRPr="00E24EE3">
                    <w:rPr>
                      <w:szCs w:val="24"/>
                    </w:rPr>
                    <w:t>4,60</w:t>
                  </w:r>
                </w:p>
              </w:tc>
            </w:tr>
            <w:tr w:rsidR="00447972" w:rsidRPr="00E24EE3" w14:paraId="43A7BE6F" w14:textId="77777777" w:rsidTr="006C6CA9">
              <w:tc>
                <w:tcPr>
                  <w:tcW w:w="584" w:type="dxa"/>
                  <w:tcBorders>
                    <w:top w:val="single" w:sz="4" w:space="0" w:color="auto"/>
                    <w:left w:val="single" w:sz="4" w:space="0" w:color="auto"/>
                    <w:bottom w:val="single" w:sz="4" w:space="0" w:color="auto"/>
                    <w:right w:val="single" w:sz="4" w:space="0" w:color="auto"/>
                  </w:tcBorders>
                </w:tcPr>
                <w:p w14:paraId="370D748C" w14:textId="04E63DEC" w:rsidR="00447972" w:rsidRPr="00E24EE3" w:rsidRDefault="00447972" w:rsidP="00447972">
                  <w:pPr>
                    <w:jc w:val="both"/>
                    <w:rPr>
                      <w:szCs w:val="24"/>
                    </w:rPr>
                  </w:pPr>
                  <w:r w:rsidRPr="00E24EE3">
                    <w:rPr>
                      <w:szCs w:val="24"/>
                    </w:rPr>
                    <w:t>38.</w:t>
                  </w:r>
                </w:p>
              </w:tc>
              <w:tc>
                <w:tcPr>
                  <w:tcW w:w="4394" w:type="dxa"/>
                  <w:tcBorders>
                    <w:top w:val="single" w:sz="4" w:space="0" w:color="auto"/>
                    <w:left w:val="single" w:sz="8" w:space="0" w:color="auto"/>
                    <w:bottom w:val="single" w:sz="4" w:space="0" w:color="auto"/>
                    <w:right w:val="single" w:sz="4" w:space="0" w:color="auto"/>
                  </w:tcBorders>
                  <w:vAlign w:val="center"/>
                </w:tcPr>
                <w:p w14:paraId="1A3CE6B8" w14:textId="225C43C2" w:rsidR="00447972" w:rsidRPr="00E24EE3" w:rsidRDefault="00447972" w:rsidP="00447972">
                  <w:pPr>
                    <w:jc w:val="both"/>
                    <w:rPr>
                      <w:szCs w:val="24"/>
                    </w:rPr>
                  </w:pPr>
                  <w:r w:rsidRPr="00E24EE3">
                    <w:rPr>
                      <w:szCs w:val="24"/>
                    </w:rPr>
                    <w:t>Valstybinės reikšmės krašto kelio Nr. 108 Vievis–Maišiagala–Nemenčinė 2 ruožų rekonstravimas</w:t>
                  </w:r>
                </w:p>
              </w:tc>
              <w:tc>
                <w:tcPr>
                  <w:tcW w:w="2268" w:type="dxa"/>
                  <w:tcBorders>
                    <w:top w:val="single" w:sz="4" w:space="0" w:color="auto"/>
                    <w:left w:val="single" w:sz="4" w:space="0" w:color="auto"/>
                    <w:bottom w:val="single" w:sz="4" w:space="0" w:color="auto"/>
                    <w:right w:val="single" w:sz="4" w:space="0" w:color="auto"/>
                  </w:tcBorders>
                </w:tcPr>
                <w:p w14:paraId="2D6BDBBD" w14:textId="04A3CB2F" w:rsidR="00447972" w:rsidRPr="00E24EE3" w:rsidRDefault="00447972" w:rsidP="00447972">
                  <w:pPr>
                    <w:jc w:val="both"/>
                    <w:rPr>
                      <w:szCs w:val="24"/>
                    </w:rPr>
                  </w:pPr>
                  <w:r w:rsidRPr="00E24EE3">
                    <w:rPr>
                      <w:szCs w:val="24"/>
                    </w:rPr>
                    <w:t>3,5</w:t>
                  </w:r>
                </w:p>
              </w:tc>
              <w:tc>
                <w:tcPr>
                  <w:tcW w:w="1997" w:type="dxa"/>
                  <w:tcBorders>
                    <w:top w:val="single" w:sz="4" w:space="0" w:color="auto"/>
                    <w:left w:val="single" w:sz="4" w:space="0" w:color="auto"/>
                    <w:bottom w:val="single" w:sz="4" w:space="0" w:color="auto"/>
                    <w:right w:val="single" w:sz="4" w:space="0" w:color="auto"/>
                  </w:tcBorders>
                </w:tcPr>
                <w:p w14:paraId="1DD9B2A9" w14:textId="64F8A788" w:rsidR="00447972" w:rsidRPr="00E24EE3" w:rsidRDefault="00447972" w:rsidP="00447972">
                  <w:pPr>
                    <w:jc w:val="both"/>
                    <w:rPr>
                      <w:szCs w:val="24"/>
                    </w:rPr>
                  </w:pPr>
                  <w:r w:rsidRPr="00E24EE3">
                    <w:rPr>
                      <w:szCs w:val="24"/>
                    </w:rPr>
                    <w:t>4,47</w:t>
                  </w:r>
                </w:p>
              </w:tc>
            </w:tr>
            <w:tr w:rsidR="00447972" w:rsidRPr="00E24EE3" w14:paraId="3272E8A0" w14:textId="77777777" w:rsidTr="006C6CA9">
              <w:tc>
                <w:tcPr>
                  <w:tcW w:w="584" w:type="dxa"/>
                  <w:tcBorders>
                    <w:top w:val="single" w:sz="4" w:space="0" w:color="auto"/>
                    <w:left w:val="single" w:sz="4" w:space="0" w:color="auto"/>
                    <w:bottom w:val="single" w:sz="4" w:space="0" w:color="auto"/>
                    <w:right w:val="single" w:sz="4" w:space="0" w:color="auto"/>
                  </w:tcBorders>
                </w:tcPr>
                <w:p w14:paraId="44A5527B" w14:textId="0FE23A10" w:rsidR="00447972" w:rsidRPr="00E24EE3" w:rsidRDefault="00447972" w:rsidP="00447972">
                  <w:pPr>
                    <w:jc w:val="both"/>
                    <w:rPr>
                      <w:szCs w:val="24"/>
                    </w:rPr>
                  </w:pPr>
                  <w:r w:rsidRPr="00E24EE3">
                    <w:rPr>
                      <w:szCs w:val="24"/>
                    </w:rPr>
                    <w:t>39.</w:t>
                  </w:r>
                </w:p>
              </w:tc>
              <w:tc>
                <w:tcPr>
                  <w:tcW w:w="4394" w:type="dxa"/>
                  <w:tcBorders>
                    <w:top w:val="single" w:sz="4" w:space="0" w:color="auto"/>
                    <w:left w:val="single" w:sz="8" w:space="0" w:color="auto"/>
                    <w:bottom w:val="single" w:sz="4" w:space="0" w:color="auto"/>
                    <w:right w:val="single" w:sz="4" w:space="0" w:color="auto"/>
                  </w:tcBorders>
                  <w:vAlign w:val="center"/>
                </w:tcPr>
                <w:p w14:paraId="155A12AD" w14:textId="56BAB557" w:rsidR="00447972" w:rsidRPr="00E24EE3" w:rsidRDefault="00447972" w:rsidP="00447972">
                  <w:pPr>
                    <w:jc w:val="both"/>
                    <w:rPr>
                      <w:szCs w:val="24"/>
                    </w:rPr>
                  </w:pPr>
                  <w:r w:rsidRPr="00E24EE3">
                    <w:rPr>
                      <w:szCs w:val="24"/>
                    </w:rPr>
                    <w:t>Valstybinės reikšmės krašto kelio Nr. 202 Vilnius</w:t>
                  </w:r>
                  <w:r>
                    <w:rPr>
                      <w:szCs w:val="24"/>
                    </w:rPr>
                    <w:t>–</w:t>
                  </w:r>
                  <w:r w:rsidRPr="00E24EE3">
                    <w:rPr>
                      <w:szCs w:val="24"/>
                    </w:rPr>
                    <w:t>Rūdninkai ruožo nuo 12,264 km iki 21,952 km rekonstravimas</w:t>
                  </w:r>
                </w:p>
              </w:tc>
              <w:tc>
                <w:tcPr>
                  <w:tcW w:w="2268" w:type="dxa"/>
                  <w:tcBorders>
                    <w:top w:val="single" w:sz="4" w:space="0" w:color="auto"/>
                    <w:left w:val="single" w:sz="4" w:space="0" w:color="auto"/>
                    <w:bottom w:val="single" w:sz="4" w:space="0" w:color="auto"/>
                    <w:right w:val="single" w:sz="4" w:space="0" w:color="auto"/>
                  </w:tcBorders>
                </w:tcPr>
                <w:p w14:paraId="3B8B3018" w14:textId="5C36A51B" w:rsidR="00447972" w:rsidRPr="00E24EE3" w:rsidRDefault="00447972" w:rsidP="00447972">
                  <w:pPr>
                    <w:jc w:val="both"/>
                    <w:rPr>
                      <w:szCs w:val="24"/>
                    </w:rPr>
                  </w:pPr>
                  <w:r w:rsidRPr="00E24EE3">
                    <w:rPr>
                      <w:szCs w:val="24"/>
                    </w:rPr>
                    <w:t>3,5</w:t>
                  </w:r>
                </w:p>
              </w:tc>
              <w:tc>
                <w:tcPr>
                  <w:tcW w:w="1997" w:type="dxa"/>
                  <w:tcBorders>
                    <w:top w:val="single" w:sz="4" w:space="0" w:color="auto"/>
                    <w:left w:val="single" w:sz="4" w:space="0" w:color="auto"/>
                    <w:bottom w:val="single" w:sz="4" w:space="0" w:color="auto"/>
                    <w:right w:val="single" w:sz="4" w:space="0" w:color="auto"/>
                  </w:tcBorders>
                </w:tcPr>
                <w:p w14:paraId="65C0D9DD" w14:textId="4B6436F6" w:rsidR="00447972" w:rsidRPr="00E24EE3" w:rsidRDefault="00447972" w:rsidP="00447972">
                  <w:pPr>
                    <w:jc w:val="both"/>
                    <w:rPr>
                      <w:szCs w:val="24"/>
                    </w:rPr>
                  </w:pPr>
                  <w:r w:rsidRPr="00E24EE3">
                    <w:rPr>
                      <w:szCs w:val="24"/>
                    </w:rPr>
                    <w:t>4,39</w:t>
                  </w:r>
                </w:p>
              </w:tc>
            </w:tr>
          </w:tbl>
          <w:p w14:paraId="7B7CAFF3" w14:textId="77777777" w:rsidR="002D6C09" w:rsidRPr="00E24EE3" w:rsidRDefault="00350217" w:rsidP="00350217">
            <w:pPr>
              <w:jc w:val="both"/>
              <w:rPr>
                <w:sz w:val="20"/>
              </w:rPr>
            </w:pPr>
            <w:r w:rsidRPr="00E24EE3">
              <w:rPr>
                <w:szCs w:val="24"/>
              </w:rPr>
              <w:t xml:space="preserve">* </w:t>
            </w:r>
            <w:r w:rsidRPr="00E24EE3">
              <w:rPr>
                <w:sz w:val="20"/>
              </w:rPr>
              <w:t>Kuo geresnė dangos būklė, tuo DBI reikšmė mažesnė. Baigiamų rekonstruoti kelių, kurių rekonstravimas vyko 2023 m., dangos būklė nematuota, suprantant, kad jos atnaujinimo procesas vykdomas.</w:t>
            </w:r>
          </w:p>
          <w:p w14:paraId="579D179B" w14:textId="77777777" w:rsidR="00453A9B" w:rsidRPr="00E24EE3" w:rsidRDefault="00453A9B" w:rsidP="00453A9B">
            <w:pPr>
              <w:jc w:val="both"/>
              <w:rPr>
                <w:sz w:val="20"/>
              </w:rPr>
            </w:pPr>
            <w:r w:rsidRPr="00E24EE3">
              <w:rPr>
                <w:sz w:val="20"/>
              </w:rPr>
              <w:t>** Projektas apima du homogeninius kelio ruožus skirtingomis kryptimis, todėl lentelėje įrašytos dvi DBI reikšmės. Taip pat pažymėtina tas, kad šis projektas įgyvendinamas dėl būtinumo įrengti tunelinį viaduką saugesnio eismo užtikrinimui.</w:t>
            </w:r>
          </w:p>
          <w:p w14:paraId="7E7D016A" w14:textId="77777777" w:rsidR="00D24465" w:rsidRPr="00E24EE3" w:rsidRDefault="00D24465" w:rsidP="00350217">
            <w:pPr>
              <w:jc w:val="both"/>
              <w:rPr>
                <w:sz w:val="20"/>
              </w:rPr>
            </w:pPr>
          </w:p>
          <w:p w14:paraId="02762425" w14:textId="09D246A0" w:rsidR="00350217" w:rsidRPr="00E24EE3" w:rsidRDefault="00984BD4" w:rsidP="00E76C89">
            <w:pPr>
              <w:ind w:firstLine="589"/>
              <w:jc w:val="both"/>
              <w:rPr>
                <w:sz w:val="20"/>
              </w:rPr>
            </w:pPr>
            <w:r w:rsidRPr="00E24EE3">
              <w:rPr>
                <w:szCs w:val="24"/>
              </w:rPr>
              <w:t>Pažymėtina, kad</w:t>
            </w:r>
            <w:r w:rsidR="002D6C09" w:rsidRPr="00E24EE3">
              <w:rPr>
                <w:szCs w:val="24"/>
              </w:rPr>
              <w:t xml:space="preserve"> DBI duomenys kartu su vidutinio metinio paros eismo intensyvumo (VMPEI) ir eismo įvykių, kurių metu žūsta arba sunkiai sužeidžiami žmonės, yra pagrindiniai kriterijai, kurių pagrindu AB Via Lietuva, vykdanti Specialųjį valstybės įpareigojimą ir planuodama investicijas, privalo spręsti, kuriuos krašto kelius būtina rekonstruoti arba kapitaliai remontuoti pirmiausia, ir, jei projektai atitinka Susisiekimo plėtros programoje, Lietuvos </w:t>
            </w:r>
            <w:r w:rsidR="002D6C09" w:rsidRPr="00E24EE3">
              <w:rPr>
                <w:szCs w:val="24"/>
                <w:lang w:eastAsia="lt-LT"/>
              </w:rPr>
              <w:t>2022</w:t>
            </w:r>
            <w:r w:rsidR="004B4A55" w:rsidRPr="00E24EE3">
              <w:rPr>
                <w:szCs w:val="24"/>
                <w:lang w:eastAsia="lt-LT"/>
              </w:rPr>
              <w:t>–</w:t>
            </w:r>
            <w:r w:rsidR="002D6C09" w:rsidRPr="00E24EE3">
              <w:rPr>
                <w:szCs w:val="24"/>
                <w:lang w:eastAsia="lt-LT"/>
              </w:rPr>
              <w:t xml:space="preserve">2030 m. </w:t>
            </w:r>
            <w:r w:rsidR="002D6C09" w:rsidRPr="00E24EE3">
              <w:rPr>
                <w:szCs w:val="24"/>
              </w:rPr>
              <w:t xml:space="preserve">Susisiekimo plėtros iki </w:t>
            </w:r>
            <w:r w:rsidR="002D6C09" w:rsidRPr="00E24EE3">
              <w:rPr>
                <w:szCs w:val="24"/>
                <w:lang w:val="en-US"/>
              </w:rPr>
              <w:t xml:space="preserve">2050 </w:t>
            </w:r>
            <w:r w:rsidR="002D6C09" w:rsidRPr="00E24EE3">
              <w:rPr>
                <w:szCs w:val="24"/>
              </w:rPr>
              <w:t>metų strategijoje ir Valstybinės reikšmės kelių priežiūros ir plėtros 2022</w:t>
            </w:r>
            <w:r w:rsidR="004B4A55" w:rsidRPr="00E24EE3">
              <w:rPr>
                <w:szCs w:val="24"/>
              </w:rPr>
              <w:t>–</w:t>
            </w:r>
            <w:r w:rsidR="002D6C09" w:rsidRPr="00E24EE3">
              <w:rPr>
                <w:szCs w:val="24"/>
              </w:rPr>
              <w:t>20</w:t>
            </w:r>
            <w:r w:rsidR="00816093">
              <w:rPr>
                <w:szCs w:val="24"/>
              </w:rPr>
              <w:t>3</w:t>
            </w:r>
            <w:r w:rsidR="002D6C09" w:rsidRPr="00E24EE3">
              <w:rPr>
                <w:szCs w:val="24"/>
              </w:rPr>
              <w:t xml:space="preserve">5 m. strateginėse gairėse nurodytus prioritetus ir uždavinius, organizuoja ir valdo visus būtinus procesus, kad projektai būtų įgyvendinti. </w:t>
            </w:r>
            <w:r w:rsidR="00350217" w:rsidRPr="00E24EE3">
              <w:rPr>
                <w:sz w:val="20"/>
              </w:rPr>
              <w:t xml:space="preserve"> </w:t>
            </w:r>
          </w:p>
          <w:p w14:paraId="696082B7" w14:textId="5F112BAA" w:rsidR="00655442" w:rsidRPr="00E24EE3" w:rsidRDefault="00913528" w:rsidP="00E76C89">
            <w:pPr>
              <w:tabs>
                <w:tab w:val="left" w:pos="851"/>
              </w:tabs>
              <w:ind w:firstLine="589"/>
              <w:jc w:val="both"/>
              <w:rPr>
                <w:bCs/>
                <w:szCs w:val="24"/>
              </w:rPr>
            </w:pPr>
            <w:r w:rsidRPr="00E24EE3">
              <w:rPr>
                <w:bCs/>
                <w:szCs w:val="24"/>
              </w:rPr>
              <w:t>D</w:t>
            </w:r>
            <w:r w:rsidR="00655442" w:rsidRPr="00E24EE3">
              <w:rPr>
                <w:bCs/>
                <w:szCs w:val="24"/>
              </w:rPr>
              <w:t>etalesni sprendžiamos problemos ,,Lietuvos transporto infrastruktūros išvystymas ir teikiamų paslaugų kokybė nesiekia ES vidurkio“ priežasties „</w:t>
            </w:r>
            <w:r w:rsidR="00655442" w:rsidRPr="00E24EE3">
              <w:rPr>
                <w:szCs w:val="24"/>
              </w:rPr>
              <w:t>Esamos kelių infrastruktūros kokybiniai techniniai parametrai neatitinka nustatytų reikalavimų, trūksta būtinų infrastruktūros komponentų</w:t>
            </w:r>
            <w:r w:rsidR="00655442" w:rsidRPr="00E24EE3">
              <w:rPr>
                <w:iCs/>
                <w:szCs w:val="24"/>
              </w:rPr>
              <w:t xml:space="preserve">“ </w:t>
            </w:r>
            <w:r w:rsidR="00655442" w:rsidRPr="00E24EE3">
              <w:rPr>
                <w:bCs/>
                <w:szCs w:val="24"/>
              </w:rPr>
              <w:t>komponenta</w:t>
            </w:r>
            <w:r w:rsidR="00603F45" w:rsidRPr="00E24EE3">
              <w:rPr>
                <w:bCs/>
                <w:szCs w:val="24"/>
              </w:rPr>
              <w:t>i</w:t>
            </w:r>
            <w:r w:rsidR="00655442" w:rsidRPr="00E24EE3">
              <w:rPr>
                <w:bCs/>
                <w:szCs w:val="24"/>
              </w:rPr>
              <w:t xml:space="preserve">: </w:t>
            </w:r>
          </w:p>
          <w:p w14:paraId="4EE7E57B" w14:textId="76BC7A15" w:rsidR="00545765" w:rsidRPr="00E24EE3" w:rsidRDefault="00463E83" w:rsidP="00E76C89">
            <w:pPr>
              <w:tabs>
                <w:tab w:val="left" w:pos="851"/>
              </w:tabs>
              <w:jc w:val="both"/>
              <w:rPr>
                <w:bCs/>
                <w:szCs w:val="24"/>
              </w:rPr>
            </w:pPr>
            <w:r w:rsidRPr="00E24EE3">
              <w:rPr>
                <w:b/>
                <w:bCs/>
                <w:szCs w:val="24"/>
              </w:rPr>
              <w:t>- Nepakankami  ir netenkinantys visuomenės poreikių esamų TEN-T keli</w:t>
            </w:r>
            <w:r w:rsidR="00CB3C44" w:rsidRPr="00E24EE3">
              <w:rPr>
                <w:b/>
                <w:bCs/>
                <w:szCs w:val="24"/>
              </w:rPr>
              <w:t>ų</w:t>
            </w:r>
            <w:r w:rsidRPr="00E24EE3">
              <w:rPr>
                <w:b/>
                <w:bCs/>
                <w:szCs w:val="24"/>
              </w:rPr>
              <w:t xml:space="preserve"> kokybiniai (būklės) parametrai.</w:t>
            </w:r>
            <w:r w:rsidR="00E76C89" w:rsidRPr="00E24EE3">
              <w:rPr>
                <w:bCs/>
                <w:szCs w:val="24"/>
              </w:rPr>
              <w:t xml:space="preserve"> </w:t>
            </w:r>
            <w:r w:rsidR="00070932" w:rsidRPr="00E24EE3">
              <w:rPr>
                <w:szCs w:val="24"/>
                <w:lang w:eastAsia="lt-LT"/>
              </w:rPr>
              <w:t>Esamame kelių tinkle t</w:t>
            </w:r>
            <w:r w:rsidR="00655442" w:rsidRPr="00E24EE3">
              <w:rPr>
                <w:szCs w:val="24"/>
                <w:lang w:eastAsia="lt-LT"/>
              </w:rPr>
              <w:t xml:space="preserve">rūksta </w:t>
            </w:r>
            <w:r w:rsidR="00655442" w:rsidRPr="00E24EE3">
              <w:rPr>
                <w:szCs w:val="24"/>
                <w:shd w:val="clear" w:color="auto" w:fill="FFFFFF"/>
              </w:rPr>
              <w:t xml:space="preserve">2013 m. gruodžio 11 d. Europos Parlamento ir Tarybos reglamente (ES) Nr. 1315/2013 </w:t>
            </w:r>
            <w:r w:rsidR="00655442" w:rsidRPr="00E24EE3">
              <w:rPr>
                <w:rFonts w:eastAsia="Calibri"/>
                <w:bCs/>
                <w:noProof/>
                <w:szCs w:val="24"/>
                <w:lang w:bidi="lt-LT"/>
              </w:rPr>
              <w:t>(toliau – Reglamentas Nr. 1315/2013)</w:t>
            </w:r>
            <w:r w:rsidR="00655442" w:rsidRPr="00E24EE3">
              <w:rPr>
                <w:szCs w:val="24"/>
                <w:lang w:eastAsia="lt-LT"/>
              </w:rPr>
              <w:t xml:space="preserve"> nustatytų būtinų infrastruktūros komponentų</w:t>
            </w:r>
            <w:r w:rsidR="005B432E" w:rsidRPr="00E24EE3">
              <w:rPr>
                <w:szCs w:val="24"/>
                <w:lang w:eastAsia="lt-LT"/>
              </w:rPr>
              <w:t xml:space="preserve"> -</w:t>
            </w:r>
            <w:r w:rsidR="00655442" w:rsidRPr="00E24EE3">
              <w:rPr>
                <w:b/>
                <w:bCs/>
                <w:szCs w:val="24"/>
                <w:lang w:eastAsia="lt-LT"/>
              </w:rPr>
              <w:t xml:space="preserve"> </w:t>
            </w:r>
            <w:r w:rsidR="00655442" w:rsidRPr="00E24EE3">
              <w:rPr>
                <w:szCs w:val="24"/>
              </w:rPr>
              <w:t xml:space="preserve">aplinkkelių, jungiamųjų kelių, intelektinių transporto sistemų, eismo </w:t>
            </w:r>
            <w:r w:rsidR="009A7B63" w:rsidRPr="00E24EE3">
              <w:rPr>
                <w:szCs w:val="24"/>
              </w:rPr>
              <w:t>saugumo elementų, individualių poreikių turintiems žmonėms pritaikytų infrastruktūros elementų, aplinkosauginių priemonių.</w:t>
            </w:r>
            <w:r w:rsidR="00E16071" w:rsidRPr="00E24EE3">
              <w:rPr>
                <w:szCs w:val="24"/>
              </w:rPr>
              <w:t xml:space="preserve"> Kelių infrastruktūros atnaujinimo poreikis didžiulis – virš 40 proc. visų valstybinės reikšmės kelių yra blogos būklės, daugiau nei 100 tiltų ir viadukų – avarinės būklės. </w:t>
            </w:r>
            <w:r w:rsidR="009A7B63" w:rsidRPr="00E24EE3">
              <w:rPr>
                <w:szCs w:val="24"/>
                <w:u w:val="single"/>
              </w:rPr>
              <w:t>Numatomos  priežastį šalinančios veiklos:</w:t>
            </w:r>
            <w:r w:rsidR="009A7B63" w:rsidRPr="00E24EE3">
              <w:rPr>
                <w:szCs w:val="24"/>
              </w:rPr>
              <w:t xml:space="preserve"> TEN-T pagrindinio</w:t>
            </w:r>
            <w:r w:rsidR="00AD7EF2" w:rsidRPr="00E24EE3">
              <w:rPr>
                <w:szCs w:val="24"/>
              </w:rPr>
              <w:t xml:space="preserve"> ir visuotinio</w:t>
            </w:r>
            <w:r w:rsidR="009A7B63" w:rsidRPr="00E24EE3">
              <w:rPr>
                <w:szCs w:val="24"/>
              </w:rPr>
              <w:t xml:space="preserve"> tinklo kelių </w:t>
            </w:r>
            <w:r w:rsidR="009A7B63" w:rsidRPr="00E24EE3">
              <w:rPr>
                <w:szCs w:val="24"/>
              </w:rPr>
              <w:lastRenderedPageBreak/>
              <w:t>būklės gerinimas</w:t>
            </w:r>
            <w:r w:rsidR="00700C16" w:rsidRPr="00E24EE3">
              <w:rPr>
                <w:szCs w:val="24"/>
              </w:rPr>
              <w:t xml:space="preserve"> juos </w:t>
            </w:r>
            <w:r w:rsidR="005D4D70" w:rsidRPr="00E24EE3">
              <w:rPr>
                <w:szCs w:val="24"/>
              </w:rPr>
              <w:t>rekon</w:t>
            </w:r>
            <w:r w:rsidR="00D37F0D" w:rsidRPr="00E24EE3">
              <w:rPr>
                <w:szCs w:val="24"/>
              </w:rPr>
              <w:t>s</w:t>
            </w:r>
            <w:r w:rsidR="005D4D70" w:rsidRPr="00E24EE3">
              <w:rPr>
                <w:szCs w:val="24"/>
              </w:rPr>
              <w:t>truojant, kapitaliai remontuojant ir</w:t>
            </w:r>
            <w:r w:rsidR="005B15F4" w:rsidRPr="00E24EE3">
              <w:rPr>
                <w:szCs w:val="24"/>
              </w:rPr>
              <w:t xml:space="preserve"> </w:t>
            </w:r>
            <w:r w:rsidR="005D4D70" w:rsidRPr="00E24EE3">
              <w:rPr>
                <w:szCs w:val="24"/>
              </w:rPr>
              <w:t xml:space="preserve">įgyvendinant kokybinius </w:t>
            </w:r>
            <w:r w:rsidR="00922722" w:rsidRPr="00E24EE3">
              <w:rPr>
                <w:szCs w:val="24"/>
              </w:rPr>
              <w:t>atnaujinimus</w:t>
            </w:r>
            <w:r w:rsidR="00DD0A6D" w:rsidRPr="00E24EE3">
              <w:rPr>
                <w:szCs w:val="24"/>
              </w:rPr>
              <w:t xml:space="preserve"> (įrengiant papildomas eismo</w:t>
            </w:r>
            <w:r w:rsidR="00070932" w:rsidRPr="00E24EE3">
              <w:rPr>
                <w:szCs w:val="24"/>
              </w:rPr>
              <w:t xml:space="preserve"> juostas, viadukus, dviejų lygių sankryžas, „žaliuosius“ tiltus gyvūnams ir kt.)</w:t>
            </w:r>
            <w:r w:rsidR="00922722" w:rsidRPr="00E24EE3">
              <w:rPr>
                <w:szCs w:val="24"/>
              </w:rPr>
              <w:t xml:space="preserve">, </w:t>
            </w:r>
            <w:r w:rsidR="00EC517E" w:rsidRPr="00E24EE3">
              <w:rPr>
                <w:szCs w:val="24"/>
              </w:rPr>
              <w:t>sudarančius galimybę optimizuoti transporto srautų intensyvumą</w:t>
            </w:r>
            <w:r w:rsidR="00070932" w:rsidRPr="00E24EE3">
              <w:rPr>
                <w:szCs w:val="24"/>
              </w:rPr>
              <w:t xml:space="preserve"> </w:t>
            </w:r>
            <w:r w:rsidR="00483515" w:rsidRPr="00E24EE3">
              <w:rPr>
                <w:szCs w:val="24"/>
              </w:rPr>
              <w:t xml:space="preserve">ir </w:t>
            </w:r>
            <w:r w:rsidR="00DD0A6D" w:rsidRPr="00E24EE3">
              <w:rPr>
                <w:szCs w:val="24"/>
              </w:rPr>
              <w:t>sudaryti</w:t>
            </w:r>
            <w:r w:rsidR="000F4E74" w:rsidRPr="00E24EE3">
              <w:rPr>
                <w:szCs w:val="24"/>
              </w:rPr>
              <w:t xml:space="preserve"> </w:t>
            </w:r>
            <w:r w:rsidR="00070932" w:rsidRPr="00E24EE3">
              <w:rPr>
                <w:szCs w:val="24"/>
              </w:rPr>
              <w:t xml:space="preserve">kelių naudotojams </w:t>
            </w:r>
            <w:r w:rsidR="005D644C" w:rsidRPr="00E24EE3">
              <w:rPr>
                <w:szCs w:val="24"/>
              </w:rPr>
              <w:t>galimybę</w:t>
            </w:r>
            <w:r w:rsidR="004A7672" w:rsidRPr="00E24EE3">
              <w:rPr>
                <w:szCs w:val="24"/>
              </w:rPr>
              <w:t xml:space="preserve"> sutaupyti kelionės laiką</w:t>
            </w:r>
            <w:r w:rsidR="003D1F69" w:rsidRPr="00E24EE3">
              <w:rPr>
                <w:szCs w:val="24"/>
              </w:rPr>
              <w:t xml:space="preserve"> įdiegt</w:t>
            </w:r>
            <w:r w:rsidR="00DD0A6D" w:rsidRPr="00E24EE3">
              <w:rPr>
                <w:szCs w:val="24"/>
              </w:rPr>
              <w:t>ų</w:t>
            </w:r>
            <w:r w:rsidR="003D1F69" w:rsidRPr="00E24EE3">
              <w:rPr>
                <w:szCs w:val="24"/>
              </w:rPr>
              <w:t xml:space="preserve"> naujov</w:t>
            </w:r>
            <w:r w:rsidR="00DD0A6D" w:rsidRPr="00E24EE3">
              <w:rPr>
                <w:szCs w:val="24"/>
              </w:rPr>
              <w:t>ių dėka</w:t>
            </w:r>
            <w:r w:rsidR="009A7B63" w:rsidRPr="00E24EE3">
              <w:rPr>
                <w:szCs w:val="24"/>
              </w:rPr>
              <w:t xml:space="preserve">; naujų tiltų projektavimas ir statyba; aplinkosauginių priemonių diegimas. </w:t>
            </w:r>
          </w:p>
          <w:p w14:paraId="48E1125D" w14:textId="1FA4FAC1" w:rsidR="0054281E" w:rsidRPr="00E24EE3" w:rsidRDefault="00930D4C" w:rsidP="00725008">
            <w:pPr>
              <w:jc w:val="both"/>
              <w:rPr>
                <w:szCs w:val="24"/>
                <w:u w:val="single"/>
              </w:rPr>
            </w:pPr>
            <w:r w:rsidRPr="00E24EE3">
              <w:rPr>
                <w:b/>
                <w:bCs/>
                <w:szCs w:val="24"/>
              </w:rPr>
              <w:t xml:space="preserve">- </w:t>
            </w:r>
            <w:r w:rsidR="009A7B63" w:rsidRPr="00E24EE3">
              <w:rPr>
                <w:b/>
                <w:bCs/>
                <w:szCs w:val="24"/>
              </w:rPr>
              <w:t>Ne</w:t>
            </w:r>
            <w:r w:rsidR="005B15F4" w:rsidRPr="00E24EE3">
              <w:rPr>
                <w:b/>
                <w:bCs/>
                <w:szCs w:val="24"/>
              </w:rPr>
              <w:t xml:space="preserve">pakankami </w:t>
            </w:r>
            <w:r w:rsidR="002D46AF" w:rsidRPr="00E24EE3">
              <w:rPr>
                <w:b/>
                <w:bCs/>
                <w:szCs w:val="24"/>
              </w:rPr>
              <w:t xml:space="preserve"> </w:t>
            </w:r>
            <w:r w:rsidR="005B15F4" w:rsidRPr="00E24EE3">
              <w:rPr>
                <w:b/>
                <w:bCs/>
                <w:szCs w:val="24"/>
              </w:rPr>
              <w:t xml:space="preserve">ir netenkinantys </w:t>
            </w:r>
            <w:r w:rsidR="002D46AF" w:rsidRPr="00E24EE3">
              <w:rPr>
                <w:b/>
                <w:bCs/>
                <w:szCs w:val="24"/>
              </w:rPr>
              <w:t>visuomenės poreikių</w:t>
            </w:r>
            <w:r w:rsidR="009A7B63" w:rsidRPr="00E24EE3">
              <w:rPr>
                <w:b/>
                <w:bCs/>
                <w:szCs w:val="24"/>
              </w:rPr>
              <w:t xml:space="preserve"> esam</w:t>
            </w:r>
            <w:r w:rsidR="005B15F4" w:rsidRPr="00E24EE3">
              <w:rPr>
                <w:b/>
                <w:bCs/>
                <w:szCs w:val="24"/>
              </w:rPr>
              <w:t>ų</w:t>
            </w:r>
            <w:r w:rsidR="009A7B63" w:rsidRPr="00E24EE3">
              <w:rPr>
                <w:b/>
                <w:bCs/>
                <w:szCs w:val="24"/>
              </w:rPr>
              <w:t xml:space="preserve"> valstybinės reikšmės krašto kelių</w:t>
            </w:r>
            <w:r w:rsidR="00A861F1" w:rsidRPr="00E24EE3">
              <w:rPr>
                <w:b/>
                <w:bCs/>
                <w:szCs w:val="24"/>
              </w:rPr>
              <w:t xml:space="preserve">, </w:t>
            </w:r>
            <w:r w:rsidR="00070932" w:rsidRPr="00E24EE3">
              <w:rPr>
                <w:b/>
                <w:bCs/>
                <w:szCs w:val="24"/>
              </w:rPr>
              <w:t>ypač</w:t>
            </w:r>
            <w:r w:rsidR="009E09C0" w:rsidRPr="00E24EE3">
              <w:rPr>
                <w:b/>
                <w:bCs/>
                <w:szCs w:val="24"/>
              </w:rPr>
              <w:t xml:space="preserve"> -</w:t>
            </w:r>
            <w:r w:rsidR="00A861F1" w:rsidRPr="00E24EE3">
              <w:rPr>
                <w:b/>
                <w:bCs/>
                <w:szCs w:val="24"/>
              </w:rPr>
              <w:t xml:space="preserve"> </w:t>
            </w:r>
            <w:r w:rsidR="00215802" w:rsidRPr="00E24EE3">
              <w:rPr>
                <w:b/>
                <w:bCs/>
                <w:szCs w:val="24"/>
              </w:rPr>
              <w:t>krašto</w:t>
            </w:r>
            <w:r w:rsidR="00A861F1" w:rsidRPr="00E24EE3">
              <w:rPr>
                <w:b/>
                <w:bCs/>
                <w:szCs w:val="24"/>
              </w:rPr>
              <w:t xml:space="preserve"> kelių, vedančių į TEN-T kelius</w:t>
            </w:r>
            <w:r w:rsidR="005B15F4" w:rsidRPr="00E24EE3">
              <w:rPr>
                <w:b/>
                <w:bCs/>
                <w:szCs w:val="24"/>
              </w:rPr>
              <w:t>, kokybiniai (būklės) parametrai</w:t>
            </w:r>
            <w:r w:rsidR="00215802" w:rsidRPr="00E24EE3">
              <w:rPr>
                <w:b/>
                <w:bCs/>
                <w:szCs w:val="24"/>
              </w:rPr>
              <w:t>.</w:t>
            </w:r>
            <w:r w:rsidR="009A7B63" w:rsidRPr="00E24EE3">
              <w:rPr>
                <w:szCs w:val="24"/>
              </w:rPr>
              <w:t xml:space="preserve"> </w:t>
            </w:r>
            <w:r w:rsidR="00215802" w:rsidRPr="00E24EE3">
              <w:rPr>
                <w:szCs w:val="24"/>
              </w:rPr>
              <w:t xml:space="preserve">Krašto kelių, vedančių į TEN-T kelius rekonstravimas </w:t>
            </w:r>
            <w:r w:rsidR="008F596F" w:rsidRPr="00E24EE3">
              <w:rPr>
                <w:szCs w:val="24"/>
              </w:rPr>
              <w:t>yra numatytas 2021</w:t>
            </w:r>
            <w:r w:rsidR="00D97F02" w:rsidRPr="00E24EE3">
              <w:rPr>
                <w:szCs w:val="24"/>
              </w:rPr>
              <w:t>–</w:t>
            </w:r>
            <w:r w:rsidR="008F596F" w:rsidRPr="00E24EE3">
              <w:rPr>
                <w:szCs w:val="24"/>
              </w:rPr>
              <w:t>2027 m. E</w:t>
            </w:r>
            <w:r w:rsidR="00EB0520" w:rsidRPr="00E24EE3">
              <w:rPr>
                <w:szCs w:val="24"/>
              </w:rPr>
              <w:t>uropos Sąjungos (toliau – E</w:t>
            </w:r>
            <w:r w:rsidR="008F596F" w:rsidRPr="00E24EE3">
              <w:rPr>
                <w:szCs w:val="24"/>
              </w:rPr>
              <w:t>S</w:t>
            </w:r>
            <w:r w:rsidR="00EB0520" w:rsidRPr="00E24EE3">
              <w:rPr>
                <w:szCs w:val="24"/>
              </w:rPr>
              <w:t>)</w:t>
            </w:r>
            <w:r w:rsidR="008F596F" w:rsidRPr="00E24EE3">
              <w:rPr>
                <w:szCs w:val="24"/>
              </w:rPr>
              <w:t xml:space="preserve"> </w:t>
            </w:r>
            <w:r w:rsidR="00D97F02" w:rsidRPr="00E24EE3">
              <w:rPr>
                <w:szCs w:val="24"/>
              </w:rPr>
              <w:t>fondų i</w:t>
            </w:r>
            <w:r w:rsidR="008F596F" w:rsidRPr="00E24EE3">
              <w:rPr>
                <w:szCs w:val="24"/>
              </w:rPr>
              <w:t xml:space="preserve">nvesticijų programoje </w:t>
            </w:r>
            <w:r w:rsidR="00BB3FB3" w:rsidRPr="00E24EE3">
              <w:rPr>
                <w:szCs w:val="24"/>
              </w:rPr>
              <w:t xml:space="preserve">(toliau – </w:t>
            </w:r>
            <w:r w:rsidR="00D23C6E" w:rsidRPr="00E24EE3">
              <w:rPr>
                <w:szCs w:val="24"/>
              </w:rPr>
              <w:t>2021–2027 m. i</w:t>
            </w:r>
            <w:r w:rsidR="00BB3FB3" w:rsidRPr="00E24EE3">
              <w:rPr>
                <w:szCs w:val="24"/>
              </w:rPr>
              <w:t xml:space="preserve">nvesticijų programa) </w:t>
            </w:r>
            <w:r w:rsidR="008F596F" w:rsidRPr="00E24EE3">
              <w:rPr>
                <w:szCs w:val="24"/>
              </w:rPr>
              <w:t>kaip viena iš svarbi</w:t>
            </w:r>
            <w:r w:rsidR="00C577C7" w:rsidRPr="00E24EE3">
              <w:rPr>
                <w:szCs w:val="24"/>
              </w:rPr>
              <w:t>ų</w:t>
            </w:r>
            <w:r w:rsidR="008F596F" w:rsidRPr="00E24EE3">
              <w:rPr>
                <w:szCs w:val="24"/>
              </w:rPr>
              <w:t xml:space="preserve"> 3-ojo šios programos prioriteto 3.2 uždavinio veiklų. </w:t>
            </w:r>
            <w:r w:rsidR="009A7B63" w:rsidRPr="00E24EE3">
              <w:rPr>
                <w:szCs w:val="24"/>
              </w:rPr>
              <w:t>2020 m.</w:t>
            </w:r>
            <w:r w:rsidR="00483515" w:rsidRPr="00E24EE3">
              <w:rPr>
                <w:szCs w:val="24"/>
              </w:rPr>
              <w:t xml:space="preserve"> </w:t>
            </w:r>
            <w:r w:rsidR="00C577C7" w:rsidRPr="00E24EE3">
              <w:rPr>
                <w:szCs w:val="24"/>
              </w:rPr>
              <w:t>krašto</w:t>
            </w:r>
            <w:r w:rsidR="009A7B63" w:rsidRPr="00E24EE3">
              <w:rPr>
                <w:szCs w:val="24"/>
              </w:rPr>
              <w:t xml:space="preserve"> keliai</w:t>
            </w:r>
            <w:r w:rsidR="00C577C7" w:rsidRPr="00E24EE3">
              <w:rPr>
                <w:szCs w:val="24"/>
              </w:rPr>
              <w:t xml:space="preserve"> (krašto kelių ruožai)</w:t>
            </w:r>
            <w:r w:rsidR="009A7B63" w:rsidRPr="00E24EE3">
              <w:rPr>
                <w:szCs w:val="24"/>
              </w:rPr>
              <w:t>, kurių sumi</w:t>
            </w:r>
            <w:r w:rsidR="00CB3C44" w:rsidRPr="00E24EE3">
              <w:rPr>
                <w:szCs w:val="24"/>
              </w:rPr>
              <w:t xml:space="preserve">nio </w:t>
            </w:r>
            <w:r w:rsidR="009A7B63" w:rsidRPr="00E24EE3">
              <w:rPr>
                <w:szCs w:val="24"/>
              </w:rPr>
              <w:t>DBI reikšmė viršija leistinas ribas, sudarė 39,7 proc. visų valstybinės reikšmės</w:t>
            </w:r>
            <w:r w:rsidR="00BD64BB" w:rsidRPr="00E24EE3">
              <w:rPr>
                <w:szCs w:val="24"/>
              </w:rPr>
              <w:t xml:space="preserve"> </w:t>
            </w:r>
            <w:r w:rsidR="009A7B63" w:rsidRPr="00E24EE3">
              <w:rPr>
                <w:szCs w:val="24"/>
              </w:rPr>
              <w:t>krašto kelių,</w:t>
            </w:r>
            <w:r w:rsidR="00BD64BB" w:rsidRPr="00E24EE3">
              <w:rPr>
                <w:szCs w:val="24"/>
              </w:rPr>
              <w:t xml:space="preserve"> 2023 m. </w:t>
            </w:r>
            <w:r w:rsidR="00390C02" w:rsidRPr="00E24EE3">
              <w:rPr>
                <w:szCs w:val="24"/>
              </w:rPr>
              <w:t>– 39,21 proc.</w:t>
            </w:r>
            <w:r w:rsidR="008A3D83">
              <w:rPr>
                <w:szCs w:val="24"/>
              </w:rPr>
              <w:t>,</w:t>
            </w:r>
            <w:r w:rsidR="008A3D83">
              <w:t xml:space="preserve"> </w:t>
            </w:r>
            <w:r w:rsidR="008A3D83" w:rsidRPr="008A3D83">
              <w:rPr>
                <w:szCs w:val="24"/>
              </w:rPr>
              <w:t xml:space="preserve">2025 m. – 44,98 proc. </w:t>
            </w:r>
            <w:r w:rsidR="00483515" w:rsidRPr="00E24EE3">
              <w:rPr>
                <w:szCs w:val="24"/>
              </w:rPr>
              <w:t xml:space="preserve">Minėti duomenys rodo, </w:t>
            </w:r>
            <w:r w:rsidR="00BC175D" w:rsidRPr="00E24EE3">
              <w:rPr>
                <w:szCs w:val="24"/>
              </w:rPr>
              <w:t xml:space="preserve">kad </w:t>
            </w:r>
            <w:r w:rsidR="00483515" w:rsidRPr="00E24EE3">
              <w:rPr>
                <w:szCs w:val="24"/>
              </w:rPr>
              <w:t>pokyčiai gerinant šios kategorijos kelių būklę</w:t>
            </w:r>
            <w:r w:rsidR="00BC175D" w:rsidRPr="00E24EE3">
              <w:rPr>
                <w:szCs w:val="24"/>
              </w:rPr>
              <w:t xml:space="preserve"> turi būti vykdomi </w:t>
            </w:r>
            <w:r w:rsidR="00922037" w:rsidRPr="00E24EE3">
              <w:rPr>
                <w:szCs w:val="24"/>
              </w:rPr>
              <w:t xml:space="preserve">ir </w:t>
            </w:r>
            <w:r w:rsidR="00BC175D" w:rsidRPr="00E24EE3">
              <w:rPr>
                <w:szCs w:val="24"/>
              </w:rPr>
              <w:t xml:space="preserve">toliau. </w:t>
            </w:r>
            <w:r w:rsidR="00BD64BB" w:rsidRPr="00E24EE3">
              <w:rPr>
                <w:szCs w:val="24"/>
              </w:rPr>
              <w:t>Be to,</w:t>
            </w:r>
            <w:r w:rsidR="00922037" w:rsidRPr="00E24EE3">
              <w:rPr>
                <w:szCs w:val="24"/>
              </w:rPr>
              <w:t xml:space="preserve"> daugel</w:t>
            </w:r>
            <w:r w:rsidR="00D1156D" w:rsidRPr="00E24EE3">
              <w:rPr>
                <w:szCs w:val="24"/>
              </w:rPr>
              <w:t>yje</w:t>
            </w:r>
            <w:r w:rsidR="00BD64BB" w:rsidRPr="00E24EE3">
              <w:rPr>
                <w:szCs w:val="24"/>
              </w:rPr>
              <w:t xml:space="preserve"> </w:t>
            </w:r>
            <w:r w:rsidR="009A7B63" w:rsidRPr="00E24EE3">
              <w:rPr>
                <w:szCs w:val="24"/>
              </w:rPr>
              <w:t>krašto keli</w:t>
            </w:r>
            <w:r w:rsidR="00D1156D" w:rsidRPr="00E24EE3">
              <w:rPr>
                <w:szCs w:val="24"/>
              </w:rPr>
              <w:t>ų</w:t>
            </w:r>
            <w:r w:rsidR="00922037" w:rsidRPr="00E24EE3">
              <w:rPr>
                <w:szCs w:val="24"/>
              </w:rPr>
              <w:t xml:space="preserve"> arba</w:t>
            </w:r>
            <w:r w:rsidR="00D1156D" w:rsidRPr="00E24EE3">
              <w:rPr>
                <w:szCs w:val="24"/>
              </w:rPr>
              <w:t xml:space="preserve"> probleminiuose </w:t>
            </w:r>
            <w:r w:rsidR="00922037" w:rsidRPr="00E24EE3">
              <w:rPr>
                <w:szCs w:val="24"/>
              </w:rPr>
              <w:t>jų ruož</w:t>
            </w:r>
            <w:r w:rsidR="00D1156D" w:rsidRPr="00E24EE3">
              <w:rPr>
                <w:szCs w:val="24"/>
              </w:rPr>
              <w:t xml:space="preserve">uose kelio dangos plotis </w:t>
            </w:r>
            <w:r w:rsidR="009A7B63" w:rsidRPr="00E24EE3">
              <w:rPr>
                <w:szCs w:val="24"/>
              </w:rPr>
              <w:t xml:space="preserve"> neatitinka </w:t>
            </w:r>
            <w:r w:rsidR="00922037" w:rsidRPr="00E24EE3">
              <w:rPr>
                <w:szCs w:val="24"/>
              </w:rPr>
              <w:t xml:space="preserve">šių </w:t>
            </w:r>
            <w:r w:rsidR="009A7B63" w:rsidRPr="00E24EE3">
              <w:rPr>
                <w:szCs w:val="24"/>
              </w:rPr>
              <w:t>keli</w:t>
            </w:r>
            <w:r w:rsidR="00D1156D" w:rsidRPr="00E24EE3">
              <w:rPr>
                <w:szCs w:val="24"/>
              </w:rPr>
              <w:t>ų</w:t>
            </w:r>
            <w:r w:rsidR="009A7B63" w:rsidRPr="00E24EE3">
              <w:rPr>
                <w:szCs w:val="24"/>
              </w:rPr>
              <w:t xml:space="preserve"> kategorij</w:t>
            </w:r>
            <w:r w:rsidR="00BC175D" w:rsidRPr="00E24EE3">
              <w:rPr>
                <w:szCs w:val="24"/>
              </w:rPr>
              <w:t>ai</w:t>
            </w:r>
            <w:r w:rsidR="00D1156D" w:rsidRPr="00E24EE3">
              <w:rPr>
                <w:szCs w:val="24"/>
              </w:rPr>
              <w:t xml:space="preserve"> nustatyto normatyvinio pločio</w:t>
            </w:r>
            <w:r w:rsidR="008F596F" w:rsidRPr="00E24EE3">
              <w:rPr>
                <w:szCs w:val="24"/>
              </w:rPr>
              <w:t xml:space="preserve"> ir šis neatitikimas yra viena iš eismo įvyki</w:t>
            </w:r>
            <w:r w:rsidR="00C577C7" w:rsidRPr="00E24EE3">
              <w:rPr>
                <w:szCs w:val="24"/>
              </w:rPr>
              <w:t>ų riziką</w:t>
            </w:r>
            <w:r w:rsidR="008F596F" w:rsidRPr="00E24EE3">
              <w:rPr>
                <w:szCs w:val="24"/>
              </w:rPr>
              <w:t xml:space="preserve"> sąlygojančių priežasčių</w:t>
            </w:r>
            <w:r w:rsidR="00BD64BB" w:rsidRPr="00E24EE3">
              <w:rPr>
                <w:szCs w:val="24"/>
              </w:rPr>
              <w:t xml:space="preserve">. </w:t>
            </w:r>
          </w:p>
          <w:p w14:paraId="095A9743" w14:textId="67031DC9" w:rsidR="00806426" w:rsidRPr="00E24EE3" w:rsidRDefault="0054281E" w:rsidP="00725008">
            <w:pPr>
              <w:jc w:val="both"/>
              <w:rPr>
                <w:szCs w:val="24"/>
                <w:lang w:val="en-US"/>
              </w:rPr>
            </w:pPr>
            <w:r w:rsidRPr="00E24EE3">
              <w:rPr>
                <w:szCs w:val="24"/>
                <w:u w:val="single"/>
              </w:rPr>
              <w:t>Numatoma problemos priežastį šalinanti veikla</w:t>
            </w:r>
            <w:r w:rsidRPr="00E24EE3">
              <w:rPr>
                <w:szCs w:val="24"/>
              </w:rPr>
              <w:t>: kitų (ne TEN-T) kelių projektavimas ir statyba, visų pirma – kelių, vedančių į TEN-T kelius, rekonstravimas,  bendrai finansuojant tokius projektus Europos regioninės plėtros fondo lėšomis.</w:t>
            </w:r>
          </w:p>
          <w:p w14:paraId="4847BABD" w14:textId="7CB6B363" w:rsidR="000B4574" w:rsidRPr="00E24EE3" w:rsidRDefault="000B4574" w:rsidP="00E76C89">
            <w:pPr>
              <w:tabs>
                <w:tab w:val="left" w:pos="589"/>
              </w:tabs>
              <w:ind w:firstLine="589"/>
              <w:jc w:val="both"/>
              <w:rPr>
                <w:iCs/>
                <w:szCs w:val="24"/>
              </w:rPr>
            </w:pPr>
            <w:r w:rsidRPr="00E24EE3">
              <w:rPr>
                <w:iCs/>
                <w:szCs w:val="24"/>
              </w:rPr>
              <w:t>Susisiekimo plėtros programoje</w:t>
            </w:r>
            <w:r w:rsidRPr="00E24EE3">
              <w:rPr>
                <w:bCs/>
                <w:iCs/>
                <w:szCs w:val="24"/>
              </w:rPr>
              <w:t xml:space="preserve"> įvardintos problemos ,,Lietuvos transporto infrastruktūros išvystymas ir teikiamų paslaugų kokybė nesiekia ES vidurkio“ priežasčiai ,,Esamos kelių infrastruktūros kokybiniai techniniai parametrai neatitinka nustatytų reikalavimų, trūksta būtinų infrastruktūros komponentų“ pašalinti galimos tik investicinės veiklos, t. y. nėra teisinių, reguliacinių ar kitų veiklų, kurios pagerintų kokybinius techninius parametrus ir įrengtų trūkstamus infrastruktūros komponentus.</w:t>
            </w:r>
            <w:r w:rsidRPr="00E24EE3">
              <w:rPr>
                <w:iCs/>
                <w:szCs w:val="24"/>
              </w:rPr>
              <w:t xml:space="preserve"> Investicijos ženkliai gerins šių objektų kokybę, funkcionalumą ir kelionių saugumą – numatomas naujų jungčių įrengimas, infrastruktūros pritaikymas individualiųjų poreikių turintiems žmonėms, dangos būklės kokybinių parametrų ir tuo būdu – dangos būklės indekso gerinimas, eismo saugą ir judumo darnumą didinantys kelių pločio  ir eismo juostų skaičiaus didinimo sprendimai, valstybinės reikšmės kelių rekonstrukcijos užtikrinant tam tikruose keliuose dvigubos paskirties mobilumo galimybes, aplinkosaugos ir skaitmeninimo sprendimai ir pan. Veiklose numatomas ne tik dangos būklės gerinimas </w:t>
            </w:r>
            <w:r w:rsidR="003779EB" w:rsidRPr="00E24EE3">
              <w:rPr>
                <w:iCs/>
                <w:szCs w:val="24"/>
              </w:rPr>
              <w:t>–</w:t>
            </w:r>
            <w:r w:rsidRPr="00E24EE3">
              <w:rPr>
                <w:iCs/>
                <w:szCs w:val="24"/>
              </w:rPr>
              <w:t xml:space="preserve"> pavyzdžiui, veikla 1.3. ,,Kitų (ne TEN-T) kelių projektavimas ir statyba“ orientuota ir į kelio pločio padidinimą iki reikalaujamo, nes šie keliai neatitinka reikalaujamo pločio ir dėl to yra nesaugūs, todėl jų parametrai bus ne tik atstatyti, bet ir pagerinti.  </w:t>
            </w:r>
          </w:p>
          <w:p w14:paraId="4B257FE2" w14:textId="77777777" w:rsidR="000B4574" w:rsidRPr="00E24EE3" w:rsidRDefault="000B4574" w:rsidP="00C24442">
            <w:pPr>
              <w:jc w:val="both"/>
              <w:rPr>
                <w:szCs w:val="24"/>
                <w:u w:val="single"/>
              </w:rPr>
            </w:pPr>
          </w:p>
          <w:p w14:paraId="1C690FBD" w14:textId="0A5FE150" w:rsidR="00260C12" w:rsidRPr="00E24EE3" w:rsidRDefault="00272A9A" w:rsidP="00260C12">
            <w:pPr>
              <w:jc w:val="both"/>
              <w:rPr>
                <w:b/>
                <w:bCs/>
                <w:szCs w:val="24"/>
              </w:rPr>
            </w:pPr>
            <w:r w:rsidRPr="00E24EE3">
              <w:rPr>
                <w:b/>
                <w:bCs/>
                <w:szCs w:val="24"/>
              </w:rPr>
              <w:t xml:space="preserve">2. </w:t>
            </w:r>
            <w:r w:rsidR="00B73806" w:rsidRPr="00E24EE3">
              <w:rPr>
                <w:b/>
                <w:bCs/>
                <w:szCs w:val="24"/>
              </w:rPr>
              <w:t>Sprendžiama p</w:t>
            </w:r>
            <w:r w:rsidRPr="00E24EE3">
              <w:rPr>
                <w:b/>
                <w:bCs/>
                <w:szCs w:val="24"/>
              </w:rPr>
              <w:t xml:space="preserve">roblema: Lietuvoje eismo saugos lygis </w:t>
            </w:r>
            <w:r w:rsidR="00BC1CE2" w:rsidRPr="00E24EE3">
              <w:rPr>
                <w:b/>
                <w:bCs/>
                <w:szCs w:val="24"/>
              </w:rPr>
              <w:t>–</w:t>
            </w:r>
            <w:r w:rsidRPr="00E24EE3">
              <w:rPr>
                <w:b/>
                <w:bCs/>
                <w:szCs w:val="24"/>
              </w:rPr>
              <w:t xml:space="preserve"> žemesnis negu ES vidurkis. </w:t>
            </w:r>
            <w:r w:rsidRPr="00E24EE3">
              <w:rPr>
                <w:szCs w:val="24"/>
              </w:rPr>
              <w:t>Spręstina problemos priežastis – trūksta inžinerinių eismo saugumo priemonių ir sprendinių, o esama infrastruktūra dažnai netenkina saugumo parametrų.</w:t>
            </w:r>
          </w:p>
          <w:p w14:paraId="230848C5" w14:textId="26C2BD9C" w:rsidR="00DC7ED0" w:rsidRPr="00E24EE3" w:rsidRDefault="00424B5B" w:rsidP="00DC7ED0">
            <w:pPr>
              <w:tabs>
                <w:tab w:val="left" w:pos="851"/>
              </w:tabs>
              <w:jc w:val="both"/>
              <w:rPr>
                <w:b/>
                <w:bCs/>
                <w:szCs w:val="24"/>
              </w:rPr>
            </w:pPr>
            <w:r w:rsidRPr="00E24EE3">
              <w:rPr>
                <w:iCs/>
                <w:szCs w:val="24"/>
              </w:rPr>
              <w:t xml:space="preserve">        </w:t>
            </w:r>
            <w:r w:rsidR="00260C12" w:rsidRPr="00E24EE3">
              <w:rPr>
                <w:iCs/>
                <w:szCs w:val="24"/>
              </w:rPr>
              <w:t xml:space="preserve">Eismo sauga valstybinės reikšmės keliuose </w:t>
            </w:r>
            <w:r w:rsidR="00AB0885" w:rsidRPr="00E24EE3">
              <w:rPr>
                <w:iCs/>
                <w:szCs w:val="24"/>
              </w:rPr>
              <w:t>yra</w:t>
            </w:r>
            <w:r w:rsidR="00260C12" w:rsidRPr="00E24EE3">
              <w:rPr>
                <w:iCs/>
                <w:szCs w:val="24"/>
              </w:rPr>
              <w:t xml:space="preserve"> vienas iš svarbiausių prioritetų. Pagrindinės priemonės užtikrinti saugų eismą – inžinerinių eismo saugos priemonių diegimas, eismo saugos valdymas, saugios visuomenės elgsenos keliuose formavimas ir kitos. </w:t>
            </w:r>
          </w:p>
          <w:p w14:paraId="576CFA16" w14:textId="19113E31" w:rsidR="00AB0885" w:rsidRPr="00E24EE3" w:rsidRDefault="00CA1F73" w:rsidP="00CA1F73">
            <w:pPr>
              <w:tabs>
                <w:tab w:val="left" w:pos="851"/>
              </w:tabs>
              <w:ind w:firstLine="589"/>
              <w:jc w:val="both"/>
              <w:rPr>
                <w:b/>
                <w:bCs/>
                <w:szCs w:val="24"/>
                <w:u w:val="single"/>
              </w:rPr>
            </w:pPr>
            <w:r w:rsidRPr="00E24EE3">
              <w:rPr>
                <w:szCs w:val="24"/>
              </w:rPr>
              <w:t xml:space="preserve">AB </w:t>
            </w:r>
            <w:r w:rsidR="00AB0885" w:rsidRPr="00E24EE3">
              <w:rPr>
                <w:szCs w:val="24"/>
              </w:rPr>
              <w:t>Via Lietuva, vykdydama valstybinės reikšmės kelių valdytojui deleguotas funkcijas ir tikslą kurti ir užtikrinti visuomenei saugų, patogų, draugišką aplinkai ir išmanų susisiekimą Lietuvos keliais, 202</w:t>
            </w:r>
            <w:r w:rsidR="00B025E7" w:rsidRPr="00E24EE3">
              <w:rPr>
                <w:szCs w:val="24"/>
              </w:rPr>
              <w:t>2–202</w:t>
            </w:r>
            <w:r w:rsidR="00824EBC" w:rsidRPr="00E24EE3">
              <w:rPr>
                <w:szCs w:val="24"/>
              </w:rPr>
              <w:t>4</w:t>
            </w:r>
            <w:r w:rsidR="00AB0885" w:rsidRPr="00E24EE3">
              <w:rPr>
                <w:szCs w:val="24"/>
              </w:rPr>
              <w:t xml:space="preserve"> m</w:t>
            </w:r>
            <w:r w:rsidR="00D545B3" w:rsidRPr="00E24EE3">
              <w:rPr>
                <w:szCs w:val="24"/>
              </w:rPr>
              <w:t>.</w:t>
            </w:r>
            <w:r w:rsidR="00AB0885" w:rsidRPr="00E24EE3">
              <w:rPr>
                <w:szCs w:val="24"/>
              </w:rPr>
              <w:t xml:space="preserve"> įgyvendino šias svarbiausias priemones gerinant susisiekimą Lietuvos valstybinės reikšmės keliais ir eismo saugą:</w:t>
            </w:r>
          </w:p>
          <w:p w14:paraId="0AC2FA28" w14:textId="77777777" w:rsidR="00AB0885" w:rsidRPr="00E24EE3" w:rsidRDefault="00AB0885" w:rsidP="003779EB">
            <w:pPr>
              <w:pStyle w:val="prastasiniatinklio"/>
              <w:numPr>
                <w:ilvl w:val="0"/>
                <w:numId w:val="35"/>
              </w:numPr>
              <w:tabs>
                <w:tab w:val="left" w:pos="855"/>
              </w:tabs>
              <w:spacing w:after="0" w:afterAutospacing="0" w:line="240" w:lineRule="auto"/>
              <w:ind w:left="22" w:firstLine="567"/>
              <w:jc w:val="both"/>
              <w:rPr>
                <w:color w:val="auto"/>
              </w:rPr>
            </w:pPr>
            <w:r w:rsidRPr="00E24EE3">
              <w:rPr>
                <w:color w:val="auto"/>
              </w:rPr>
              <w:t>Pertvarkyta 11 vieno lygio sankryžų;</w:t>
            </w:r>
          </w:p>
          <w:p w14:paraId="7503940A" w14:textId="638B2B77" w:rsidR="00AB0885" w:rsidRPr="00E24EE3" w:rsidRDefault="00AB0885" w:rsidP="003779EB">
            <w:pPr>
              <w:pStyle w:val="prastasiniatinklio"/>
              <w:numPr>
                <w:ilvl w:val="0"/>
                <w:numId w:val="35"/>
              </w:numPr>
              <w:tabs>
                <w:tab w:val="left" w:pos="855"/>
              </w:tabs>
              <w:spacing w:beforeAutospacing="1" w:line="240" w:lineRule="auto"/>
              <w:ind w:left="22" w:firstLine="567"/>
              <w:jc w:val="both"/>
              <w:rPr>
                <w:color w:val="auto"/>
              </w:rPr>
            </w:pPr>
            <w:r w:rsidRPr="00E24EE3">
              <w:rPr>
                <w:color w:val="auto"/>
              </w:rPr>
              <w:t>Suremontuota ir nutiesta 49,2 km pėsčiųjų ir dviračių takų. Įrengti 4 pėsčiųjų ir dviratininkų praėjimai skirtinguose lygiuose, sudarant galimybę pažeidžiamiems eismo dalyviams saugiai pereiti judrius kelius</w:t>
            </w:r>
            <w:r w:rsidR="000B4574" w:rsidRPr="00E24EE3">
              <w:rPr>
                <w:color w:val="auto"/>
              </w:rPr>
              <w:t>;</w:t>
            </w:r>
          </w:p>
          <w:p w14:paraId="255336BA" w14:textId="3E65277F" w:rsidR="00AB0885" w:rsidRPr="00E24EE3" w:rsidRDefault="00AB0885" w:rsidP="003779EB">
            <w:pPr>
              <w:pStyle w:val="prastasiniatinklio"/>
              <w:numPr>
                <w:ilvl w:val="0"/>
                <w:numId w:val="35"/>
              </w:numPr>
              <w:tabs>
                <w:tab w:val="left" w:pos="855"/>
              </w:tabs>
              <w:spacing w:before="100" w:beforeAutospacing="1" w:line="240" w:lineRule="auto"/>
              <w:ind w:left="22" w:firstLine="567"/>
              <w:jc w:val="both"/>
              <w:rPr>
                <w:color w:val="auto"/>
              </w:rPr>
            </w:pPr>
            <w:r w:rsidRPr="00E24EE3">
              <w:rPr>
                <w:color w:val="auto"/>
              </w:rPr>
              <w:t>Įrengtos</w:t>
            </w:r>
            <w:r w:rsidR="000B4574" w:rsidRPr="00E24EE3">
              <w:rPr>
                <w:color w:val="auto"/>
              </w:rPr>
              <w:t>,</w:t>
            </w:r>
            <w:r w:rsidRPr="00E24EE3">
              <w:rPr>
                <w:color w:val="auto"/>
              </w:rPr>
              <w:t xml:space="preserve"> pertvarkytos </w:t>
            </w:r>
            <w:r w:rsidR="000B4574" w:rsidRPr="00E24EE3">
              <w:rPr>
                <w:color w:val="auto"/>
              </w:rPr>
              <w:t>arba</w:t>
            </w:r>
            <w:r w:rsidRPr="00E24EE3">
              <w:rPr>
                <w:color w:val="auto"/>
              </w:rPr>
              <w:t xml:space="preserve"> atnaujintos 176 pėsčiųjų perėjos, atitinkančios eismo saugos kriterijus ir pritaikytos žmonėms su specialiaisiais poreikiais, taip pat 2023 m. buvo pradėti darbai dar 119 nesaugių perėjų</w:t>
            </w:r>
            <w:r w:rsidR="000B4574" w:rsidRPr="00E24EE3">
              <w:rPr>
                <w:color w:val="auto"/>
              </w:rPr>
              <w:t>;</w:t>
            </w:r>
            <w:r w:rsidRPr="00E24EE3">
              <w:rPr>
                <w:color w:val="auto"/>
              </w:rPr>
              <w:t xml:space="preserve"> 2024 m. planuojama tęsti nesaugių perėjų remontą didesnėmis apimtimis</w:t>
            </w:r>
            <w:r w:rsidR="000B4574" w:rsidRPr="00E24EE3">
              <w:rPr>
                <w:color w:val="auto"/>
              </w:rPr>
              <w:t>;</w:t>
            </w:r>
          </w:p>
          <w:p w14:paraId="0467310D" w14:textId="79349E9E" w:rsidR="00AB0885" w:rsidRPr="00E24EE3" w:rsidRDefault="00AB0885" w:rsidP="003779EB">
            <w:pPr>
              <w:pStyle w:val="prastasiniatinklio"/>
              <w:numPr>
                <w:ilvl w:val="0"/>
                <w:numId w:val="35"/>
              </w:numPr>
              <w:tabs>
                <w:tab w:val="left" w:pos="855"/>
              </w:tabs>
              <w:spacing w:before="100" w:beforeAutospacing="1" w:line="240" w:lineRule="auto"/>
              <w:ind w:left="22" w:firstLine="567"/>
              <w:jc w:val="both"/>
              <w:rPr>
                <w:color w:val="auto"/>
              </w:rPr>
            </w:pPr>
            <w:r w:rsidRPr="00E24EE3">
              <w:rPr>
                <w:color w:val="auto"/>
              </w:rPr>
              <w:lastRenderedPageBreak/>
              <w:t>Įrengtos 176 inžinerinės eismo saugos priemonės, valdančios važiavimo greitį gyvenvietėse, vietose, kuriose buvo didžiausia rizika įvykti eismo įvykiams, ku</w:t>
            </w:r>
            <w:r w:rsidR="000B4574" w:rsidRPr="00E24EE3">
              <w:rPr>
                <w:color w:val="auto"/>
              </w:rPr>
              <w:t>rių priežastis -</w:t>
            </w:r>
            <w:r w:rsidRPr="00E24EE3">
              <w:rPr>
                <w:color w:val="auto"/>
              </w:rPr>
              <w:t xml:space="preserve"> viršijamas leistinas važiavimo greitis;</w:t>
            </w:r>
          </w:p>
          <w:p w14:paraId="05D16B09" w14:textId="47C36E3C" w:rsidR="00AB0885" w:rsidRPr="00E24EE3" w:rsidRDefault="00AB0885" w:rsidP="003779EB">
            <w:pPr>
              <w:pStyle w:val="prastasiniatinklio"/>
              <w:numPr>
                <w:ilvl w:val="0"/>
                <w:numId w:val="35"/>
              </w:numPr>
              <w:tabs>
                <w:tab w:val="left" w:pos="855"/>
              </w:tabs>
              <w:spacing w:before="100" w:beforeAutospacing="1" w:line="240" w:lineRule="auto"/>
              <w:ind w:left="22" w:firstLine="567"/>
              <w:jc w:val="both"/>
              <w:rPr>
                <w:color w:val="auto"/>
              </w:rPr>
            </w:pPr>
            <w:r w:rsidRPr="00E24EE3">
              <w:rPr>
                <w:color w:val="auto"/>
              </w:rPr>
              <w:t>Įrengta 30 eismo saugos priemonių 19-koje juodųjų dėmių</w:t>
            </w:r>
            <w:r w:rsidR="000B4574" w:rsidRPr="00E24EE3">
              <w:rPr>
                <w:color w:val="auto"/>
              </w:rPr>
              <w:t>;</w:t>
            </w:r>
          </w:p>
          <w:p w14:paraId="4E03EB4C" w14:textId="77777777" w:rsidR="00AB0885" w:rsidRPr="00E24EE3" w:rsidRDefault="00AB0885" w:rsidP="003779EB">
            <w:pPr>
              <w:pStyle w:val="prastasiniatinklio"/>
              <w:numPr>
                <w:ilvl w:val="0"/>
                <w:numId w:val="35"/>
              </w:numPr>
              <w:tabs>
                <w:tab w:val="left" w:pos="855"/>
              </w:tabs>
              <w:spacing w:before="100" w:beforeAutospacing="1" w:line="240" w:lineRule="auto"/>
              <w:ind w:left="22" w:firstLine="567"/>
              <w:jc w:val="both"/>
              <w:rPr>
                <w:color w:val="auto"/>
              </w:rPr>
            </w:pPr>
            <w:r w:rsidRPr="00E24EE3">
              <w:rPr>
                <w:color w:val="auto"/>
              </w:rPr>
              <w:t>Įrengta apie 137 km apsauginių kelio atitvarų, ten, kur šalikėlės kėlė riziką eismo saugai, transporto priemonėms nuvažiavus nuo kelio;</w:t>
            </w:r>
          </w:p>
          <w:p w14:paraId="076690D7" w14:textId="7EF810A6" w:rsidR="00AB0885" w:rsidRPr="00E24EE3" w:rsidRDefault="00AB0885" w:rsidP="003779EB">
            <w:pPr>
              <w:pStyle w:val="prastasiniatinklio"/>
              <w:numPr>
                <w:ilvl w:val="0"/>
                <w:numId w:val="35"/>
              </w:numPr>
              <w:tabs>
                <w:tab w:val="left" w:pos="855"/>
              </w:tabs>
              <w:spacing w:before="100" w:beforeAutospacing="1" w:line="240" w:lineRule="auto"/>
              <w:ind w:left="22" w:firstLine="567"/>
              <w:jc w:val="both"/>
              <w:rPr>
                <w:color w:val="auto"/>
              </w:rPr>
            </w:pPr>
            <w:r w:rsidRPr="00E24EE3">
              <w:rPr>
                <w:color w:val="auto"/>
              </w:rPr>
              <w:t>Įrengta apie 30 km apsaugos sistemų nuo laukinių gyvūn</w:t>
            </w:r>
            <w:r w:rsidR="000B4574" w:rsidRPr="00E24EE3">
              <w:rPr>
                <w:color w:val="auto"/>
              </w:rPr>
              <w:t>ų</w:t>
            </w:r>
            <w:r w:rsidRPr="00E24EE3">
              <w:rPr>
                <w:color w:val="auto"/>
              </w:rPr>
              <w:t>;</w:t>
            </w:r>
          </w:p>
          <w:p w14:paraId="04CF2D80" w14:textId="3FFBDB7B" w:rsidR="00AB0885" w:rsidRPr="00E24EE3" w:rsidRDefault="00824EBC" w:rsidP="003779EB">
            <w:pPr>
              <w:pStyle w:val="prastasiniatinklio"/>
              <w:numPr>
                <w:ilvl w:val="0"/>
                <w:numId w:val="35"/>
              </w:numPr>
              <w:tabs>
                <w:tab w:val="left" w:pos="855"/>
              </w:tabs>
              <w:spacing w:before="100" w:beforeAutospacing="1" w:line="240" w:lineRule="auto"/>
              <w:ind w:left="22" w:firstLine="567"/>
              <w:jc w:val="both"/>
              <w:rPr>
                <w:color w:val="auto"/>
              </w:rPr>
            </w:pPr>
            <w:r w:rsidRPr="00E24EE3">
              <w:rPr>
                <w:color w:val="auto"/>
              </w:rPr>
              <w:t>P</w:t>
            </w:r>
            <w:r w:rsidR="00AB0885" w:rsidRPr="00E24EE3">
              <w:rPr>
                <w:color w:val="auto"/>
              </w:rPr>
              <w:t>apildomai įrengta 16 vnt. greičio kontrolės įrenginių</w:t>
            </w:r>
            <w:r w:rsidR="00134401" w:rsidRPr="00E24EE3">
              <w:rPr>
                <w:color w:val="auto"/>
              </w:rPr>
              <w:t>.</w:t>
            </w:r>
            <w:r w:rsidR="00AB0885" w:rsidRPr="00E24EE3">
              <w:rPr>
                <w:color w:val="auto"/>
              </w:rPr>
              <w:t xml:space="preserve"> Iš viso valstybinės reikšmės keliuose 2023 m. veikė 135 VGMS ruožai (270 įrenginių) ir 78 momentinio greičio matuokliai (MGM), išdėstyt</w:t>
            </w:r>
            <w:r w:rsidR="00134401" w:rsidRPr="00E24EE3">
              <w:rPr>
                <w:color w:val="auto"/>
              </w:rPr>
              <w:t>i</w:t>
            </w:r>
            <w:r w:rsidR="00AB0885" w:rsidRPr="00E24EE3">
              <w:rPr>
                <w:color w:val="auto"/>
              </w:rPr>
              <w:t xml:space="preserve"> pavojinguose taškuose. Šie matuokliai fiksuoja greičio pažeidimus, kelių mokesčio sumokėjimo, techninės apžiūros ir civilinės atsakomybės draudimo galiojimą</w:t>
            </w:r>
            <w:r w:rsidR="00134401" w:rsidRPr="00E24EE3">
              <w:rPr>
                <w:color w:val="auto"/>
              </w:rPr>
              <w:t>;</w:t>
            </w:r>
          </w:p>
          <w:p w14:paraId="1B112D1E" w14:textId="5F296693" w:rsidR="00AB0885" w:rsidRPr="00E24EE3" w:rsidRDefault="00AB0885" w:rsidP="00853A79">
            <w:pPr>
              <w:pStyle w:val="prastasiniatinklio"/>
              <w:numPr>
                <w:ilvl w:val="0"/>
                <w:numId w:val="35"/>
              </w:numPr>
              <w:tabs>
                <w:tab w:val="left" w:pos="855"/>
              </w:tabs>
              <w:spacing w:after="0" w:afterAutospacing="0" w:line="240" w:lineRule="auto"/>
              <w:ind w:left="23" w:firstLine="567"/>
              <w:jc w:val="both"/>
              <w:rPr>
                <w:color w:val="auto"/>
              </w:rPr>
            </w:pPr>
            <w:r w:rsidRPr="00E24EE3">
              <w:rPr>
                <w:color w:val="auto"/>
              </w:rPr>
              <w:t xml:space="preserve">Įrengta 30 kelių oro sąlygų stotelių (KOS) ir modernizuotos 126. Saugų eismą užtikrinančių ir įdiegtų inovatyvių skaitmenizuotų eismo valdymo priemonių dėka geriau valdomi transporto srautai ir užtikrinamas darnesnis judumas, t. y. sukuriama </w:t>
            </w:r>
            <w:r w:rsidR="00134401" w:rsidRPr="00E24EE3">
              <w:rPr>
                <w:color w:val="auto"/>
              </w:rPr>
              <w:t>papildoma nauda</w:t>
            </w:r>
            <w:r w:rsidRPr="00E24EE3">
              <w:rPr>
                <w:color w:val="auto"/>
              </w:rPr>
              <w:t xml:space="preserve"> visuomenei</w:t>
            </w:r>
            <w:r w:rsidR="00134401" w:rsidRPr="00E24EE3">
              <w:rPr>
                <w:color w:val="auto"/>
              </w:rPr>
              <w:t xml:space="preserve"> per naujoves ir inovacijas</w:t>
            </w:r>
            <w:r w:rsidRPr="00E24EE3">
              <w:rPr>
                <w:color w:val="auto"/>
              </w:rPr>
              <w:t>.</w:t>
            </w:r>
          </w:p>
          <w:p w14:paraId="55793938" w14:textId="77777777" w:rsidR="0064585C" w:rsidRPr="00E24EE3" w:rsidRDefault="0064585C" w:rsidP="00853A79">
            <w:pPr>
              <w:ind w:firstLine="590"/>
              <w:jc w:val="both"/>
              <w:rPr>
                <w:szCs w:val="24"/>
              </w:rPr>
            </w:pPr>
            <w:r w:rsidRPr="00E24EE3">
              <w:rPr>
                <w:szCs w:val="24"/>
              </w:rPr>
              <w:t>2025 m. pertvarkytos dar 38 pėsčiųjų perėjos, sutvarkyta 27 km pėsčiųjų ir dviračių takų, įrengta 14 žiedinių ir sutvarkytos 43 vieno lygio sankryžos, diegiamos inovacijos eismo saugai.</w:t>
            </w:r>
          </w:p>
          <w:p w14:paraId="55E11450" w14:textId="4207AF0D" w:rsidR="005E6971" w:rsidRPr="00E24EE3" w:rsidRDefault="00BC1CE2" w:rsidP="00853A79">
            <w:pPr>
              <w:ind w:firstLine="590"/>
              <w:jc w:val="both"/>
              <w:rPr>
                <w:szCs w:val="24"/>
              </w:rPr>
            </w:pPr>
            <w:r w:rsidRPr="00E24EE3">
              <w:rPr>
                <w:szCs w:val="24"/>
              </w:rPr>
              <w:t xml:space="preserve">AB </w:t>
            </w:r>
            <w:r w:rsidR="00AB0885" w:rsidRPr="00E24EE3">
              <w:t xml:space="preserve">Via Lietuva </w:t>
            </w:r>
            <w:r w:rsidR="00AB0885" w:rsidRPr="00E24EE3">
              <w:rPr>
                <w:szCs w:val="24"/>
              </w:rPr>
              <w:t>planuoja ir toliau diegti priemones, didinančias eismo saug</w:t>
            </w:r>
            <w:r w:rsidR="005474D4" w:rsidRPr="00E24EE3">
              <w:rPr>
                <w:szCs w:val="24"/>
              </w:rPr>
              <w:t>ą –</w:t>
            </w:r>
            <w:r w:rsidR="00AB0885" w:rsidRPr="00E24EE3">
              <w:rPr>
                <w:szCs w:val="24"/>
              </w:rPr>
              <w:t xml:space="preserve"> įrengti</w:t>
            </w:r>
            <w:r w:rsidR="00DC7ED0" w:rsidRPr="00E24EE3">
              <w:rPr>
                <w:szCs w:val="24"/>
              </w:rPr>
              <w:t>,</w:t>
            </w:r>
            <w:r w:rsidR="00AB0885" w:rsidRPr="00E24EE3">
              <w:rPr>
                <w:szCs w:val="24"/>
              </w:rPr>
              <w:t xml:space="preserve"> atnaujinti</w:t>
            </w:r>
            <w:r w:rsidR="00DC7ED0" w:rsidRPr="00E24EE3">
              <w:rPr>
                <w:szCs w:val="24"/>
              </w:rPr>
              <w:t xml:space="preserve"> arba</w:t>
            </w:r>
            <w:r w:rsidR="00AB0885" w:rsidRPr="00E24EE3">
              <w:rPr>
                <w:szCs w:val="24"/>
              </w:rPr>
              <w:t xml:space="preserve"> pertvarkyti daugiau pėsčiųjų perėjų, tęsti sankryžų rekonstravimą, diegti eismo saugos priemones juodosiose dėmėse, </w:t>
            </w:r>
            <w:r w:rsidR="00DC7ED0" w:rsidRPr="00E24EE3">
              <w:rPr>
                <w:szCs w:val="24"/>
              </w:rPr>
              <w:t>plėtoti</w:t>
            </w:r>
            <w:r w:rsidR="00AB0885" w:rsidRPr="00E24EE3">
              <w:rPr>
                <w:szCs w:val="24"/>
              </w:rPr>
              <w:t xml:space="preserve"> pėsčiųjų ir dviračių tak</w:t>
            </w:r>
            <w:r w:rsidR="00DC7ED0" w:rsidRPr="00E24EE3">
              <w:rPr>
                <w:szCs w:val="24"/>
              </w:rPr>
              <w:t>ų</w:t>
            </w:r>
            <w:r w:rsidR="00AB0885" w:rsidRPr="00E24EE3">
              <w:rPr>
                <w:szCs w:val="24"/>
              </w:rPr>
              <w:t xml:space="preserve"> </w:t>
            </w:r>
            <w:r w:rsidR="00DC7ED0" w:rsidRPr="00E24EE3">
              <w:rPr>
                <w:szCs w:val="24"/>
              </w:rPr>
              <w:t xml:space="preserve">tinklą pagal </w:t>
            </w:r>
            <w:r w:rsidR="00D23C6E" w:rsidRPr="00E24EE3">
              <w:rPr>
                <w:szCs w:val="24"/>
              </w:rPr>
              <w:t>2021–2027 m. i</w:t>
            </w:r>
            <w:r w:rsidR="00DC7ED0" w:rsidRPr="00E24EE3">
              <w:rPr>
                <w:szCs w:val="24"/>
              </w:rPr>
              <w:t>nvesticijų programoje ir Susisiekimo ministerijos nustatytus šio tinklo plėtros prioritetus.</w:t>
            </w:r>
            <w:r w:rsidR="005E6971" w:rsidRPr="00E24EE3">
              <w:rPr>
                <w:szCs w:val="24"/>
              </w:rPr>
              <w:t xml:space="preserve"> Vienas iš naujų pažangos projektų, kurio įgyvendinimas užtikrins saugesnį ir efektyvesnį eismą itin intensyviais transporto srautais pasižyminčiame</w:t>
            </w:r>
            <w:r w:rsidR="008918EB" w:rsidRPr="00E24EE3">
              <w:rPr>
                <w:szCs w:val="24"/>
              </w:rPr>
              <w:t xml:space="preserve"> </w:t>
            </w:r>
            <w:r w:rsidR="005E6971" w:rsidRPr="00E24EE3">
              <w:rPr>
                <w:szCs w:val="24"/>
              </w:rPr>
              <w:t>Vilniaus regione, važiuojant magistraliniu Vilnius–Panevėžys keliu link Ukmergės, yra naujo Tarandės tunelinio viaduko statyba</w:t>
            </w:r>
            <w:r w:rsidR="004B1EB2" w:rsidRPr="00E24EE3">
              <w:rPr>
                <w:szCs w:val="24"/>
              </w:rPr>
              <w:t xml:space="preserve">, vykdoma nuo </w:t>
            </w:r>
            <w:r w:rsidR="004B1EB2" w:rsidRPr="00E24EE3">
              <w:rPr>
                <w:szCs w:val="24"/>
                <w:lang w:val="en-US"/>
              </w:rPr>
              <w:t>2025 m.</w:t>
            </w:r>
          </w:p>
          <w:p w14:paraId="4086F83D" w14:textId="77777777" w:rsidR="00BD5DB1" w:rsidRPr="00E24EE3" w:rsidRDefault="00BD5DB1" w:rsidP="00853A79">
            <w:pPr>
              <w:ind w:firstLine="590"/>
              <w:jc w:val="both"/>
              <w:rPr>
                <w:szCs w:val="24"/>
              </w:rPr>
            </w:pPr>
          </w:p>
          <w:p w14:paraId="4C756AED" w14:textId="77777777" w:rsidR="00BC1CE2" w:rsidRPr="00E24EE3" w:rsidRDefault="00272A9A" w:rsidP="00696C4D">
            <w:pPr>
              <w:tabs>
                <w:tab w:val="left" w:pos="851"/>
              </w:tabs>
              <w:jc w:val="both"/>
              <w:rPr>
                <w:b/>
                <w:bCs/>
                <w:szCs w:val="24"/>
              </w:rPr>
            </w:pPr>
            <w:r w:rsidRPr="00E24EE3">
              <w:rPr>
                <w:b/>
                <w:bCs/>
                <w:szCs w:val="24"/>
              </w:rPr>
              <w:t>3</w:t>
            </w:r>
            <w:r w:rsidR="00EA728B" w:rsidRPr="00E24EE3">
              <w:rPr>
                <w:b/>
                <w:bCs/>
                <w:szCs w:val="24"/>
              </w:rPr>
              <w:t xml:space="preserve">. </w:t>
            </w:r>
            <w:r w:rsidR="00B73806" w:rsidRPr="00E24EE3">
              <w:rPr>
                <w:b/>
                <w:bCs/>
                <w:szCs w:val="24"/>
              </w:rPr>
              <w:t>Sprendžiama p</w:t>
            </w:r>
            <w:r w:rsidR="00EA728B" w:rsidRPr="00E24EE3">
              <w:rPr>
                <w:b/>
                <w:bCs/>
                <w:szCs w:val="24"/>
              </w:rPr>
              <w:t xml:space="preserve">roblema: Neišnaudojamas susisiekimo sistemos potencialas kurti didesnę sektoriaus vertę didinant susisiekimo sistemos infrastruktūros panaudojimo efektyvumą ir teikiant paslaugas. </w:t>
            </w:r>
          </w:p>
          <w:p w14:paraId="680FC15C" w14:textId="79EB4A5C" w:rsidR="00EA728B" w:rsidRPr="00E24EE3" w:rsidRDefault="00EA728B" w:rsidP="00696C4D">
            <w:pPr>
              <w:tabs>
                <w:tab w:val="left" w:pos="851"/>
              </w:tabs>
              <w:jc w:val="both"/>
              <w:rPr>
                <w:b/>
                <w:bCs/>
                <w:szCs w:val="24"/>
              </w:rPr>
            </w:pPr>
            <w:r w:rsidRPr="00E24EE3">
              <w:rPr>
                <w:szCs w:val="24"/>
              </w:rPr>
              <w:t>Spręstinos problemos priežastys:</w:t>
            </w:r>
            <w:r w:rsidR="00272A9A" w:rsidRPr="00E24EE3">
              <w:rPr>
                <w:szCs w:val="24"/>
              </w:rPr>
              <w:t xml:space="preserve"> 3.1.</w:t>
            </w:r>
            <w:r w:rsidRPr="00E24EE3">
              <w:rPr>
                <w:szCs w:val="24"/>
              </w:rPr>
              <w:t xml:space="preserve"> Nepakankamai išvystyta kelių, geležinkelių ir vidaus vandens kelių, oro transporto infrastruktūra</w:t>
            </w:r>
            <w:r w:rsidR="00BC1CE2" w:rsidRPr="00E24EE3">
              <w:rPr>
                <w:szCs w:val="24"/>
              </w:rPr>
              <w:t>;</w:t>
            </w:r>
            <w:r w:rsidRPr="00E24EE3">
              <w:rPr>
                <w:szCs w:val="24"/>
              </w:rPr>
              <w:t xml:space="preserve"> </w:t>
            </w:r>
            <w:r w:rsidR="00272A9A" w:rsidRPr="00E24EE3">
              <w:rPr>
                <w:szCs w:val="24"/>
              </w:rPr>
              <w:t>3.</w:t>
            </w:r>
            <w:r w:rsidRPr="00E24EE3">
              <w:rPr>
                <w:szCs w:val="24"/>
              </w:rPr>
              <w:t>2</w:t>
            </w:r>
            <w:r w:rsidR="00272A9A" w:rsidRPr="00E24EE3">
              <w:rPr>
                <w:szCs w:val="24"/>
              </w:rPr>
              <w:t xml:space="preserve">. </w:t>
            </w:r>
            <w:r w:rsidRPr="00E24EE3">
              <w:rPr>
                <w:szCs w:val="24"/>
              </w:rPr>
              <w:t>Inovatyvių ir skaitmenizuotų sprendimų trūkumas susisiekimo sektoriuje.</w:t>
            </w:r>
          </w:p>
          <w:p w14:paraId="03A5ED49" w14:textId="0C305EF2" w:rsidR="00A52B7C" w:rsidRDefault="00183E6F" w:rsidP="751802CE">
            <w:pPr>
              <w:ind w:firstLine="589"/>
              <w:jc w:val="both"/>
              <w:rPr>
                <w:szCs w:val="24"/>
              </w:rPr>
            </w:pPr>
            <w:r w:rsidRPr="00E24EE3">
              <w:rPr>
                <w:lang w:eastAsia="lt-LT"/>
              </w:rPr>
              <w:t>2021</w:t>
            </w:r>
            <w:r w:rsidR="00BC1CE2" w:rsidRPr="00E24EE3">
              <w:rPr>
                <w:lang w:eastAsia="lt-LT"/>
              </w:rPr>
              <w:t>–</w:t>
            </w:r>
            <w:r w:rsidRPr="00E24EE3">
              <w:rPr>
                <w:lang w:eastAsia="lt-LT"/>
              </w:rPr>
              <w:t xml:space="preserve">2030 m. </w:t>
            </w:r>
            <w:r w:rsidR="00A73907" w:rsidRPr="00E24EE3">
              <w:rPr>
                <w:lang w:eastAsia="lt-LT"/>
              </w:rPr>
              <w:t>Nacionaliniame pažangos plane</w:t>
            </w:r>
            <w:r w:rsidRPr="00E24EE3">
              <w:rPr>
                <w:lang w:eastAsia="lt-LT"/>
              </w:rPr>
              <w:t>, 2022</w:t>
            </w:r>
            <w:r w:rsidR="007955DA" w:rsidRPr="00E24EE3">
              <w:rPr>
                <w:lang w:eastAsia="lt-LT"/>
              </w:rPr>
              <w:t>–</w:t>
            </w:r>
            <w:r w:rsidRPr="00E24EE3">
              <w:rPr>
                <w:lang w:eastAsia="lt-LT"/>
              </w:rPr>
              <w:t>2030 m. susisiekimo plėtros programoje</w:t>
            </w:r>
            <w:r w:rsidR="00A73907" w:rsidRPr="00E24EE3">
              <w:rPr>
                <w:lang w:eastAsia="lt-LT"/>
              </w:rPr>
              <w:t xml:space="preserve"> bei</w:t>
            </w:r>
            <w:r w:rsidR="00A73907" w:rsidRPr="00E24EE3">
              <w:rPr>
                <w:b/>
                <w:bCs/>
                <w:lang w:eastAsia="lt-LT"/>
              </w:rPr>
              <w:t xml:space="preserve"> </w:t>
            </w:r>
            <w:r w:rsidR="00A73907" w:rsidRPr="00E24EE3">
              <w:t>2021</w:t>
            </w:r>
            <w:r w:rsidR="00BC1CE2" w:rsidRPr="00E24EE3">
              <w:t>–</w:t>
            </w:r>
            <w:r w:rsidR="00A73907" w:rsidRPr="00E24EE3">
              <w:t xml:space="preserve">2027 m. </w:t>
            </w:r>
            <w:r w:rsidR="00D97F02" w:rsidRPr="00E24EE3">
              <w:t>i</w:t>
            </w:r>
            <w:r w:rsidR="00A73907" w:rsidRPr="00E24EE3">
              <w:t xml:space="preserve">nvesticijų programoje pažymima viena iš esminių </w:t>
            </w:r>
            <w:r w:rsidR="00F0474D" w:rsidRPr="00E24EE3">
              <w:t xml:space="preserve">Lietuvos </w:t>
            </w:r>
            <w:r w:rsidR="00A73907" w:rsidRPr="00E24EE3">
              <w:t xml:space="preserve">kelių infrastruktūros problemų </w:t>
            </w:r>
            <w:r w:rsidR="003F2C65" w:rsidRPr="00E24EE3">
              <w:t>–</w:t>
            </w:r>
            <w:r w:rsidR="00A73907" w:rsidRPr="00E24EE3">
              <w:t xml:space="preserve"> neužtikrinamas automobilių transportui skirto kelių tinklo junglumas</w:t>
            </w:r>
            <w:r w:rsidR="00F0474D" w:rsidRPr="00E24EE3">
              <w:t>, trūksta svarbių jungčių</w:t>
            </w:r>
            <w:r w:rsidR="00A73907" w:rsidRPr="00E24EE3">
              <w:t xml:space="preserve">. </w:t>
            </w:r>
            <w:r w:rsidR="00A52B7C" w:rsidRPr="00E24EE3">
              <w:t xml:space="preserve">Egzistuojant šiai problemai, </w:t>
            </w:r>
            <w:r w:rsidR="00C00FEA" w:rsidRPr="00E24EE3">
              <w:t>neužtikrinamas</w:t>
            </w:r>
            <w:r w:rsidR="0049653D" w:rsidRPr="00E24EE3">
              <w:t xml:space="preserve"> </w:t>
            </w:r>
            <w:r w:rsidR="00C00FEA" w:rsidRPr="00E24EE3">
              <w:t>efektyvus susisiekimas</w:t>
            </w:r>
            <w:r w:rsidR="00134401" w:rsidRPr="00E24EE3">
              <w:t xml:space="preserve"> automobilių transportui</w:t>
            </w:r>
            <w:r w:rsidR="00C00FEA" w:rsidRPr="00E24EE3">
              <w:t xml:space="preserve">, </w:t>
            </w:r>
            <w:r w:rsidR="00A52B7C" w:rsidRPr="00E24EE3">
              <w:t>nepakanka sąlygų vystyti verslus Lietuvos regionuose ir pritraukti užsienio ir Lietuvos</w:t>
            </w:r>
            <w:r w:rsidR="00F0474D" w:rsidRPr="00E24EE3">
              <w:t xml:space="preserve"> investuotoj</w:t>
            </w:r>
            <w:r w:rsidR="00C00FEA" w:rsidRPr="00E24EE3">
              <w:t>us</w:t>
            </w:r>
            <w:r w:rsidR="0049653D" w:rsidRPr="00E24EE3">
              <w:t xml:space="preserve">. </w:t>
            </w:r>
            <w:r w:rsidR="00A52B7C" w:rsidRPr="00E24EE3">
              <w:t xml:space="preserve">Dėl aplinkkelių stokos neužtikrinama miestų ir rajonų centruose gyvenančių žmonių gyvenimo kokybė ir visuomenės sveikata dėl to, kad per miestus ir rajonų centrus nutiestais keliais, nesant aplinkkelių, važiuoja sunkusis krovininis transportas, be to, didėja ir kito transporto judėjimo intensyvumas, todėl didėja triukšmo ir aplinkos taršos </w:t>
            </w:r>
            <w:r w:rsidR="00B516D1" w:rsidRPr="00E24EE3">
              <w:t xml:space="preserve">neigiamas </w:t>
            </w:r>
            <w:r w:rsidR="00A52B7C" w:rsidRPr="00E24EE3">
              <w:t xml:space="preserve">poveikis gyventojams. </w:t>
            </w:r>
            <w:r w:rsidR="00A52B7C" w:rsidRPr="00E24EE3">
              <w:rPr>
                <w:u w:val="single"/>
              </w:rPr>
              <w:t>Numatomos priežastį šalinančios veiklos</w:t>
            </w:r>
            <w:r w:rsidR="00A52B7C" w:rsidRPr="00E24EE3">
              <w:t>: naujų aplinkkelių projektavimas ir tiesimas</w:t>
            </w:r>
            <w:r w:rsidR="00EA728B" w:rsidRPr="00E24EE3">
              <w:t>, inovacijų ir skaitmenizuotų sprendimų diegimas valst</w:t>
            </w:r>
            <w:r w:rsidR="00B314D0" w:rsidRPr="00E24EE3">
              <w:t>y</w:t>
            </w:r>
            <w:r w:rsidR="00EA728B" w:rsidRPr="00E24EE3">
              <w:t>binės reikšmės keliuose.</w:t>
            </w:r>
            <w:r w:rsidR="7C2C63B3" w:rsidRPr="00E24EE3">
              <w:t xml:space="preserve"> </w:t>
            </w:r>
            <w:r w:rsidR="7C2C63B3" w:rsidRPr="00E24EE3">
              <w:rPr>
                <w:szCs w:val="24"/>
              </w:rPr>
              <w:t>Siekiant sutelkti kuo daugiau išteklių investicijų finansavimui, nagrinėjamos galimybės nauj</w:t>
            </w:r>
            <w:r w:rsidR="009A324E" w:rsidRPr="00E24EE3">
              <w:rPr>
                <w:szCs w:val="24"/>
              </w:rPr>
              <w:t>us</w:t>
            </w:r>
            <w:r w:rsidR="7C2C63B3" w:rsidRPr="00E24EE3">
              <w:rPr>
                <w:szCs w:val="24"/>
              </w:rPr>
              <w:t xml:space="preserve"> projekt</w:t>
            </w:r>
            <w:r w:rsidR="009A324E" w:rsidRPr="00E24EE3">
              <w:rPr>
                <w:szCs w:val="24"/>
              </w:rPr>
              <w:t>us</w:t>
            </w:r>
            <w:r w:rsidR="7C2C63B3" w:rsidRPr="00E24EE3">
              <w:rPr>
                <w:szCs w:val="24"/>
              </w:rPr>
              <w:t xml:space="preserve"> </w:t>
            </w:r>
            <w:r w:rsidR="005725C3" w:rsidRPr="00F6616F">
              <w:rPr>
                <w:szCs w:val="24"/>
              </w:rPr>
              <w:t xml:space="preserve">(pvz. </w:t>
            </w:r>
            <w:r w:rsidR="7C2C63B3" w:rsidRPr="00F6616F">
              <w:rPr>
                <w:szCs w:val="24"/>
              </w:rPr>
              <w:t>Zarasų aplinkkelio</w:t>
            </w:r>
            <w:r w:rsidR="005725C3" w:rsidRPr="00F6616F">
              <w:rPr>
                <w:szCs w:val="24"/>
              </w:rPr>
              <w:t xml:space="preserve">, </w:t>
            </w:r>
            <w:r w:rsidR="00096517" w:rsidRPr="00F6616F">
              <w:rPr>
                <w:szCs w:val="24"/>
              </w:rPr>
              <w:t xml:space="preserve">valstybinės reikšmės </w:t>
            </w:r>
            <w:r w:rsidR="00E31D02" w:rsidRPr="00F6616F">
              <w:rPr>
                <w:szCs w:val="24"/>
              </w:rPr>
              <w:t>k</w:t>
            </w:r>
            <w:r w:rsidR="00096517" w:rsidRPr="00F6616F">
              <w:rPr>
                <w:szCs w:val="24"/>
              </w:rPr>
              <w:t>rašto kelio Nr. 130 Kaunas–Prienai–Alytus ruožų</w:t>
            </w:r>
            <w:r w:rsidR="009A324E" w:rsidRPr="00F6616F">
              <w:rPr>
                <w:szCs w:val="24"/>
              </w:rPr>
              <w:t>,</w:t>
            </w:r>
            <w:r w:rsidR="00E31D02" w:rsidRPr="00F6616F">
              <w:t xml:space="preserve"> </w:t>
            </w:r>
            <w:r w:rsidR="00E31D02" w:rsidRPr="00F6616F">
              <w:rPr>
                <w:szCs w:val="24"/>
              </w:rPr>
              <w:t>valstybinės reikšmės magistralinio kelio A16 Vilnius–Prienai–Marijampolė ruožo Vilnius</w:t>
            </w:r>
            <w:r w:rsidR="008B3348" w:rsidRPr="00F6616F">
              <w:rPr>
                <w:szCs w:val="24"/>
              </w:rPr>
              <w:t>–</w:t>
            </w:r>
            <w:r w:rsidR="00E31D02" w:rsidRPr="00F6616F">
              <w:rPr>
                <w:szCs w:val="24"/>
              </w:rPr>
              <w:t>Trakai)</w:t>
            </w:r>
            <w:r w:rsidR="7C2C63B3" w:rsidRPr="00052FC0">
              <w:rPr>
                <w:color w:val="C00000"/>
                <w:szCs w:val="24"/>
              </w:rPr>
              <w:t xml:space="preserve"> </w:t>
            </w:r>
            <w:r w:rsidR="7C2C63B3" w:rsidRPr="00E24EE3">
              <w:rPr>
                <w:szCs w:val="24"/>
              </w:rPr>
              <w:t>įgyvendinti viešo</w:t>
            </w:r>
            <w:r w:rsidR="00B06F75" w:rsidRPr="00E24EE3">
              <w:rPr>
                <w:szCs w:val="24"/>
              </w:rPr>
              <w:t>jo</w:t>
            </w:r>
            <w:r w:rsidR="7C2C63B3" w:rsidRPr="00E24EE3">
              <w:rPr>
                <w:szCs w:val="24"/>
              </w:rPr>
              <w:t xml:space="preserve"> ir priva</w:t>
            </w:r>
            <w:r w:rsidR="00B06F75" w:rsidRPr="00E24EE3">
              <w:rPr>
                <w:szCs w:val="24"/>
              </w:rPr>
              <w:t>taus sektoriaus</w:t>
            </w:r>
            <w:r w:rsidR="7C2C63B3" w:rsidRPr="00E24EE3">
              <w:rPr>
                <w:szCs w:val="24"/>
              </w:rPr>
              <w:t xml:space="preserve"> partnerystės </w:t>
            </w:r>
            <w:r w:rsidR="002715AC" w:rsidRPr="00E24EE3">
              <w:rPr>
                <w:szCs w:val="24"/>
              </w:rPr>
              <w:t>(</w:t>
            </w:r>
            <w:r w:rsidR="0055537D" w:rsidRPr="00E24EE3">
              <w:rPr>
                <w:szCs w:val="24"/>
              </w:rPr>
              <w:t>toliau –</w:t>
            </w:r>
            <w:r w:rsidR="00645373" w:rsidRPr="00E24EE3">
              <w:rPr>
                <w:szCs w:val="24"/>
              </w:rPr>
              <w:t xml:space="preserve"> </w:t>
            </w:r>
            <w:r w:rsidR="002715AC" w:rsidRPr="00E24EE3">
              <w:rPr>
                <w:szCs w:val="24"/>
              </w:rPr>
              <w:t>V</w:t>
            </w:r>
            <w:r w:rsidR="0055537D" w:rsidRPr="00E24EE3">
              <w:rPr>
                <w:szCs w:val="24"/>
              </w:rPr>
              <w:t xml:space="preserve">PSP) </w:t>
            </w:r>
            <w:r w:rsidR="7C2C63B3" w:rsidRPr="00E24EE3">
              <w:rPr>
                <w:szCs w:val="24"/>
              </w:rPr>
              <w:t>būdu</w:t>
            </w:r>
            <w:r w:rsidR="00F6616F">
              <w:rPr>
                <w:szCs w:val="24"/>
              </w:rPr>
              <w:t xml:space="preserve">. </w:t>
            </w:r>
            <w:r w:rsidR="7C2C63B3" w:rsidRPr="00B701A2">
              <w:rPr>
                <w:szCs w:val="24"/>
              </w:rPr>
              <w:t>Galutiniai sprendimai dėl projekt</w:t>
            </w:r>
            <w:r w:rsidR="00650086" w:rsidRPr="00B701A2">
              <w:rPr>
                <w:szCs w:val="24"/>
              </w:rPr>
              <w:t>ų</w:t>
            </w:r>
            <w:r w:rsidR="7C2C63B3" w:rsidRPr="00B701A2">
              <w:rPr>
                <w:szCs w:val="24"/>
              </w:rPr>
              <w:t xml:space="preserve"> finansavimo galimybių priim</w:t>
            </w:r>
            <w:r w:rsidR="00925FD8" w:rsidRPr="00B701A2">
              <w:rPr>
                <w:szCs w:val="24"/>
              </w:rPr>
              <w:t>ami</w:t>
            </w:r>
            <w:r w:rsidR="7C2C63B3" w:rsidRPr="00B701A2">
              <w:rPr>
                <w:szCs w:val="24"/>
              </w:rPr>
              <w:t xml:space="preserve"> parinkus racionaliausią </w:t>
            </w:r>
            <w:r w:rsidR="7C2C63B3" w:rsidRPr="00F6616F">
              <w:rPr>
                <w:szCs w:val="24"/>
              </w:rPr>
              <w:t>projekt</w:t>
            </w:r>
            <w:r w:rsidR="00650086" w:rsidRPr="00F6616F">
              <w:rPr>
                <w:szCs w:val="24"/>
              </w:rPr>
              <w:t>ų</w:t>
            </w:r>
            <w:r w:rsidR="7C2C63B3" w:rsidRPr="00F6616F">
              <w:rPr>
                <w:szCs w:val="24"/>
              </w:rPr>
              <w:t xml:space="preserve"> finansavimo struktūrą</w:t>
            </w:r>
            <w:r w:rsidR="006155F0" w:rsidRPr="00F6616F">
              <w:rPr>
                <w:szCs w:val="24"/>
              </w:rPr>
              <w:t xml:space="preserve"> teisės aktų nustatyta tvarka</w:t>
            </w:r>
            <w:r w:rsidR="7C2C63B3" w:rsidRPr="00F6616F">
              <w:rPr>
                <w:szCs w:val="24"/>
              </w:rPr>
              <w:t>.</w:t>
            </w:r>
            <w:r w:rsidR="002715AC" w:rsidRPr="00F6616F">
              <w:t xml:space="preserve"> </w:t>
            </w:r>
            <w:r w:rsidR="00DF0103" w:rsidRPr="00F6616F">
              <w:t xml:space="preserve">Lietuvos Respublikos Vyriausybės </w:t>
            </w:r>
            <w:r w:rsidR="005849E6" w:rsidRPr="00F6616F">
              <w:t>2026-02-25 posėdyje n</w:t>
            </w:r>
            <w:r w:rsidR="00C368ED" w:rsidRPr="00F6616F">
              <w:t xml:space="preserve">utarta, kad </w:t>
            </w:r>
            <w:r w:rsidR="002715AC" w:rsidRPr="00F6616F">
              <w:rPr>
                <w:szCs w:val="24"/>
              </w:rPr>
              <w:t>Zarasų aplinkkelio tiesimo projektas</w:t>
            </w:r>
            <w:r w:rsidR="00645373" w:rsidRPr="00F6616F">
              <w:rPr>
                <w:szCs w:val="24"/>
              </w:rPr>
              <w:t xml:space="preserve"> bus</w:t>
            </w:r>
            <w:r w:rsidR="002715AC" w:rsidRPr="00F6616F">
              <w:rPr>
                <w:szCs w:val="24"/>
              </w:rPr>
              <w:t xml:space="preserve"> įgyvendinamas VPSP būdu, apiman</w:t>
            </w:r>
            <w:r w:rsidR="005019EF" w:rsidRPr="00F6616F">
              <w:rPr>
                <w:szCs w:val="24"/>
              </w:rPr>
              <w:t>čiu</w:t>
            </w:r>
            <w:r w:rsidR="002715AC" w:rsidRPr="00F6616F">
              <w:rPr>
                <w:szCs w:val="24"/>
              </w:rPr>
              <w:t xml:space="preserve"> statybą, priežiūrą ir remontą. Projektui numatyta </w:t>
            </w:r>
            <w:r w:rsidR="002A7125" w:rsidRPr="00F6616F">
              <w:rPr>
                <w:szCs w:val="24"/>
              </w:rPr>
              <w:t xml:space="preserve">40 800 000 </w:t>
            </w:r>
            <w:r w:rsidR="002715AC" w:rsidRPr="00E24EE3">
              <w:rPr>
                <w:szCs w:val="24"/>
              </w:rPr>
              <w:t xml:space="preserve">Eur su PVM </w:t>
            </w:r>
            <w:r w:rsidR="00E5278E" w:rsidRPr="00E24EE3">
              <w:rPr>
                <w:szCs w:val="24"/>
              </w:rPr>
              <w:lastRenderedPageBreak/>
              <w:t>privačių lėšų</w:t>
            </w:r>
            <w:r w:rsidR="00E5278E" w:rsidRPr="00E24EE3">
              <w:t xml:space="preserve"> statybos darbams</w:t>
            </w:r>
            <w:r w:rsidR="002715AC" w:rsidRPr="00E24EE3">
              <w:rPr>
                <w:szCs w:val="24"/>
              </w:rPr>
              <w:t>. Privačiam subjektui metinis mokėjimas bus mokamas tolygiai 22 metus, atlikus projektavimo ir statybos darbus.</w:t>
            </w:r>
            <w:r w:rsidR="007A5873">
              <w:rPr>
                <w:szCs w:val="24"/>
              </w:rPr>
              <w:t xml:space="preserve"> </w:t>
            </w:r>
          </w:p>
          <w:p w14:paraId="25C26E3B" w14:textId="77777777" w:rsidR="00A52B7C" w:rsidRPr="00E24EE3" w:rsidRDefault="00A52B7C" w:rsidP="009A7B63">
            <w:pPr>
              <w:rPr>
                <w:szCs w:val="24"/>
                <w:lang w:eastAsia="lt-LT"/>
              </w:rPr>
            </w:pPr>
          </w:p>
          <w:p w14:paraId="5C088F2D" w14:textId="77777777" w:rsidR="00BC1CE2" w:rsidRPr="00E24EE3" w:rsidRDefault="00272A9A" w:rsidP="00696C4D">
            <w:pPr>
              <w:tabs>
                <w:tab w:val="left" w:pos="851"/>
              </w:tabs>
              <w:jc w:val="both"/>
              <w:rPr>
                <w:b/>
                <w:bCs/>
                <w:iCs/>
                <w:szCs w:val="24"/>
              </w:rPr>
            </w:pPr>
            <w:r w:rsidRPr="00E24EE3">
              <w:rPr>
                <w:b/>
                <w:bCs/>
                <w:iCs/>
                <w:szCs w:val="24"/>
              </w:rPr>
              <w:t>4</w:t>
            </w:r>
            <w:r w:rsidR="00B06DC9" w:rsidRPr="00E24EE3">
              <w:rPr>
                <w:b/>
                <w:bCs/>
                <w:iCs/>
                <w:szCs w:val="24"/>
              </w:rPr>
              <w:t xml:space="preserve">. </w:t>
            </w:r>
            <w:r w:rsidR="00B73806" w:rsidRPr="00E24EE3">
              <w:rPr>
                <w:b/>
                <w:bCs/>
                <w:iCs/>
                <w:szCs w:val="24"/>
              </w:rPr>
              <w:t>Sprendžiama p</w:t>
            </w:r>
            <w:r w:rsidR="00B06DC9" w:rsidRPr="00E24EE3">
              <w:rPr>
                <w:b/>
                <w:bCs/>
                <w:iCs/>
                <w:szCs w:val="24"/>
              </w:rPr>
              <w:t>roblema:</w:t>
            </w:r>
            <w:r w:rsidR="00B73806" w:rsidRPr="00E24EE3">
              <w:rPr>
                <w:b/>
                <w:bCs/>
                <w:iCs/>
                <w:szCs w:val="24"/>
              </w:rPr>
              <w:t xml:space="preserve"> </w:t>
            </w:r>
            <w:r w:rsidR="00B06DC9" w:rsidRPr="00E24EE3">
              <w:rPr>
                <w:b/>
                <w:bCs/>
                <w:iCs/>
                <w:szCs w:val="24"/>
              </w:rPr>
              <w:t xml:space="preserve">Transporto sektorius generuoja didžiausią šiltnamio efektą sukeliančių dujų ir transportui būdingų oro teršalų dalį Lietuvoje. </w:t>
            </w:r>
          </w:p>
          <w:p w14:paraId="57F28C2F" w14:textId="6F624E3B" w:rsidR="00B06DC9" w:rsidRPr="00E24EE3" w:rsidRDefault="50F0D1C9" w:rsidP="00696C4D">
            <w:pPr>
              <w:tabs>
                <w:tab w:val="left" w:pos="851"/>
              </w:tabs>
              <w:jc w:val="both"/>
            </w:pPr>
            <w:r w:rsidRPr="00E24EE3">
              <w:t>Spręstinos problemos priežast</w:t>
            </w:r>
            <w:r w:rsidR="60398172" w:rsidRPr="00E24EE3">
              <w:t>i</w:t>
            </w:r>
            <w:r w:rsidRPr="00E24EE3">
              <w:t>s</w:t>
            </w:r>
            <w:r w:rsidR="60398172" w:rsidRPr="00E24EE3">
              <w:t xml:space="preserve"> –</w:t>
            </w:r>
            <w:r w:rsidR="6EA96428" w:rsidRPr="00E24EE3">
              <w:t xml:space="preserve"> </w:t>
            </w:r>
            <w:r w:rsidR="110248EB" w:rsidRPr="00E24EE3">
              <w:rPr>
                <w:szCs w:val="24"/>
              </w:rPr>
              <w:t>Viešasis transportas ir jo infrastruktūra ne visiškai pritaikyta individualių poreikių turintiems žmonėms</w:t>
            </w:r>
            <w:r w:rsidR="008D048C" w:rsidRPr="00E24EE3">
              <w:rPr>
                <w:szCs w:val="24"/>
              </w:rPr>
              <w:t>.</w:t>
            </w:r>
            <w:r w:rsidR="110248EB" w:rsidRPr="00E24EE3">
              <w:rPr>
                <w:sz w:val="28"/>
                <w:szCs w:val="28"/>
              </w:rPr>
              <w:t xml:space="preserve"> </w:t>
            </w:r>
          </w:p>
          <w:p w14:paraId="5A22820D" w14:textId="25CF56EA" w:rsidR="00BD3E0C" w:rsidRPr="00E24EE3" w:rsidRDefault="00484702" w:rsidP="003779EB">
            <w:pPr>
              <w:ind w:firstLine="589"/>
              <w:jc w:val="both"/>
              <w:rPr>
                <w:szCs w:val="24"/>
                <w:lang w:eastAsia="lt-LT"/>
              </w:rPr>
            </w:pPr>
            <w:r w:rsidRPr="00E24EE3">
              <w:rPr>
                <w:szCs w:val="24"/>
                <w:lang w:eastAsia="lt-LT"/>
              </w:rPr>
              <w:t xml:space="preserve">ES žaliasis kursas nustato gaires ir reikalavimus ES šalims-narėms tvarumo </w:t>
            </w:r>
            <w:r w:rsidR="00CD2497" w:rsidRPr="00E24EE3">
              <w:rPr>
                <w:szCs w:val="24"/>
                <w:lang w:eastAsia="lt-LT"/>
              </w:rPr>
              <w:t>(įskaitant ir</w:t>
            </w:r>
            <w:r w:rsidRPr="00E24EE3">
              <w:rPr>
                <w:szCs w:val="24"/>
                <w:lang w:eastAsia="lt-LT"/>
              </w:rPr>
              <w:t xml:space="preserve"> aplinkosaug</w:t>
            </w:r>
            <w:r w:rsidR="00CD2497" w:rsidRPr="00E24EE3">
              <w:rPr>
                <w:szCs w:val="24"/>
                <w:lang w:eastAsia="lt-LT"/>
              </w:rPr>
              <w:t>os)</w:t>
            </w:r>
            <w:r w:rsidRPr="00E24EE3">
              <w:rPr>
                <w:szCs w:val="24"/>
                <w:lang w:eastAsia="lt-LT"/>
              </w:rPr>
              <w:t xml:space="preserve"> srityje</w:t>
            </w:r>
            <w:r w:rsidR="00CD2497" w:rsidRPr="00E24EE3">
              <w:rPr>
                <w:szCs w:val="24"/>
                <w:lang w:eastAsia="lt-LT"/>
              </w:rPr>
              <w:t xml:space="preserve">, </w:t>
            </w:r>
            <w:r w:rsidRPr="00E24EE3">
              <w:rPr>
                <w:szCs w:val="24"/>
                <w:lang w:eastAsia="lt-LT"/>
              </w:rPr>
              <w:t>maži</w:t>
            </w:r>
            <w:r w:rsidR="00CD2497" w:rsidRPr="00E24EE3">
              <w:rPr>
                <w:szCs w:val="24"/>
                <w:lang w:eastAsia="lt-LT"/>
              </w:rPr>
              <w:t>nant</w:t>
            </w:r>
            <w:r w:rsidRPr="00E24EE3">
              <w:rPr>
                <w:szCs w:val="24"/>
                <w:lang w:eastAsia="lt-LT"/>
              </w:rPr>
              <w:t xml:space="preserve"> ilgalaikį neigiamą</w:t>
            </w:r>
            <w:r w:rsidR="00CD2497" w:rsidRPr="00E24EE3">
              <w:rPr>
                <w:szCs w:val="24"/>
                <w:lang w:eastAsia="lt-LT"/>
              </w:rPr>
              <w:t xml:space="preserve"> klimato kaitos</w:t>
            </w:r>
            <w:r w:rsidRPr="00E24EE3">
              <w:rPr>
                <w:szCs w:val="24"/>
                <w:lang w:eastAsia="lt-LT"/>
              </w:rPr>
              <w:t xml:space="preserve"> poveikį</w:t>
            </w:r>
            <w:r w:rsidR="009F3CF4" w:rsidRPr="00E24EE3">
              <w:rPr>
                <w:szCs w:val="24"/>
                <w:lang w:eastAsia="lt-LT"/>
              </w:rPr>
              <w:t xml:space="preserve"> ir</w:t>
            </w:r>
            <w:r w:rsidRPr="00E24EE3">
              <w:rPr>
                <w:szCs w:val="24"/>
                <w:lang w:eastAsia="lt-LT"/>
              </w:rPr>
              <w:t xml:space="preserve"> anglies dvideginio </w:t>
            </w:r>
            <w:r w:rsidR="009F3CF4" w:rsidRPr="00E24EE3">
              <w:rPr>
                <w:szCs w:val="24"/>
                <w:lang w:eastAsia="lt-LT"/>
              </w:rPr>
              <w:t>ir</w:t>
            </w:r>
            <w:r w:rsidRPr="00E24EE3">
              <w:rPr>
                <w:szCs w:val="24"/>
                <w:lang w:eastAsia="lt-LT"/>
              </w:rPr>
              <w:t xml:space="preserve"> kitų ŠESD išmetimo</w:t>
            </w:r>
            <w:r w:rsidR="009F3CF4" w:rsidRPr="00E24EE3">
              <w:rPr>
                <w:szCs w:val="24"/>
                <w:lang w:eastAsia="lt-LT"/>
              </w:rPr>
              <w:t xml:space="preserve"> į aplinką</w:t>
            </w:r>
            <w:r w:rsidRPr="00E24EE3">
              <w:rPr>
                <w:szCs w:val="24"/>
                <w:lang w:eastAsia="lt-LT"/>
              </w:rPr>
              <w:t xml:space="preserve"> įtaką bei pasekmes ES šalių ekonomikai, žmonėms ir gamtai. Europos Vadovų Taryba 2020 m. pritarė EK iškeltam tikslui sumažinti ŠESD išmetimą 55 proc. iki 2030 m. </w:t>
            </w:r>
            <w:r w:rsidR="00BD3E0C" w:rsidRPr="00E24EE3">
              <w:rPr>
                <w:szCs w:val="24"/>
                <w:lang w:eastAsia="lt-LT"/>
              </w:rPr>
              <w:t>ES institucijų ilgalaikiai reikalavimai Lietuvai apima klimato atšilimo mažinimo ir aplinkosaugos tikslus</w:t>
            </w:r>
            <w:r w:rsidR="0049653D" w:rsidRPr="00E24EE3">
              <w:rPr>
                <w:szCs w:val="24"/>
                <w:lang w:eastAsia="lt-LT"/>
              </w:rPr>
              <w:t>, tame tarpe</w:t>
            </w:r>
            <w:r w:rsidR="00BD3E0C" w:rsidRPr="00E24EE3">
              <w:rPr>
                <w:szCs w:val="24"/>
                <w:lang w:eastAsia="lt-LT"/>
              </w:rPr>
              <w:t>:</w:t>
            </w:r>
          </w:p>
          <w:p w14:paraId="7FEA327F" w14:textId="5221FDF1" w:rsidR="00BD3E0C" w:rsidRPr="00E24EE3" w:rsidRDefault="004459C7" w:rsidP="00A508F9">
            <w:pPr>
              <w:ind w:left="22" w:firstLine="284"/>
              <w:jc w:val="both"/>
              <w:rPr>
                <w:szCs w:val="24"/>
                <w:lang w:eastAsia="lt-LT"/>
              </w:rPr>
            </w:pPr>
            <w:r w:rsidRPr="00E24EE3">
              <w:rPr>
                <w:szCs w:val="24"/>
                <w:lang w:eastAsia="lt-LT"/>
              </w:rPr>
              <w:t xml:space="preserve">- </w:t>
            </w:r>
            <w:r w:rsidR="00BD3E0C" w:rsidRPr="00E24EE3">
              <w:rPr>
                <w:szCs w:val="24"/>
                <w:lang w:eastAsia="lt-LT"/>
              </w:rPr>
              <w:t>transporto sektoriaus išmetamos ŠESD, palyginti su 2005 m. lygiu</w:t>
            </w:r>
            <w:r w:rsidR="00B45799" w:rsidRPr="00E24EE3">
              <w:rPr>
                <w:szCs w:val="24"/>
                <w:lang w:eastAsia="lt-LT"/>
              </w:rPr>
              <w:t>,</w:t>
            </w:r>
            <w:r w:rsidR="00A508F9" w:rsidRPr="00E24EE3">
              <w:rPr>
                <w:szCs w:val="24"/>
                <w:lang w:eastAsia="lt-LT"/>
              </w:rPr>
              <w:t xml:space="preserve"> </w:t>
            </w:r>
            <w:r w:rsidR="00BD3E0C" w:rsidRPr="00E24EE3">
              <w:rPr>
                <w:szCs w:val="24"/>
                <w:lang w:eastAsia="lt-LT"/>
              </w:rPr>
              <w:t>2021–2030 m.</w:t>
            </w:r>
            <w:r w:rsidR="008B02C6" w:rsidRPr="00E24EE3">
              <w:rPr>
                <w:szCs w:val="24"/>
                <w:lang w:eastAsia="lt-LT"/>
              </w:rPr>
              <w:t>,</w:t>
            </w:r>
            <w:r w:rsidR="00BD3E0C" w:rsidRPr="00E24EE3">
              <w:rPr>
                <w:szCs w:val="24"/>
                <w:lang w:eastAsia="lt-LT"/>
              </w:rPr>
              <w:t xml:space="preserve"> -14 proc.;</w:t>
            </w:r>
          </w:p>
          <w:p w14:paraId="56A02035" w14:textId="5EBCEFD1" w:rsidR="00BD3E0C" w:rsidRPr="00E24EE3" w:rsidRDefault="004459C7" w:rsidP="00A508F9">
            <w:pPr>
              <w:ind w:left="22" w:firstLine="284"/>
              <w:jc w:val="both"/>
              <w:rPr>
                <w:szCs w:val="24"/>
                <w:lang w:eastAsia="lt-LT"/>
              </w:rPr>
            </w:pPr>
            <w:r w:rsidRPr="00E24EE3">
              <w:rPr>
                <w:szCs w:val="24"/>
                <w:lang w:eastAsia="lt-LT"/>
              </w:rPr>
              <w:t xml:space="preserve">- </w:t>
            </w:r>
            <w:r w:rsidR="00BD3E0C" w:rsidRPr="00E24EE3">
              <w:rPr>
                <w:szCs w:val="24"/>
                <w:lang w:eastAsia="lt-LT"/>
              </w:rPr>
              <w:t>kasmetinis pokytis, palyginti su 2016–2018 m. lygiu, -3,6 proc.</w:t>
            </w:r>
          </w:p>
          <w:p w14:paraId="4EC4DB40" w14:textId="23B2241D" w:rsidR="000F45DA" w:rsidRPr="00E24EE3" w:rsidRDefault="001F05B7" w:rsidP="000F45DA">
            <w:pPr>
              <w:jc w:val="both"/>
              <w:rPr>
                <w:szCs w:val="24"/>
                <w:lang w:eastAsia="lt-LT"/>
              </w:rPr>
            </w:pPr>
            <w:r w:rsidRPr="00E24EE3">
              <w:rPr>
                <w:szCs w:val="24"/>
                <w:u w:val="single"/>
                <w:lang w:eastAsia="lt-LT"/>
              </w:rPr>
              <w:t>Numatomos priežastį šalinančios veiklos</w:t>
            </w:r>
            <w:r w:rsidRPr="00E24EE3">
              <w:rPr>
                <w:szCs w:val="24"/>
                <w:lang w:eastAsia="lt-LT"/>
              </w:rPr>
              <w:t xml:space="preserve"> dera su kelių tinklo kokybės parametrų neatitikim</w:t>
            </w:r>
            <w:r w:rsidR="0042211D" w:rsidRPr="00E24EE3">
              <w:rPr>
                <w:szCs w:val="24"/>
                <w:lang w:eastAsia="lt-LT"/>
              </w:rPr>
              <w:t>us</w:t>
            </w:r>
            <w:r w:rsidR="00333B21" w:rsidRPr="00E24EE3">
              <w:rPr>
                <w:szCs w:val="24"/>
                <w:lang w:eastAsia="lt-LT"/>
              </w:rPr>
              <w:t xml:space="preserve"> šalinančiomis veiklomis, nes kokybinių pokyčių ir naujovių įgyvendinimas rekonstruojant ir kapitaliai remontuojant kelius sukuria</w:t>
            </w:r>
            <w:r w:rsidR="000F45DA" w:rsidRPr="00E24EE3">
              <w:rPr>
                <w:szCs w:val="24"/>
                <w:lang w:eastAsia="lt-LT"/>
              </w:rPr>
              <w:t xml:space="preserve"> dvejopas</w:t>
            </w:r>
            <w:r w:rsidR="00333B21" w:rsidRPr="00E24EE3">
              <w:rPr>
                <w:szCs w:val="24"/>
                <w:lang w:eastAsia="lt-LT"/>
              </w:rPr>
              <w:t xml:space="preserve"> galimybes</w:t>
            </w:r>
            <w:r w:rsidR="000F45DA" w:rsidRPr="00E24EE3">
              <w:rPr>
                <w:szCs w:val="24"/>
                <w:lang w:eastAsia="lt-LT"/>
              </w:rPr>
              <w:t xml:space="preserve"> prisidėti prie Lietuvai</w:t>
            </w:r>
            <w:r w:rsidR="00F91C82" w:rsidRPr="00E24EE3">
              <w:rPr>
                <w:szCs w:val="24"/>
                <w:lang w:eastAsia="lt-LT"/>
              </w:rPr>
              <w:t>,</w:t>
            </w:r>
            <w:r w:rsidR="000F45DA" w:rsidRPr="00E24EE3">
              <w:rPr>
                <w:szCs w:val="24"/>
                <w:lang w:eastAsia="lt-LT"/>
              </w:rPr>
              <w:t xml:space="preserve"> kaip ES narei</w:t>
            </w:r>
            <w:r w:rsidR="00F91C82" w:rsidRPr="00E24EE3">
              <w:rPr>
                <w:szCs w:val="24"/>
                <w:lang w:eastAsia="lt-LT"/>
              </w:rPr>
              <w:t>,</w:t>
            </w:r>
            <w:r w:rsidR="000F45DA" w:rsidRPr="00E24EE3">
              <w:rPr>
                <w:szCs w:val="24"/>
                <w:lang w:eastAsia="lt-LT"/>
              </w:rPr>
              <w:t xml:space="preserve"> keliamų tikslų dėl ŠESD: </w:t>
            </w:r>
            <w:r w:rsidR="000F45DA" w:rsidRPr="00E24EE3">
              <w:rPr>
                <w:szCs w:val="24"/>
                <w:lang w:val="en-US" w:eastAsia="lt-LT"/>
              </w:rPr>
              <w:t>1</w:t>
            </w:r>
            <w:r w:rsidR="000F45DA" w:rsidRPr="00E24EE3">
              <w:rPr>
                <w:szCs w:val="24"/>
                <w:lang w:eastAsia="lt-LT"/>
              </w:rPr>
              <w:t xml:space="preserve">) naujovės, įgyvendinamos rekonstruojant, kapitaliai remontuojant arba plėtojant kelių tinklą sukuria esmines prielaidas </w:t>
            </w:r>
            <w:r w:rsidR="00333B21" w:rsidRPr="00E24EE3">
              <w:rPr>
                <w:szCs w:val="24"/>
                <w:lang w:eastAsia="lt-LT"/>
              </w:rPr>
              <w:t>sutaupyti kelionių laiką</w:t>
            </w:r>
            <w:r w:rsidR="000F45DA" w:rsidRPr="00E24EE3">
              <w:rPr>
                <w:szCs w:val="24"/>
                <w:lang w:eastAsia="lt-LT"/>
              </w:rPr>
              <w:t xml:space="preserve"> ir 2) naujovių dėka sudarius galimybes kelių naudotojams visu kelio pločiu judėti optimaliai, sumažinama spūsčių keliuose susidarymo rizika ir tokiu būdu sumažinama ŠESD</w:t>
            </w:r>
            <w:r w:rsidR="00497943" w:rsidRPr="00E24EE3">
              <w:rPr>
                <w:szCs w:val="24"/>
                <w:lang w:eastAsia="lt-LT"/>
              </w:rPr>
              <w:t xml:space="preserve"> emisija dėl eismo sutrikdymo keliuose išvengimo.</w:t>
            </w:r>
            <w:r w:rsidR="00E011CF" w:rsidRPr="00E24EE3">
              <w:t xml:space="preserve"> </w:t>
            </w:r>
            <w:r w:rsidR="00E011CF" w:rsidRPr="00E24EE3">
              <w:rPr>
                <w:szCs w:val="24"/>
                <w:lang w:eastAsia="lt-LT"/>
              </w:rPr>
              <w:t xml:space="preserve">Naujai kuriama infrastruktūra bus pritaikyta specialiųjų poreikių turintiems žmonėms.  </w:t>
            </w:r>
          </w:p>
          <w:p w14:paraId="5457E6B9" w14:textId="7A922707" w:rsidR="00D37F0D" w:rsidRPr="00E24EE3" w:rsidRDefault="009F3CF4" w:rsidP="00A6556E">
            <w:pPr>
              <w:ind w:firstLine="589"/>
              <w:jc w:val="both"/>
              <w:rPr>
                <w:szCs w:val="24"/>
              </w:rPr>
            </w:pPr>
            <w:r w:rsidRPr="00E24EE3">
              <w:rPr>
                <w:szCs w:val="24"/>
              </w:rPr>
              <w:t>Išsami</w:t>
            </w:r>
            <w:r w:rsidR="00D37F0D" w:rsidRPr="00E24EE3">
              <w:rPr>
                <w:szCs w:val="24"/>
              </w:rPr>
              <w:t xml:space="preserve"> problemų ir priežasčių, dėl kurių reikalingos neatidėliotinos investicijos į kelių tinklo </w:t>
            </w:r>
            <w:r w:rsidRPr="00E24EE3">
              <w:rPr>
                <w:szCs w:val="24"/>
              </w:rPr>
              <w:t>kokybės ir saugaus eismo gerinimą</w:t>
            </w:r>
            <w:r w:rsidR="00D37F0D" w:rsidRPr="00E24EE3">
              <w:rPr>
                <w:szCs w:val="24"/>
              </w:rPr>
              <w:t>, analizė pateikta Susisiekimo plėtros programos pagrindime.</w:t>
            </w:r>
          </w:p>
          <w:p w14:paraId="7C18894A" w14:textId="77777777" w:rsidR="00D37F0D" w:rsidRPr="00E24EE3" w:rsidRDefault="00D37F0D" w:rsidP="003A4190">
            <w:pPr>
              <w:jc w:val="both"/>
              <w:rPr>
                <w:szCs w:val="24"/>
              </w:rPr>
            </w:pPr>
          </w:p>
          <w:p w14:paraId="25F73129" w14:textId="1725C225" w:rsidR="00D950BC" w:rsidRPr="00E24EE3" w:rsidRDefault="00B73806" w:rsidP="00B73806">
            <w:pPr>
              <w:tabs>
                <w:tab w:val="left" w:pos="851"/>
              </w:tabs>
              <w:jc w:val="both"/>
              <w:rPr>
                <w:b/>
                <w:bCs/>
                <w:iCs/>
                <w:szCs w:val="24"/>
              </w:rPr>
            </w:pPr>
            <w:r w:rsidRPr="00E24EE3">
              <w:rPr>
                <w:b/>
                <w:bCs/>
                <w:iCs/>
                <w:szCs w:val="24"/>
              </w:rPr>
              <w:t>5.</w:t>
            </w:r>
            <w:r w:rsidR="00D950BC" w:rsidRPr="00E24EE3">
              <w:rPr>
                <w:b/>
                <w:bCs/>
                <w:iCs/>
                <w:szCs w:val="24"/>
              </w:rPr>
              <w:t xml:space="preserve"> </w:t>
            </w:r>
            <w:r w:rsidRPr="00E24EE3">
              <w:rPr>
                <w:b/>
                <w:bCs/>
                <w:iCs/>
                <w:szCs w:val="24"/>
              </w:rPr>
              <w:t>Sprendžiama p</w:t>
            </w:r>
            <w:r w:rsidR="00FE45A1" w:rsidRPr="00E24EE3">
              <w:rPr>
                <w:b/>
                <w:bCs/>
                <w:iCs/>
                <w:szCs w:val="24"/>
              </w:rPr>
              <w:t xml:space="preserve">roblema: Transporto infrastruktūra nepritaikyta tarptautiniam kariniam judumui. </w:t>
            </w:r>
          </w:p>
          <w:p w14:paraId="117C813C" w14:textId="7D7ACE28" w:rsidR="00FE45A1" w:rsidRPr="00E24EE3" w:rsidRDefault="00FE45A1" w:rsidP="00B73806">
            <w:pPr>
              <w:tabs>
                <w:tab w:val="left" w:pos="851"/>
              </w:tabs>
              <w:jc w:val="both"/>
              <w:rPr>
                <w:iCs/>
                <w:szCs w:val="24"/>
              </w:rPr>
            </w:pPr>
            <w:r w:rsidRPr="00E24EE3">
              <w:rPr>
                <w:iCs/>
                <w:szCs w:val="24"/>
              </w:rPr>
              <w:t xml:space="preserve">Spręstinos problemos priežastys: </w:t>
            </w:r>
            <w:r w:rsidR="00D950BC" w:rsidRPr="00E24EE3">
              <w:rPr>
                <w:iCs/>
                <w:szCs w:val="24"/>
              </w:rPr>
              <w:t>5.</w:t>
            </w:r>
            <w:r w:rsidRPr="00E24EE3">
              <w:rPr>
                <w:iCs/>
                <w:szCs w:val="24"/>
              </w:rPr>
              <w:t>1</w:t>
            </w:r>
            <w:r w:rsidR="00D950BC" w:rsidRPr="00E24EE3">
              <w:rPr>
                <w:iCs/>
                <w:szCs w:val="24"/>
              </w:rPr>
              <w:t>.</w:t>
            </w:r>
            <w:r w:rsidRPr="00E24EE3">
              <w:rPr>
                <w:iCs/>
                <w:szCs w:val="24"/>
              </w:rPr>
              <w:t xml:space="preserve"> Trūksta infrastruktūros jungties taškų su vakaruose esančiomis sąjungininkėmis</w:t>
            </w:r>
            <w:r w:rsidR="00D950BC" w:rsidRPr="00E24EE3">
              <w:rPr>
                <w:iCs/>
                <w:szCs w:val="24"/>
              </w:rPr>
              <w:t>;</w:t>
            </w:r>
            <w:r w:rsidRPr="00E24EE3">
              <w:rPr>
                <w:iCs/>
                <w:szCs w:val="24"/>
              </w:rPr>
              <w:t xml:space="preserve"> </w:t>
            </w:r>
            <w:r w:rsidR="00D950BC" w:rsidRPr="00E24EE3">
              <w:rPr>
                <w:iCs/>
                <w:szCs w:val="24"/>
              </w:rPr>
              <w:t>5.</w:t>
            </w:r>
            <w:r w:rsidRPr="00E24EE3">
              <w:rPr>
                <w:iCs/>
                <w:szCs w:val="24"/>
              </w:rPr>
              <w:t>2</w:t>
            </w:r>
            <w:r w:rsidR="00D950BC" w:rsidRPr="00E24EE3">
              <w:rPr>
                <w:iCs/>
                <w:szCs w:val="24"/>
              </w:rPr>
              <w:t>.</w:t>
            </w:r>
            <w:r w:rsidRPr="00E24EE3">
              <w:rPr>
                <w:iCs/>
                <w:szCs w:val="24"/>
              </w:rPr>
              <w:t xml:space="preserve"> Transporto infrastruktūra neatitinka kariniam judumui reikalingų techninių parametrų.</w:t>
            </w:r>
          </w:p>
          <w:p w14:paraId="735C9F70" w14:textId="1A2C4205" w:rsidR="00A6556E" w:rsidRPr="00E24EE3" w:rsidRDefault="00424B5B" w:rsidP="00BD5DB1">
            <w:pPr>
              <w:jc w:val="both"/>
              <w:rPr>
                <w:szCs w:val="24"/>
              </w:rPr>
            </w:pPr>
            <w:r w:rsidRPr="00E24EE3">
              <w:rPr>
                <w:b/>
                <w:bCs/>
                <w:iCs/>
                <w:szCs w:val="24"/>
              </w:rPr>
              <w:t xml:space="preserve">       </w:t>
            </w:r>
            <w:r w:rsidR="000F4AB8" w:rsidRPr="00E24EE3">
              <w:rPr>
                <w:szCs w:val="24"/>
                <w:lang w:eastAsia="lt-LT"/>
              </w:rPr>
              <w:t xml:space="preserve">Susisiekimo ministerija </w:t>
            </w:r>
            <w:r w:rsidR="00B73806" w:rsidRPr="00E24EE3">
              <w:rPr>
                <w:szCs w:val="24"/>
                <w:lang w:eastAsia="lt-LT"/>
              </w:rPr>
              <w:t xml:space="preserve">2022 metais </w:t>
            </w:r>
            <w:r w:rsidR="000F4AB8" w:rsidRPr="00E24EE3">
              <w:rPr>
                <w:szCs w:val="24"/>
                <w:lang w:eastAsia="lt-LT"/>
              </w:rPr>
              <w:t xml:space="preserve">kartu su </w:t>
            </w:r>
            <w:r w:rsidR="00D950BC" w:rsidRPr="00E24EE3">
              <w:rPr>
                <w:szCs w:val="24"/>
                <w:lang w:eastAsia="lt-LT"/>
              </w:rPr>
              <w:t xml:space="preserve">AB </w:t>
            </w:r>
            <w:r w:rsidR="000F4AB8" w:rsidRPr="00E24EE3">
              <w:rPr>
                <w:szCs w:val="24"/>
                <w:lang w:eastAsia="lt-LT"/>
              </w:rPr>
              <w:t>Via Lietuva parengė dvigubos paskirties (civiliam ir kariniam mobilumui) svarbių projektų sąrašą ir tais pačiais metais</w:t>
            </w:r>
            <w:r w:rsidRPr="00E24EE3">
              <w:rPr>
                <w:szCs w:val="24"/>
                <w:lang w:eastAsia="lt-LT"/>
              </w:rPr>
              <w:t>, derinant finansavimo veiksmus su Finansų ministerija,</w:t>
            </w:r>
            <w:r w:rsidR="000F4AB8" w:rsidRPr="00E24EE3">
              <w:rPr>
                <w:szCs w:val="24"/>
                <w:lang w:eastAsia="lt-LT"/>
              </w:rPr>
              <w:t xml:space="preserve"> buvo parengtas </w:t>
            </w:r>
            <w:r w:rsidRPr="00E24EE3">
              <w:rPr>
                <w:szCs w:val="24"/>
                <w:lang w:eastAsia="lt-LT"/>
              </w:rPr>
              <w:t xml:space="preserve">principinis </w:t>
            </w:r>
            <w:r w:rsidR="000F4AB8" w:rsidRPr="00E24EE3">
              <w:rPr>
                <w:szCs w:val="24"/>
                <w:lang w:eastAsia="lt-LT"/>
              </w:rPr>
              <w:t xml:space="preserve">finansavimo modelis ir struktūra. </w:t>
            </w:r>
            <w:r w:rsidR="007D6479" w:rsidRPr="00E24EE3">
              <w:rPr>
                <w:szCs w:val="24"/>
                <w:lang w:eastAsia="lt-LT"/>
              </w:rPr>
              <w:t xml:space="preserve">AB </w:t>
            </w:r>
            <w:r w:rsidR="000F4AB8" w:rsidRPr="00E24EE3">
              <w:rPr>
                <w:szCs w:val="24"/>
              </w:rPr>
              <w:t>Via Lietuva, valdydama projektus, kuriuos įgyvendinant rekonstruojami dvigubos paskirties kelių ruožai, nuo 202</w:t>
            </w:r>
            <w:r w:rsidR="000F4AB8" w:rsidRPr="00E24EE3">
              <w:rPr>
                <w:szCs w:val="24"/>
                <w:lang w:val="en-US"/>
              </w:rPr>
              <w:t>3</w:t>
            </w:r>
            <w:r w:rsidR="000F4AB8" w:rsidRPr="00E24EE3">
              <w:rPr>
                <w:szCs w:val="24"/>
              </w:rPr>
              <w:t xml:space="preserve"> m. naudoja ir </w:t>
            </w:r>
            <w:r w:rsidRPr="00E24EE3">
              <w:rPr>
                <w:szCs w:val="24"/>
              </w:rPr>
              <w:t xml:space="preserve">planuoja toliau </w:t>
            </w:r>
            <w:r w:rsidR="000F4AB8" w:rsidRPr="00E24EE3">
              <w:rPr>
                <w:szCs w:val="24"/>
              </w:rPr>
              <w:t>naudo</w:t>
            </w:r>
            <w:r w:rsidRPr="00E24EE3">
              <w:rPr>
                <w:szCs w:val="24"/>
              </w:rPr>
              <w:t>ti</w:t>
            </w:r>
            <w:r w:rsidR="000F4AB8" w:rsidRPr="00E24EE3">
              <w:rPr>
                <w:szCs w:val="24"/>
              </w:rPr>
              <w:t xml:space="preserve"> struktūrizuotą projektų finansavimo modelį: </w:t>
            </w:r>
            <w:r w:rsidR="00B011E9" w:rsidRPr="00E24EE3">
              <w:rPr>
                <w:szCs w:val="24"/>
              </w:rPr>
              <w:t xml:space="preserve">valstybės </w:t>
            </w:r>
            <w:r w:rsidR="000F4AB8" w:rsidRPr="00E24EE3">
              <w:rPr>
                <w:szCs w:val="24"/>
              </w:rPr>
              <w:t>biudžeto lėšas (</w:t>
            </w:r>
            <w:r w:rsidR="000C5D2F" w:rsidRPr="00E24EE3">
              <w:rPr>
                <w:szCs w:val="24"/>
              </w:rPr>
              <w:t>Kelių priežiūros ir plėtros programos (toliau –</w:t>
            </w:r>
            <w:r w:rsidR="004C0ECE" w:rsidRPr="00E24EE3">
              <w:rPr>
                <w:szCs w:val="24"/>
              </w:rPr>
              <w:t xml:space="preserve"> </w:t>
            </w:r>
            <w:r w:rsidR="000F4AB8" w:rsidRPr="00E24EE3">
              <w:rPr>
                <w:szCs w:val="24"/>
              </w:rPr>
              <w:t>KPPP</w:t>
            </w:r>
            <w:r w:rsidR="000C5D2F" w:rsidRPr="00E24EE3">
              <w:rPr>
                <w:szCs w:val="24"/>
              </w:rPr>
              <w:t>)</w:t>
            </w:r>
            <w:r w:rsidR="00B011E9" w:rsidRPr="00E24EE3">
              <w:rPr>
                <w:szCs w:val="24"/>
              </w:rPr>
              <w:t>,</w:t>
            </w:r>
            <w:r w:rsidR="000F4AB8" w:rsidRPr="00E24EE3">
              <w:rPr>
                <w:szCs w:val="24"/>
              </w:rPr>
              <w:t xml:space="preserve"> valstybės biudžeto lėšas</w:t>
            </w:r>
            <w:r w:rsidRPr="00E24EE3">
              <w:rPr>
                <w:szCs w:val="24"/>
              </w:rPr>
              <w:t xml:space="preserve">, </w:t>
            </w:r>
            <w:r w:rsidR="00717949" w:rsidRPr="00E24EE3">
              <w:rPr>
                <w:szCs w:val="24"/>
              </w:rPr>
              <w:t xml:space="preserve">skirtas pagal Lietuvos Respublikos laikinojo solidarumo įnašo įstatymą (toliau – LSĮ), </w:t>
            </w:r>
            <w:r w:rsidR="004C0ECE" w:rsidRPr="00E24EE3">
              <w:rPr>
                <w:szCs w:val="24"/>
              </w:rPr>
              <w:t xml:space="preserve">valstybės biudžeto lėšas, kai programos sąmata didinama iš valstybės vardu pasiskolintų lėšų, kurios naudojamos viršijant Lietuvos Respublikos Seimo patvirtintas bendras asignavimų sumas (toliau – VVSL), </w:t>
            </w:r>
            <w:r w:rsidR="00EF174B" w:rsidRPr="00E24EE3">
              <w:rPr>
                <w:szCs w:val="24"/>
              </w:rPr>
              <w:t>Valstybės gynybos fondo (toliau – VGF) lėšas</w:t>
            </w:r>
            <w:r w:rsidR="00FF61EB" w:rsidRPr="00E24EE3">
              <w:rPr>
                <w:szCs w:val="24"/>
              </w:rPr>
              <w:t>, Valstybinio kelių fondo lėšas</w:t>
            </w:r>
            <w:r w:rsidR="009B12F3" w:rsidRPr="00E24EE3">
              <w:rPr>
                <w:szCs w:val="24"/>
              </w:rPr>
              <w:t xml:space="preserve"> (toliau – VKF)</w:t>
            </w:r>
            <w:r w:rsidR="000F4AB8" w:rsidRPr="00E24EE3">
              <w:rPr>
                <w:szCs w:val="24"/>
              </w:rPr>
              <w:t xml:space="preserve"> ir trijų ES paramos fondų – Europos infrastruktūros tinklų priemonės (</w:t>
            </w:r>
            <w:r w:rsidR="00602963" w:rsidRPr="00E24EE3">
              <w:rPr>
                <w:szCs w:val="24"/>
              </w:rPr>
              <w:t xml:space="preserve">toliau – </w:t>
            </w:r>
            <w:r w:rsidR="000F4AB8" w:rsidRPr="00E24EE3">
              <w:rPr>
                <w:szCs w:val="24"/>
              </w:rPr>
              <w:t xml:space="preserve">EITP), Sanglaudos </w:t>
            </w:r>
            <w:r w:rsidR="00C81399" w:rsidRPr="00E24EE3">
              <w:rPr>
                <w:szCs w:val="24"/>
              </w:rPr>
              <w:t xml:space="preserve">fondo </w:t>
            </w:r>
            <w:r w:rsidR="000F4AB8" w:rsidRPr="00E24EE3">
              <w:rPr>
                <w:szCs w:val="24"/>
              </w:rPr>
              <w:t>(</w:t>
            </w:r>
            <w:r w:rsidR="00602963" w:rsidRPr="00E24EE3">
              <w:rPr>
                <w:szCs w:val="24"/>
              </w:rPr>
              <w:t>toliau –</w:t>
            </w:r>
            <w:r w:rsidR="000F4AB8" w:rsidRPr="00E24EE3">
              <w:rPr>
                <w:szCs w:val="24"/>
              </w:rPr>
              <w:t>SaF), Europos Regioninės plėtros fondo (</w:t>
            </w:r>
            <w:r w:rsidR="00602963" w:rsidRPr="00E24EE3">
              <w:rPr>
                <w:szCs w:val="24"/>
              </w:rPr>
              <w:t xml:space="preserve">toliau – </w:t>
            </w:r>
            <w:r w:rsidR="000F4AB8" w:rsidRPr="00E24EE3">
              <w:rPr>
                <w:szCs w:val="24"/>
              </w:rPr>
              <w:t>ERPF) lėšas.</w:t>
            </w:r>
          </w:p>
          <w:p w14:paraId="1D994C2A" w14:textId="35C5766A" w:rsidR="000F4AB8" w:rsidRPr="00E24EE3" w:rsidRDefault="000F4AB8" w:rsidP="00C36BC0">
            <w:pPr>
              <w:ind w:firstLine="589"/>
              <w:jc w:val="both"/>
              <w:rPr>
                <w:b/>
                <w:bCs/>
                <w:szCs w:val="24"/>
              </w:rPr>
            </w:pPr>
            <w:r w:rsidRPr="00E24EE3">
              <w:rPr>
                <w:rFonts w:eastAsiaTheme="minorHAnsi"/>
                <w:lang w:eastAsia="lt-LT"/>
              </w:rPr>
              <w:t>Tokiu būdu struktūrizuotas sutelktinis finansavimas sudaro prielaidas tam, kad KPPP lėšos ir toliau būtų skiriamos ir kitiems prioritetams įgyvendinti – magistralinių kelių rekonstrukcijoms, valstybinės reikšmės kelių, įskaitant krašto ir rajoninius kelius, remontams, blogos būklės tiltų rekonstrukcijoms ir remontams bei kitiems prioritetiniams projektams.</w:t>
            </w:r>
          </w:p>
          <w:p w14:paraId="05B744E0" w14:textId="55BFEF7F" w:rsidR="000C3D29" w:rsidRPr="00E24EE3" w:rsidRDefault="00C15203" w:rsidP="000C3D29">
            <w:pPr>
              <w:pStyle w:val="BodyTextVSD"/>
              <w:spacing w:before="0" w:after="0" w:line="240" w:lineRule="auto"/>
              <w:ind w:firstLine="567"/>
              <w:rPr>
                <w:rFonts w:ascii="Times New Roman" w:hAnsi="Times New Roman" w:cs="Times New Roman"/>
                <w:color w:val="auto"/>
                <w:lang w:val="pt-BR"/>
              </w:rPr>
            </w:pPr>
            <w:r w:rsidRPr="00E24EE3">
              <w:rPr>
                <w:rFonts w:ascii="Times New Roman" w:hAnsi="Times New Roman" w:cs="Times New Roman"/>
                <w:color w:val="auto"/>
              </w:rPr>
              <w:t xml:space="preserve">2023 m. </w:t>
            </w:r>
            <w:r w:rsidR="004459C7" w:rsidRPr="00E24EE3">
              <w:rPr>
                <w:rFonts w:ascii="Times New Roman" w:hAnsi="Times New Roman" w:cs="Times New Roman"/>
                <w:color w:val="auto"/>
                <w:lang w:eastAsia="lt-LT"/>
              </w:rPr>
              <w:t>AB Via Lietuva</w:t>
            </w:r>
            <w:r w:rsidR="004459C7" w:rsidRPr="00E24EE3">
              <w:rPr>
                <w:color w:val="auto"/>
                <w:lang w:eastAsia="lt-LT"/>
              </w:rPr>
              <w:t xml:space="preserve"> </w:t>
            </w:r>
            <w:r w:rsidRPr="00E24EE3">
              <w:rPr>
                <w:rFonts w:ascii="Times New Roman" w:hAnsi="Times New Roman" w:cs="Times New Roman"/>
                <w:color w:val="auto"/>
              </w:rPr>
              <w:t xml:space="preserve">parengta </w:t>
            </w:r>
            <w:r w:rsidR="00424B5B" w:rsidRPr="00E24EE3">
              <w:rPr>
                <w:rFonts w:ascii="Times New Roman" w:hAnsi="Times New Roman" w:cs="Times New Roman"/>
                <w:color w:val="auto"/>
              </w:rPr>
              <w:t xml:space="preserve">projektų </w:t>
            </w:r>
            <w:r w:rsidRPr="00E24EE3">
              <w:rPr>
                <w:rFonts w:ascii="Times New Roman" w:hAnsi="Times New Roman" w:cs="Times New Roman"/>
                <w:color w:val="auto"/>
              </w:rPr>
              <w:t xml:space="preserve">finansavimo struktūra ir skirtas finansavimas dvejopos paskirties ir kariniam mobilumui svarbiems projektams. Lietuvos Respublikos Vyriausybė 2023 m. liepos 26 d. nutarimu Nr. 593 ir 2023 m. gruodžio 20 d. nutarimu Nr. 973 „Dėl lėšų skyrimo“  skyrė iš valstybės vardu pasiskolintų lėšų 148,422 mln. Eur ir 2,5 mln. Eur </w:t>
            </w:r>
            <w:r w:rsidRPr="00E24EE3">
              <w:rPr>
                <w:rFonts w:ascii="Times New Roman" w:hAnsi="Times New Roman" w:cs="Times New Roman"/>
                <w:color w:val="auto"/>
              </w:rPr>
              <w:lastRenderedPageBreak/>
              <w:t xml:space="preserve">dvejopos paskirties ir kariniam mobilumui svarbių projektų valstybinės reikšmės keliuose išlaidoms apmokėti, t. y. iš viso buvo skirta 150,9 mln. Eur (visos šios lėšos per 2023 metus buvo panaudotos </w:t>
            </w:r>
            <w:r w:rsidRPr="00E24EE3">
              <w:rPr>
                <w:rFonts w:ascii="Times New Roman" w:hAnsi="Times New Roman" w:cs="Times New Roman"/>
                <w:color w:val="auto"/>
                <w:lang w:val="pt-BR"/>
              </w:rPr>
              <w:t>100 proc.).</w:t>
            </w:r>
            <w:r w:rsidR="000C3D29" w:rsidRPr="00E24EE3">
              <w:rPr>
                <w:rFonts w:ascii="Times New Roman" w:hAnsi="Times New Roman" w:cs="Times New Roman"/>
                <w:color w:val="auto"/>
                <w:lang w:val="pt-BR"/>
              </w:rPr>
              <w:t xml:space="preserve"> Taip pat, 2023–2024 m. pagal Europos Komisijos įgaliotosios institucijos CINEA skelbtus kvietimus dvigubos paskirties (civiliam ir kariniam mobilumui, angl. </w:t>
            </w:r>
            <w:r w:rsidR="000C3D29" w:rsidRPr="00E24EE3">
              <w:rPr>
                <w:rFonts w:ascii="Times New Roman" w:hAnsi="Times New Roman" w:cs="Times New Roman"/>
                <w:i/>
                <w:iCs/>
                <w:color w:val="auto"/>
                <w:lang w:val="pt-BR"/>
              </w:rPr>
              <w:t>dual mobility</w:t>
            </w:r>
            <w:r w:rsidR="000C3D29" w:rsidRPr="00E24EE3">
              <w:rPr>
                <w:rFonts w:ascii="Times New Roman" w:hAnsi="Times New Roman" w:cs="Times New Roman"/>
                <w:color w:val="auto"/>
                <w:lang w:val="pt-BR"/>
              </w:rPr>
              <w:t>) projektams vykdyti buvo pateiktos paraiškos ir gautas EITP finansavimas.</w:t>
            </w:r>
          </w:p>
          <w:p w14:paraId="60E0AFC6" w14:textId="77777777" w:rsidR="00A428C1" w:rsidRPr="00E24EE3" w:rsidRDefault="00A428C1" w:rsidP="00C36BC0">
            <w:pPr>
              <w:pStyle w:val="BodyTextVSD"/>
              <w:spacing w:before="0" w:after="0" w:line="240" w:lineRule="auto"/>
              <w:ind w:firstLine="567"/>
              <w:rPr>
                <w:rFonts w:ascii="Times New Roman" w:eastAsiaTheme="minorHAnsi" w:hAnsi="Times New Roman" w:cs="Times New Roman"/>
                <w:color w:val="auto"/>
                <w:lang w:eastAsia="lt-LT"/>
              </w:rPr>
            </w:pPr>
          </w:p>
          <w:p w14:paraId="6402E1A7" w14:textId="4544D260" w:rsidR="00C15203" w:rsidRPr="00E24EE3" w:rsidRDefault="00C15203" w:rsidP="00C15203">
            <w:pPr>
              <w:rPr>
                <w:b/>
                <w:bCs/>
                <w:caps/>
                <w:szCs w:val="24"/>
              </w:rPr>
            </w:pPr>
            <w:r w:rsidRPr="00E24EE3">
              <w:rPr>
                <w:b/>
                <w:bCs/>
                <w:caps/>
                <w:szCs w:val="24"/>
              </w:rPr>
              <w:t xml:space="preserve">PAGRINDINIAI </w:t>
            </w:r>
            <w:r w:rsidR="00C506B6" w:rsidRPr="00E24EE3">
              <w:rPr>
                <w:b/>
                <w:bCs/>
                <w:caps/>
                <w:szCs w:val="24"/>
              </w:rPr>
              <w:t xml:space="preserve">įvykdyti ir vykdomi </w:t>
            </w:r>
            <w:r w:rsidRPr="00E24EE3">
              <w:rPr>
                <w:b/>
                <w:bCs/>
                <w:caps/>
                <w:szCs w:val="24"/>
              </w:rPr>
              <w:t>KARINIO MOBILUMO PROJEKTAI</w:t>
            </w:r>
          </w:p>
          <w:p w14:paraId="7A6D2168" w14:textId="77777777" w:rsidR="00B01D75" w:rsidRPr="00E24EE3" w:rsidRDefault="00B01D75" w:rsidP="00C15203">
            <w:pPr>
              <w:rPr>
                <w:b/>
                <w:bCs/>
                <w:caps/>
                <w:szCs w:val="24"/>
              </w:rPr>
            </w:pPr>
          </w:p>
          <w:p w14:paraId="6EB007F6" w14:textId="22A6BFA5" w:rsidR="000F79D0" w:rsidRPr="00E24EE3" w:rsidRDefault="00A428C1" w:rsidP="00C15203">
            <w:pPr>
              <w:rPr>
                <w:b/>
                <w:bCs/>
                <w:caps/>
                <w:szCs w:val="24"/>
              </w:rPr>
            </w:pPr>
            <w:r w:rsidRPr="00E24EE3">
              <w:rPr>
                <w:b/>
                <w:bCs/>
                <w:szCs w:val="24"/>
              </w:rPr>
              <w:t>Via Baltica ir kelias A</w:t>
            </w:r>
            <w:r w:rsidRPr="00E24EE3">
              <w:rPr>
                <w:b/>
                <w:bCs/>
                <w:szCs w:val="24"/>
                <w:lang w:val="en-US"/>
              </w:rPr>
              <w:t>1 Vilnius</w:t>
            </w:r>
            <w:r w:rsidR="00B232C3" w:rsidRPr="00E24EE3">
              <w:rPr>
                <w:b/>
                <w:bCs/>
                <w:szCs w:val="24"/>
                <w:lang w:val="en-US"/>
              </w:rPr>
              <w:t>–</w:t>
            </w:r>
            <w:r w:rsidRPr="00E24EE3">
              <w:rPr>
                <w:b/>
                <w:bCs/>
                <w:szCs w:val="24"/>
              </w:rPr>
              <w:t>Kaunas</w:t>
            </w:r>
            <w:r w:rsidR="00B232C3" w:rsidRPr="00E24EE3">
              <w:rPr>
                <w:b/>
                <w:bCs/>
                <w:szCs w:val="24"/>
              </w:rPr>
              <w:t>–</w:t>
            </w:r>
            <w:r w:rsidRPr="00E24EE3">
              <w:rPr>
                <w:b/>
                <w:bCs/>
                <w:szCs w:val="24"/>
              </w:rPr>
              <w:t>Klaipėda</w:t>
            </w:r>
          </w:p>
          <w:p w14:paraId="5D97B508" w14:textId="1EC8230D" w:rsidR="00C15203" w:rsidRPr="00E24EE3" w:rsidRDefault="00C506B6">
            <w:pPr>
              <w:jc w:val="both"/>
              <w:rPr>
                <w:szCs w:val="24"/>
              </w:rPr>
            </w:pPr>
            <w:r w:rsidRPr="00E24EE3">
              <w:rPr>
                <w:szCs w:val="24"/>
              </w:rPr>
              <w:t xml:space="preserve">Svarbiausi įgyvendinami tarptautinės svarbos dvigubos paskirties mobilumo projektai yra </w:t>
            </w:r>
            <w:r w:rsidR="000F79D0" w:rsidRPr="00E24EE3">
              <w:rPr>
                <w:szCs w:val="24"/>
              </w:rPr>
              <w:t xml:space="preserve">tarptautinės reikšmės transporto koridoriuose esantys </w:t>
            </w:r>
            <w:r w:rsidRPr="00E24EE3">
              <w:rPr>
                <w:szCs w:val="24"/>
              </w:rPr>
              <w:t>v</w:t>
            </w:r>
            <w:r w:rsidR="00C15203" w:rsidRPr="00E24EE3">
              <w:rPr>
                <w:szCs w:val="24"/>
              </w:rPr>
              <w:t xml:space="preserve">alstybinės reikšmės magistralinio kelio </w:t>
            </w:r>
            <w:r w:rsidRPr="00E24EE3">
              <w:rPr>
                <w:szCs w:val="24"/>
              </w:rPr>
              <w:t xml:space="preserve">Via Baltica </w:t>
            </w:r>
            <w:r w:rsidR="00C15203" w:rsidRPr="00E24EE3">
              <w:rPr>
                <w:szCs w:val="24"/>
              </w:rPr>
              <w:t>A5 Kaunas-Marijampolė-Suvalkai ruož</w:t>
            </w:r>
            <w:r w:rsidRPr="00E24EE3">
              <w:rPr>
                <w:szCs w:val="24"/>
              </w:rPr>
              <w:t>as</w:t>
            </w:r>
            <w:r w:rsidR="00C15203" w:rsidRPr="00E24EE3">
              <w:rPr>
                <w:szCs w:val="24"/>
              </w:rPr>
              <w:t xml:space="preserve"> nuo 56,83 iki 97,07 km</w:t>
            </w:r>
            <w:r w:rsidRPr="00E24EE3">
              <w:rPr>
                <w:szCs w:val="24"/>
              </w:rPr>
              <w:t>, kuris įgyvendinamas keturiais etapais (padalintas į keturis ruožus), kurio du ruožai jau rekonstruoti, taip pat</w:t>
            </w:r>
            <w:r w:rsidR="00C15203" w:rsidRPr="00E24EE3">
              <w:rPr>
                <w:szCs w:val="24"/>
              </w:rPr>
              <w:t xml:space="preserve"> </w:t>
            </w:r>
            <w:r w:rsidRPr="00E24EE3">
              <w:rPr>
                <w:szCs w:val="24"/>
              </w:rPr>
              <w:t>v</w:t>
            </w:r>
            <w:r w:rsidR="00C15203" w:rsidRPr="00E24EE3">
              <w:rPr>
                <w:szCs w:val="24"/>
              </w:rPr>
              <w:t>alstybinės reikšmės magistralinio kelio A1 Vilnius–Kaunas–Klaipėda viduriniojo tilto (per Nerį) ir viadukų, esančių šio kelio ruože nuo 99,03 iki 100,47 km,, rekonstravim</w:t>
            </w:r>
            <w:r w:rsidRPr="00E24EE3">
              <w:rPr>
                <w:szCs w:val="24"/>
              </w:rPr>
              <w:t>as</w:t>
            </w:r>
            <w:r w:rsidR="00424B5B" w:rsidRPr="00E24EE3">
              <w:rPr>
                <w:szCs w:val="24"/>
              </w:rPr>
              <w:t>.</w:t>
            </w:r>
            <w:r w:rsidRPr="00E24EE3">
              <w:rPr>
                <w:szCs w:val="24"/>
              </w:rPr>
              <w:t xml:space="preserve"> Išsami informacija apie šiuos su svarbiausius strateginės reikšmės dvigubos paskirties kelių projektus pateikiama Susisiekimo ministerijos ir Via Lietuva tinklalapyje.</w:t>
            </w:r>
          </w:p>
          <w:p w14:paraId="68B9776C" w14:textId="739C10F9" w:rsidR="003D5FC5" w:rsidRPr="00E24EE3" w:rsidRDefault="003D5FC5" w:rsidP="003D5FC5">
            <w:pPr>
              <w:rPr>
                <w:b/>
                <w:bCs/>
                <w:caps/>
                <w:szCs w:val="24"/>
              </w:rPr>
            </w:pPr>
            <w:r w:rsidRPr="00E24EE3">
              <w:rPr>
                <w:b/>
                <w:bCs/>
                <w:szCs w:val="24"/>
              </w:rPr>
              <w:t>Rūdninkų karinio poligonų privažiuojamųjų kelių vystymo projektas</w:t>
            </w:r>
          </w:p>
          <w:p w14:paraId="2D7CCD86" w14:textId="45442741" w:rsidR="00533A53" w:rsidRPr="00E24EE3" w:rsidRDefault="00424B5B" w:rsidP="00372DB5">
            <w:pPr>
              <w:jc w:val="both"/>
              <w:rPr>
                <w:szCs w:val="24"/>
              </w:rPr>
            </w:pPr>
            <w:r w:rsidRPr="00E24EE3">
              <w:rPr>
                <w:szCs w:val="24"/>
              </w:rPr>
              <w:t xml:space="preserve">Šis poligonas </w:t>
            </w:r>
            <w:r w:rsidR="00C15203" w:rsidRPr="00E24EE3">
              <w:rPr>
                <w:szCs w:val="24"/>
              </w:rPr>
              <w:t xml:space="preserve">yra vienas iš svarbiausių karinio mobilumo projektų, siekiant </w:t>
            </w:r>
            <w:r w:rsidR="00C506B6" w:rsidRPr="00E24EE3">
              <w:rPr>
                <w:szCs w:val="24"/>
              </w:rPr>
              <w:t>gerinti</w:t>
            </w:r>
            <w:r w:rsidR="00C15203" w:rsidRPr="00E24EE3">
              <w:rPr>
                <w:szCs w:val="24"/>
              </w:rPr>
              <w:t xml:space="preserve"> mobilumo sąlygas vis labiau augančiam Lietuvos kariuomenės ir NATO sąjungininkių naudojimo poreikiui. Nauja kelių infrastruktūra sudarys galimybę sunkiajai karinei technikai patekti į poligoną. Projekt</w:t>
            </w:r>
            <w:r w:rsidR="00C506B6" w:rsidRPr="00E24EE3">
              <w:rPr>
                <w:szCs w:val="24"/>
              </w:rPr>
              <w:t>o</w:t>
            </w:r>
            <w:r w:rsidR="00C15203" w:rsidRPr="00E24EE3">
              <w:rPr>
                <w:szCs w:val="24"/>
              </w:rPr>
              <w:t xml:space="preserve"> apimtyje numatoma išplatinti važiuojamąsias keli</w:t>
            </w:r>
            <w:r w:rsidR="00C506B6" w:rsidRPr="00E24EE3">
              <w:rPr>
                <w:szCs w:val="24"/>
              </w:rPr>
              <w:t>ų</w:t>
            </w:r>
            <w:r w:rsidR="00C15203" w:rsidRPr="00E24EE3">
              <w:rPr>
                <w:szCs w:val="24"/>
              </w:rPr>
              <w:t xml:space="preserve"> dalis, įrengti stipresnes kelio dangų konstrukcijas, kurios gali atlaikyti karinės technikos apkrovas, bus tvarkomi kelio statiniai.</w:t>
            </w:r>
            <w:r w:rsidR="000F79D0" w:rsidRPr="00E24EE3">
              <w:rPr>
                <w:b/>
                <w:bCs/>
                <w:caps/>
                <w:sz w:val="18"/>
                <w:szCs w:val="18"/>
              </w:rPr>
              <w:t xml:space="preserve"> </w:t>
            </w:r>
            <w:r w:rsidR="00C15203" w:rsidRPr="00E24EE3">
              <w:rPr>
                <w:szCs w:val="24"/>
              </w:rPr>
              <w:t>2023 metais buvo pasirašytos projektavimo bei projektavimo ir statybos sutartys dėl Valstybinės reikšmės krašto kelio Nr. 176 Pirčiupiai–Jašiūnai, Valstybinės reikšmės rajoninio kelio Nr. 5203  Ąžuolijai–Juodšiliai–Jašiūnų g. bei 3917 Mikašiūnai</w:t>
            </w:r>
            <w:r w:rsidR="00B01D75" w:rsidRPr="00E24EE3">
              <w:rPr>
                <w:szCs w:val="24"/>
              </w:rPr>
              <w:t>–</w:t>
            </w:r>
            <w:r w:rsidR="00C15203" w:rsidRPr="00E24EE3">
              <w:rPr>
                <w:szCs w:val="24"/>
              </w:rPr>
              <w:t>Rūdninkai.</w:t>
            </w:r>
          </w:p>
          <w:p w14:paraId="12F13ED0" w14:textId="59D306F8" w:rsidR="00C15203" w:rsidRPr="00E24EE3" w:rsidRDefault="005C0EA6" w:rsidP="00372DB5">
            <w:pPr>
              <w:jc w:val="both"/>
              <w:rPr>
                <w:b/>
                <w:bCs/>
                <w:caps/>
                <w:szCs w:val="24"/>
              </w:rPr>
            </w:pPr>
            <w:r w:rsidRPr="00E24EE3">
              <w:rPr>
                <w:b/>
                <w:bCs/>
                <w:szCs w:val="24"/>
              </w:rPr>
              <w:t>Valstybinės reikšmės rajoninio kelio Nr. 4415 Pabradė–Meškerinė nuo 5,258 iki 11,128 km projektas</w:t>
            </w:r>
          </w:p>
          <w:p w14:paraId="4C035DB2" w14:textId="55A3E833" w:rsidR="00C15203" w:rsidRPr="00E24EE3" w:rsidRDefault="00C15203" w:rsidP="00372DB5">
            <w:pPr>
              <w:jc w:val="both"/>
              <w:rPr>
                <w:szCs w:val="24"/>
              </w:rPr>
            </w:pPr>
            <w:r w:rsidRPr="00E24EE3">
              <w:rPr>
                <w:szCs w:val="24"/>
              </w:rPr>
              <w:t xml:space="preserve">Projektas pradėtas ir </w:t>
            </w:r>
            <w:r w:rsidR="00C506B6" w:rsidRPr="00E24EE3">
              <w:rPr>
                <w:szCs w:val="24"/>
              </w:rPr>
              <w:t>už</w:t>
            </w:r>
            <w:r w:rsidRPr="00E24EE3">
              <w:rPr>
                <w:szCs w:val="24"/>
              </w:rPr>
              <w:t xml:space="preserve">baigtas 2023 m. Įgyvendinant šį projektą kelio dangos konstrukcija įrengta su voluojamojo betono danga. </w:t>
            </w:r>
          </w:p>
          <w:p w14:paraId="23B73917" w14:textId="19E78FE1" w:rsidR="00372DB5" w:rsidRPr="00E24EE3" w:rsidRDefault="00372DB5" w:rsidP="00372DB5">
            <w:pPr>
              <w:jc w:val="both"/>
              <w:rPr>
                <w:b/>
                <w:bCs/>
                <w:caps/>
                <w:sz w:val="18"/>
                <w:szCs w:val="18"/>
              </w:rPr>
            </w:pPr>
            <w:r w:rsidRPr="00E24EE3">
              <w:rPr>
                <w:b/>
                <w:bCs/>
                <w:szCs w:val="24"/>
              </w:rPr>
              <w:t>Valstybinės reikšmės krašto kelio Nr. 173 Molėtai–Pabradė rekonstravimo projektas</w:t>
            </w:r>
            <w:r w:rsidRPr="00E24EE3">
              <w:rPr>
                <w:b/>
                <w:bCs/>
                <w:caps/>
                <w:sz w:val="18"/>
                <w:szCs w:val="18"/>
              </w:rPr>
              <w:t xml:space="preserve"> </w:t>
            </w:r>
          </w:p>
          <w:p w14:paraId="6398BA70" w14:textId="5D7AAF11" w:rsidR="00C15203" w:rsidRPr="00E24EE3" w:rsidRDefault="000F79D0" w:rsidP="00372DB5">
            <w:pPr>
              <w:jc w:val="both"/>
              <w:rPr>
                <w:szCs w:val="24"/>
                <w:lang w:eastAsia="lt-LT"/>
              </w:rPr>
            </w:pPr>
            <w:r w:rsidRPr="00E24EE3">
              <w:rPr>
                <w:szCs w:val="24"/>
                <w:lang w:eastAsia="lt-LT"/>
              </w:rPr>
              <w:t>Šis kelias yra svarbus užtikrinant karinio mobilumo poreikius d</w:t>
            </w:r>
            <w:r w:rsidR="00C15203" w:rsidRPr="00E24EE3">
              <w:rPr>
                <w:szCs w:val="24"/>
                <w:lang w:eastAsia="lt-LT"/>
              </w:rPr>
              <w:t>ėl Pabradės poligone vykdomų Lietuvos kariuomenės ir NATO pratybų</w:t>
            </w:r>
            <w:r w:rsidRPr="00E24EE3">
              <w:rPr>
                <w:szCs w:val="24"/>
                <w:lang w:eastAsia="lt-LT"/>
              </w:rPr>
              <w:t>.</w:t>
            </w:r>
            <w:r w:rsidR="00C15203" w:rsidRPr="00E24EE3">
              <w:rPr>
                <w:szCs w:val="24"/>
                <w:lang w:eastAsia="lt-LT"/>
              </w:rPr>
              <w:t xml:space="preserve"> Šis kelias reikšmingas ir turizmui, nes rekonstruojamo ruožo dalis patenka į Natura 2000 (Labanoro regioninis parkas) buveinių apsaugai svarbią teritoriją, taip pat juo pasiekiamas kultūros paveldo objektas (bažnyčios pastatų kompleksas). Taip pat valstybinės reikšmės krašto kelias Nr. 173 Molėtai–Pabradė yra prastos būklės – esamas kelio dangos plotis neatitinka krašto keliams keliamų reikalavimų, kelio danga nusidėvėjusi ir pažeista,</w:t>
            </w:r>
            <w:r w:rsidRPr="00E24EE3">
              <w:rPr>
                <w:szCs w:val="24"/>
                <w:lang w:eastAsia="lt-LT"/>
              </w:rPr>
              <w:t xml:space="preserve"> </w:t>
            </w:r>
            <w:r w:rsidR="00C15203" w:rsidRPr="00E24EE3">
              <w:rPr>
                <w:szCs w:val="24"/>
                <w:lang w:eastAsia="lt-LT"/>
              </w:rPr>
              <w:t>deformuoti kelkraščiai.</w:t>
            </w:r>
            <w:r w:rsidR="00533A53" w:rsidRPr="00E24EE3">
              <w:rPr>
                <w:szCs w:val="24"/>
                <w:lang w:eastAsia="lt-LT"/>
              </w:rPr>
              <w:t xml:space="preserve"> </w:t>
            </w:r>
            <w:r w:rsidR="00C15203" w:rsidRPr="00E24EE3">
              <w:rPr>
                <w:szCs w:val="24"/>
                <w:lang w:eastAsia="lt-LT"/>
              </w:rPr>
              <w:t>2023</w:t>
            </w:r>
            <w:r w:rsidR="000C3D29" w:rsidRPr="00E24EE3">
              <w:rPr>
                <w:szCs w:val="24"/>
                <w:lang w:eastAsia="lt-LT"/>
              </w:rPr>
              <w:t>–2024 m.</w:t>
            </w:r>
            <w:r w:rsidR="00C15203" w:rsidRPr="00E24EE3">
              <w:rPr>
                <w:szCs w:val="24"/>
                <w:lang w:eastAsia="lt-LT"/>
              </w:rPr>
              <w:t xml:space="preserve"> buvo atliekami darbai ruož</w:t>
            </w:r>
            <w:r w:rsidR="00FB3DCD" w:rsidRPr="00E24EE3">
              <w:rPr>
                <w:szCs w:val="24"/>
                <w:lang w:eastAsia="lt-LT"/>
              </w:rPr>
              <w:t>uos</w:t>
            </w:r>
            <w:r w:rsidR="00C15203" w:rsidRPr="00E24EE3">
              <w:rPr>
                <w:szCs w:val="24"/>
                <w:lang w:eastAsia="lt-LT"/>
              </w:rPr>
              <w:t>e nuo 10,985 iki 15,405 km ir nuo 17,925 iki 23,074 km</w:t>
            </w:r>
            <w:r w:rsidR="00D805CC" w:rsidRPr="00E24EE3">
              <w:rPr>
                <w:szCs w:val="24"/>
                <w:lang w:eastAsia="lt-LT"/>
              </w:rPr>
              <w:t>, vykdyti parengiamieji darbai kitų šio kelio ruožų rekonstravimui</w:t>
            </w:r>
            <w:r w:rsidR="00C15203" w:rsidRPr="00E24EE3">
              <w:rPr>
                <w:szCs w:val="24"/>
                <w:lang w:eastAsia="lt-LT"/>
              </w:rPr>
              <w:t xml:space="preserve">. </w:t>
            </w:r>
          </w:p>
          <w:p w14:paraId="753550EC" w14:textId="30F119DC" w:rsidR="00C15203" w:rsidRPr="00E24EE3" w:rsidRDefault="00E45788" w:rsidP="00C15203">
            <w:pPr>
              <w:jc w:val="both"/>
              <w:rPr>
                <w:b/>
                <w:bCs/>
                <w:caps/>
                <w:sz w:val="18"/>
                <w:szCs w:val="18"/>
              </w:rPr>
            </w:pPr>
            <w:r w:rsidRPr="00E24EE3">
              <w:rPr>
                <w:b/>
                <w:bCs/>
                <w:szCs w:val="24"/>
              </w:rPr>
              <w:t>Valstybinės reikšmės magistralinio kelio A6 (E262) Kaunas</w:t>
            </w:r>
            <w:r w:rsidR="005D3D60" w:rsidRPr="00E24EE3">
              <w:rPr>
                <w:b/>
                <w:bCs/>
                <w:szCs w:val="24"/>
              </w:rPr>
              <w:t>–</w:t>
            </w:r>
            <w:r w:rsidRPr="00E24EE3">
              <w:rPr>
                <w:b/>
                <w:bCs/>
                <w:szCs w:val="24"/>
              </w:rPr>
              <w:t>Zarasai</w:t>
            </w:r>
            <w:r w:rsidR="005D3D60" w:rsidRPr="00E24EE3">
              <w:rPr>
                <w:b/>
                <w:bCs/>
                <w:szCs w:val="24"/>
              </w:rPr>
              <w:t>–</w:t>
            </w:r>
            <w:r w:rsidRPr="00E24EE3">
              <w:rPr>
                <w:b/>
                <w:bCs/>
                <w:szCs w:val="24"/>
              </w:rPr>
              <w:t>Daugpilis (Jonavos pietrytinis aplinkkelis) projektas</w:t>
            </w:r>
          </w:p>
          <w:p w14:paraId="3A5A3A82" w14:textId="20D07FEC" w:rsidR="00C15203" w:rsidRPr="00E24EE3" w:rsidRDefault="00C15203" w:rsidP="00533A53">
            <w:pPr>
              <w:autoSpaceDE w:val="0"/>
              <w:autoSpaceDN w:val="0"/>
              <w:adjustRightInd w:val="0"/>
              <w:jc w:val="both"/>
              <w:rPr>
                <w:szCs w:val="24"/>
              </w:rPr>
            </w:pPr>
            <w:r w:rsidRPr="00E24EE3">
              <w:rPr>
                <w:szCs w:val="24"/>
              </w:rPr>
              <w:t>Šis aplinkkelis pagerins susisiekimą su Rukloje dislokuotais kariniais daliniais ir sudarys geresnes sąlygas Lietuvos ir NATO sąjungininkų karinės technikos judėjimui Lietuvoje. Jonavos pietrytinis aplinkkelis rytinėje pusėje prasidės nuo kelio A6 tilto per Nerį ties Skaruliais ir tęsis piečiau šio kelio maždaug iki Šveicarijos kaimo Jonavos rajone, kur vėl susijungs su keliu A6. Aplinkkelis bus tiesiamas dviem etapais.</w:t>
            </w:r>
            <w:r w:rsidR="00533A53" w:rsidRPr="00E24EE3">
              <w:rPr>
                <w:szCs w:val="24"/>
              </w:rPr>
              <w:t xml:space="preserve"> </w:t>
            </w:r>
            <w:r w:rsidRPr="00E24EE3">
              <w:rPr>
                <w:szCs w:val="24"/>
              </w:rPr>
              <w:t>2023 m</w:t>
            </w:r>
            <w:r w:rsidR="00D805CC" w:rsidRPr="00E24EE3">
              <w:rPr>
                <w:szCs w:val="24"/>
              </w:rPr>
              <w:t>.</w:t>
            </w:r>
            <w:r w:rsidRPr="00E24EE3">
              <w:rPr>
                <w:szCs w:val="24"/>
              </w:rPr>
              <w:t xml:space="preserve"> buvo atnaujintas I etapo techninis darbo projektas ir pradėti techninio darbo projekto rengimo darbai II etape.</w:t>
            </w:r>
          </w:p>
          <w:p w14:paraId="7D770882" w14:textId="7D735F53" w:rsidR="0084221F" w:rsidRPr="00E24EE3" w:rsidRDefault="00DB3839" w:rsidP="003A4190">
            <w:pPr>
              <w:jc w:val="both"/>
              <w:rPr>
                <w:b/>
                <w:bCs/>
                <w:szCs w:val="24"/>
                <w:lang w:eastAsia="lt-LT"/>
              </w:rPr>
            </w:pPr>
            <w:r w:rsidRPr="00E24EE3">
              <w:rPr>
                <w:b/>
                <w:bCs/>
                <w:szCs w:val="24"/>
                <w:lang w:eastAsia="lt-LT"/>
              </w:rPr>
              <w:t>Alternatyv</w:t>
            </w:r>
            <w:r w:rsidR="00DC7D28" w:rsidRPr="00E24EE3">
              <w:rPr>
                <w:b/>
                <w:bCs/>
                <w:szCs w:val="24"/>
                <w:lang w:eastAsia="lt-LT"/>
              </w:rPr>
              <w:t>iojo</w:t>
            </w:r>
            <w:r w:rsidRPr="00E24EE3">
              <w:rPr>
                <w:b/>
                <w:bCs/>
                <w:szCs w:val="24"/>
                <w:lang w:eastAsia="lt-LT"/>
              </w:rPr>
              <w:t xml:space="preserve"> Suvalkų koridoriaus rekonstrukcij</w:t>
            </w:r>
            <w:r w:rsidR="00DC7D28" w:rsidRPr="00E24EE3">
              <w:rPr>
                <w:b/>
                <w:bCs/>
                <w:szCs w:val="24"/>
                <w:lang w:eastAsia="lt-LT"/>
              </w:rPr>
              <w:t xml:space="preserve">os ir statybos </w:t>
            </w:r>
            <w:r w:rsidR="006878A7" w:rsidRPr="00E24EE3">
              <w:rPr>
                <w:b/>
                <w:bCs/>
                <w:szCs w:val="24"/>
                <w:lang w:eastAsia="lt-LT"/>
              </w:rPr>
              <w:t>projektas</w:t>
            </w:r>
            <w:r w:rsidRPr="00E24EE3">
              <w:rPr>
                <w:b/>
                <w:bCs/>
                <w:szCs w:val="24"/>
                <w:lang w:eastAsia="lt-LT"/>
              </w:rPr>
              <w:t xml:space="preserve"> (tiltai, viadukas)</w:t>
            </w:r>
          </w:p>
          <w:p w14:paraId="251483EE" w14:textId="5856BFF8" w:rsidR="00A258F6" w:rsidRPr="00E24EE3" w:rsidRDefault="00373860" w:rsidP="003A4190">
            <w:pPr>
              <w:jc w:val="both"/>
              <w:rPr>
                <w:szCs w:val="24"/>
                <w:lang w:eastAsia="lt-LT"/>
              </w:rPr>
            </w:pPr>
            <w:r w:rsidRPr="00E24EE3">
              <w:rPr>
                <w:szCs w:val="24"/>
                <w:lang w:eastAsia="lt-LT"/>
              </w:rPr>
              <w:t>Projektas ap</w:t>
            </w:r>
            <w:r w:rsidR="00723FB6" w:rsidRPr="00E24EE3">
              <w:rPr>
                <w:szCs w:val="24"/>
                <w:lang w:eastAsia="lt-LT"/>
              </w:rPr>
              <w:t>ims</w:t>
            </w:r>
            <w:r w:rsidRPr="00E24EE3">
              <w:rPr>
                <w:szCs w:val="24"/>
                <w:lang w:eastAsia="lt-LT"/>
              </w:rPr>
              <w:t xml:space="preserve"> iki </w:t>
            </w:r>
            <w:r w:rsidR="004923CD" w:rsidRPr="00E24EE3">
              <w:rPr>
                <w:szCs w:val="24"/>
                <w:lang w:eastAsia="lt-LT"/>
              </w:rPr>
              <w:t>8 vnt.</w:t>
            </w:r>
            <w:r w:rsidR="00486D57" w:rsidRPr="00E24EE3">
              <w:rPr>
                <w:b/>
                <w:bCs/>
                <w:szCs w:val="24"/>
                <w:lang w:eastAsia="lt-LT"/>
              </w:rPr>
              <w:t xml:space="preserve"> </w:t>
            </w:r>
            <w:r w:rsidRPr="00E24EE3">
              <w:rPr>
                <w:szCs w:val="24"/>
                <w:lang w:eastAsia="lt-LT"/>
              </w:rPr>
              <w:t>objektų (tiltų, tunelinio pravažiavimo</w:t>
            </w:r>
            <w:r w:rsidR="00486D57" w:rsidRPr="00E24EE3">
              <w:rPr>
                <w:szCs w:val="24"/>
                <w:lang w:eastAsia="lt-LT"/>
              </w:rPr>
              <w:t>, kelių ruožų</w:t>
            </w:r>
            <w:r w:rsidRPr="00E24EE3">
              <w:rPr>
                <w:szCs w:val="24"/>
                <w:lang w:eastAsia="lt-LT"/>
              </w:rPr>
              <w:t>) projektavimo, rekonstravimo ir naujos statybos darbus keturi</w:t>
            </w:r>
            <w:r w:rsidR="00F01D4B" w:rsidRPr="00E24EE3">
              <w:rPr>
                <w:szCs w:val="24"/>
                <w:lang w:eastAsia="lt-LT"/>
              </w:rPr>
              <w:t>ų</w:t>
            </w:r>
            <w:r w:rsidRPr="00E24EE3">
              <w:rPr>
                <w:szCs w:val="24"/>
                <w:lang w:eastAsia="lt-LT"/>
              </w:rPr>
              <w:t xml:space="preserve"> kelių – magistralinio kelio A4, krašto kelių Nr. 128, 132 ir 135</w:t>
            </w:r>
            <w:r w:rsidR="00AC76D6" w:rsidRPr="00E24EE3">
              <w:rPr>
                <w:szCs w:val="24"/>
                <w:lang w:eastAsia="lt-LT"/>
              </w:rPr>
              <w:t xml:space="preserve"> – </w:t>
            </w:r>
            <w:r w:rsidRPr="00E24EE3">
              <w:rPr>
                <w:szCs w:val="24"/>
                <w:lang w:eastAsia="lt-LT"/>
              </w:rPr>
              <w:t>teritorijose</w:t>
            </w:r>
            <w:r w:rsidR="000A2C46" w:rsidRPr="00E24EE3">
              <w:rPr>
                <w:szCs w:val="24"/>
                <w:lang w:eastAsia="lt-LT"/>
              </w:rPr>
              <w:t xml:space="preserve">. </w:t>
            </w:r>
            <w:r w:rsidRPr="00E24EE3">
              <w:rPr>
                <w:szCs w:val="24"/>
                <w:lang w:eastAsia="lt-LT"/>
              </w:rPr>
              <w:t xml:space="preserve">Projekto tikslas – užtikrinti dvejopos paskirties </w:t>
            </w:r>
            <w:r w:rsidR="00900090" w:rsidRPr="00E24EE3">
              <w:rPr>
                <w:szCs w:val="24"/>
                <w:lang w:eastAsia="lt-LT"/>
              </w:rPr>
              <w:t>(</w:t>
            </w:r>
            <w:r w:rsidRPr="00E24EE3">
              <w:rPr>
                <w:szCs w:val="24"/>
                <w:lang w:eastAsia="lt-LT"/>
              </w:rPr>
              <w:t>karin</w:t>
            </w:r>
            <w:r w:rsidR="008813BF" w:rsidRPr="00E24EE3">
              <w:rPr>
                <w:szCs w:val="24"/>
                <w:lang w:eastAsia="lt-LT"/>
              </w:rPr>
              <w:t>į</w:t>
            </w:r>
            <w:r w:rsidRPr="00E24EE3">
              <w:rPr>
                <w:szCs w:val="24"/>
                <w:lang w:eastAsia="lt-LT"/>
              </w:rPr>
              <w:t xml:space="preserve"> ir civi</w:t>
            </w:r>
            <w:r w:rsidR="00900090" w:rsidRPr="00E24EE3">
              <w:rPr>
                <w:szCs w:val="24"/>
                <w:lang w:eastAsia="lt-LT"/>
              </w:rPr>
              <w:t>li</w:t>
            </w:r>
            <w:r w:rsidR="008813BF" w:rsidRPr="00E24EE3">
              <w:rPr>
                <w:szCs w:val="24"/>
                <w:lang w:eastAsia="lt-LT"/>
              </w:rPr>
              <w:t>nį</w:t>
            </w:r>
            <w:r w:rsidR="00900090" w:rsidRPr="00E24EE3">
              <w:rPr>
                <w:szCs w:val="24"/>
                <w:lang w:eastAsia="lt-LT"/>
              </w:rPr>
              <w:t>)</w:t>
            </w:r>
            <w:r w:rsidRPr="00E24EE3">
              <w:rPr>
                <w:szCs w:val="24"/>
                <w:lang w:eastAsia="lt-LT"/>
              </w:rPr>
              <w:t xml:space="preserve"> mobilumą, atnaujinant arba pastatant objektus, kurie atitiktų ES reglamentų reikalavimus minėtos </w:t>
            </w:r>
            <w:r w:rsidRPr="00E24EE3">
              <w:rPr>
                <w:szCs w:val="24"/>
                <w:lang w:eastAsia="lt-LT"/>
              </w:rPr>
              <w:lastRenderedPageBreak/>
              <w:t xml:space="preserve">paskirties objektams </w:t>
            </w:r>
            <w:r w:rsidR="00341910" w:rsidRPr="00E24EE3">
              <w:rPr>
                <w:szCs w:val="24"/>
                <w:lang w:eastAsia="lt-LT"/>
              </w:rPr>
              <w:t>(</w:t>
            </w:r>
            <w:r w:rsidRPr="00E24EE3">
              <w:rPr>
                <w:szCs w:val="24"/>
                <w:lang w:eastAsia="lt-LT"/>
              </w:rPr>
              <w:t>kelius išplatinti iki 7 metrų pločio, tilt</w:t>
            </w:r>
            <w:r w:rsidR="000A2C46" w:rsidRPr="00E24EE3">
              <w:rPr>
                <w:szCs w:val="24"/>
                <w:lang w:eastAsia="lt-LT"/>
              </w:rPr>
              <w:t>us</w:t>
            </w:r>
            <w:r w:rsidRPr="00E24EE3">
              <w:rPr>
                <w:szCs w:val="24"/>
                <w:lang w:eastAsia="lt-LT"/>
              </w:rPr>
              <w:t xml:space="preserve"> rekonstruoti pagal kariniam mobilumui svarbiems objektams taikomus </w:t>
            </w:r>
            <w:r w:rsidR="00796D27" w:rsidRPr="00E24EE3">
              <w:rPr>
                <w:szCs w:val="24"/>
                <w:lang w:eastAsia="lt-LT"/>
              </w:rPr>
              <w:t>ES</w:t>
            </w:r>
            <w:r w:rsidRPr="00E24EE3">
              <w:rPr>
                <w:szCs w:val="24"/>
                <w:lang w:eastAsia="lt-LT"/>
              </w:rPr>
              <w:t xml:space="preserve"> reikalavimus</w:t>
            </w:r>
            <w:r w:rsidR="00567B6C" w:rsidRPr="00E24EE3">
              <w:rPr>
                <w:szCs w:val="24"/>
                <w:lang w:eastAsia="lt-LT"/>
              </w:rPr>
              <w:t>)</w:t>
            </w:r>
            <w:r w:rsidRPr="00E24EE3">
              <w:rPr>
                <w:szCs w:val="24"/>
                <w:lang w:eastAsia="lt-LT"/>
              </w:rPr>
              <w:t xml:space="preserve">. Dėl savo svarbos </w:t>
            </w:r>
            <w:r w:rsidR="005B12B4" w:rsidRPr="00E24EE3">
              <w:rPr>
                <w:szCs w:val="24"/>
                <w:lang w:eastAsia="lt-LT"/>
              </w:rPr>
              <w:t>dvigubos paskirties reikmėms</w:t>
            </w:r>
            <w:r w:rsidRPr="00E24EE3">
              <w:rPr>
                <w:szCs w:val="24"/>
                <w:lang w:eastAsia="lt-LT"/>
              </w:rPr>
              <w:t xml:space="preserve">, </w:t>
            </w:r>
            <w:r w:rsidR="003252AF" w:rsidRPr="00E24EE3">
              <w:rPr>
                <w:szCs w:val="24"/>
                <w:lang w:eastAsia="lt-LT"/>
              </w:rPr>
              <w:t>a</w:t>
            </w:r>
            <w:r w:rsidRPr="00E24EE3">
              <w:rPr>
                <w:szCs w:val="24"/>
                <w:lang w:eastAsia="lt-LT"/>
              </w:rPr>
              <w:t xml:space="preserve">lternatyvusis Suvalkų koridorius </w:t>
            </w:r>
            <w:r w:rsidR="002B33BD" w:rsidRPr="00E24EE3">
              <w:rPr>
                <w:szCs w:val="24"/>
                <w:lang w:eastAsia="lt-LT"/>
              </w:rPr>
              <w:t xml:space="preserve">Europos Parlamento ir Europos Tarybos 2024 m. birželio 13 d. Reglamente (ES) 2024/1679 </w:t>
            </w:r>
            <w:r w:rsidRPr="00E24EE3">
              <w:rPr>
                <w:szCs w:val="24"/>
                <w:lang w:eastAsia="lt-LT"/>
              </w:rPr>
              <w:t>įtrauktas į ES TEN-T kelių</w:t>
            </w:r>
            <w:r w:rsidR="00062440" w:rsidRPr="00E24EE3">
              <w:rPr>
                <w:szCs w:val="24"/>
                <w:lang w:eastAsia="lt-LT"/>
              </w:rPr>
              <w:t xml:space="preserve"> tinklą</w:t>
            </w:r>
            <w:r w:rsidR="002B33BD" w:rsidRPr="00E24EE3">
              <w:rPr>
                <w:szCs w:val="24"/>
                <w:lang w:eastAsia="lt-LT"/>
              </w:rPr>
              <w:t xml:space="preserve">. </w:t>
            </w:r>
            <w:r w:rsidRPr="00E24EE3">
              <w:rPr>
                <w:szCs w:val="24"/>
                <w:lang w:eastAsia="lt-LT"/>
              </w:rPr>
              <w:t>Šio projekto plėtrą nuo 2022 m. nuosekliai planuoja ir Lietuva, ir Lenkija kaip reikšmingą projektą Lietuvos ir Lenkijos pasienio saugum</w:t>
            </w:r>
            <w:r w:rsidR="00796D27" w:rsidRPr="00E24EE3">
              <w:rPr>
                <w:szCs w:val="24"/>
                <w:lang w:eastAsia="lt-LT"/>
              </w:rPr>
              <w:t xml:space="preserve">ui </w:t>
            </w:r>
            <w:r w:rsidRPr="00E24EE3">
              <w:rPr>
                <w:szCs w:val="24"/>
                <w:lang w:eastAsia="lt-LT"/>
              </w:rPr>
              <w:t>ir mobilum</w:t>
            </w:r>
            <w:r w:rsidR="00796D27" w:rsidRPr="00E24EE3">
              <w:rPr>
                <w:szCs w:val="24"/>
                <w:lang w:eastAsia="lt-LT"/>
              </w:rPr>
              <w:t>ui</w:t>
            </w:r>
            <w:r w:rsidRPr="00E24EE3">
              <w:rPr>
                <w:szCs w:val="24"/>
                <w:lang w:eastAsia="lt-LT"/>
              </w:rPr>
              <w:t xml:space="preserve"> užtikrin</w:t>
            </w:r>
            <w:r w:rsidR="00796D27" w:rsidRPr="00E24EE3">
              <w:rPr>
                <w:szCs w:val="24"/>
                <w:lang w:eastAsia="lt-LT"/>
              </w:rPr>
              <w:t>t</w:t>
            </w:r>
            <w:r w:rsidRPr="00E24EE3">
              <w:rPr>
                <w:szCs w:val="24"/>
                <w:lang w:eastAsia="lt-LT"/>
              </w:rPr>
              <w:t>i.</w:t>
            </w:r>
          </w:p>
          <w:p w14:paraId="237118E6" w14:textId="2A23A36A" w:rsidR="00553CAF" w:rsidRPr="00E24EE3" w:rsidRDefault="004A41A6" w:rsidP="003A4190">
            <w:pPr>
              <w:jc w:val="both"/>
              <w:rPr>
                <w:b/>
                <w:bCs/>
                <w:szCs w:val="24"/>
                <w:lang w:eastAsia="lt-LT"/>
              </w:rPr>
            </w:pPr>
            <w:r w:rsidRPr="00E24EE3">
              <w:rPr>
                <w:b/>
                <w:bCs/>
                <w:szCs w:val="24"/>
                <w:lang w:eastAsia="lt-LT"/>
              </w:rPr>
              <w:t>Valstybinės reikšmės krašto keli</w:t>
            </w:r>
            <w:r w:rsidR="00E97EEC" w:rsidRPr="00E24EE3">
              <w:rPr>
                <w:b/>
                <w:bCs/>
                <w:szCs w:val="24"/>
                <w:lang w:eastAsia="lt-LT"/>
              </w:rPr>
              <w:t>ų</w:t>
            </w:r>
            <w:r w:rsidRPr="00E24EE3">
              <w:rPr>
                <w:b/>
                <w:bCs/>
                <w:szCs w:val="24"/>
                <w:lang w:eastAsia="lt-LT"/>
              </w:rPr>
              <w:t xml:space="preserve"> Nr. 108 Vievis–Maišiagala–Nemenčinė </w:t>
            </w:r>
            <w:r w:rsidR="00E97EEC" w:rsidRPr="00E24EE3">
              <w:rPr>
                <w:b/>
                <w:bCs/>
                <w:szCs w:val="24"/>
                <w:lang w:eastAsia="lt-LT"/>
              </w:rPr>
              <w:t>ir Nr. 202 Vilnius</w:t>
            </w:r>
            <w:r w:rsidR="003D0193" w:rsidRPr="00E24EE3">
              <w:rPr>
                <w:b/>
                <w:bCs/>
                <w:szCs w:val="24"/>
                <w:lang w:eastAsia="lt-LT"/>
              </w:rPr>
              <w:t>–</w:t>
            </w:r>
            <w:r w:rsidR="00E97EEC" w:rsidRPr="00E24EE3">
              <w:rPr>
                <w:b/>
                <w:bCs/>
                <w:szCs w:val="24"/>
                <w:lang w:eastAsia="lt-LT"/>
              </w:rPr>
              <w:t xml:space="preserve"> Rūdninkai</w:t>
            </w:r>
            <w:r w:rsidR="00F03796" w:rsidRPr="00E24EE3">
              <w:rPr>
                <w:b/>
                <w:bCs/>
                <w:szCs w:val="24"/>
                <w:lang w:eastAsia="lt-LT"/>
              </w:rPr>
              <w:t xml:space="preserve"> </w:t>
            </w:r>
            <w:r w:rsidRPr="00E24EE3">
              <w:rPr>
                <w:b/>
                <w:bCs/>
                <w:szCs w:val="24"/>
                <w:lang w:eastAsia="lt-LT"/>
              </w:rPr>
              <w:t>rekonstravimas</w:t>
            </w:r>
          </w:p>
          <w:p w14:paraId="0285FF9E" w14:textId="28833B74" w:rsidR="004A41A6" w:rsidRPr="00E24EE3" w:rsidRDefault="000A2C46" w:rsidP="003A4190">
            <w:pPr>
              <w:jc w:val="both"/>
              <w:rPr>
                <w:szCs w:val="24"/>
                <w:lang w:eastAsia="lt-LT"/>
              </w:rPr>
            </w:pPr>
            <w:r w:rsidRPr="00E24EE3">
              <w:rPr>
                <w:szCs w:val="24"/>
                <w:lang w:eastAsia="lt-LT"/>
              </w:rPr>
              <w:t>Esamas šių kelių dangos būklės indeksas yra reikšmingai didesnis negu normatyvinis krašto kelių dangos būklės indeksas 3,5 (žr. lentelę 1</w:t>
            </w:r>
            <w:r w:rsidR="00876333" w:rsidRPr="00E24EE3">
              <w:rPr>
                <w:szCs w:val="24"/>
                <w:lang w:eastAsia="lt-LT"/>
              </w:rPr>
              <w:t>–</w:t>
            </w:r>
            <w:r w:rsidRPr="00E24EE3">
              <w:rPr>
                <w:szCs w:val="24"/>
                <w:lang w:eastAsia="lt-LT"/>
              </w:rPr>
              <w:t>4 psl.). Abu keliai bus rekonstruoti pritaikant juo karinio mobilumo poreikiams ir sutvarkant asfalto dangos kokybę iki normatyvinio DBI.</w:t>
            </w:r>
          </w:p>
          <w:p w14:paraId="0DAFDE66" w14:textId="77777777" w:rsidR="00F03796" w:rsidRPr="00E24EE3" w:rsidRDefault="00F03796" w:rsidP="003A4190">
            <w:pPr>
              <w:jc w:val="both"/>
              <w:rPr>
                <w:szCs w:val="24"/>
                <w:lang w:eastAsia="lt-LT"/>
              </w:rPr>
            </w:pPr>
          </w:p>
          <w:p w14:paraId="4CAEF2E3" w14:textId="5B53B714" w:rsidR="001B2A87" w:rsidRPr="00E24EE3" w:rsidRDefault="001B2A87" w:rsidP="003A4190">
            <w:pPr>
              <w:jc w:val="both"/>
              <w:rPr>
                <w:b/>
                <w:bCs/>
                <w:i/>
                <w:iCs/>
                <w:szCs w:val="24"/>
                <w:u w:val="single"/>
                <w:lang w:eastAsia="lt-LT"/>
              </w:rPr>
            </w:pPr>
            <w:r w:rsidRPr="00E24EE3">
              <w:rPr>
                <w:b/>
                <w:bCs/>
                <w:i/>
                <w:iCs/>
                <w:szCs w:val="24"/>
                <w:u w:val="single"/>
                <w:lang w:eastAsia="lt-LT"/>
              </w:rPr>
              <w:t>Pažangos priemonės suderinamumas su kitomis pažangos priemonėmis</w:t>
            </w:r>
          </w:p>
          <w:p w14:paraId="6EA8D9AF" w14:textId="53310C33" w:rsidR="001B2A87" w:rsidRPr="00E24EE3" w:rsidRDefault="001B2A87" w:rsidP="005D3D60">
            <w:pPr>
              <w:ind w:firstLine="589"/>
              <w:jc w:val="both"/>
              <w:rPr>
                <w:szCs w:val="24"/>
                <w:lang w:eastAsia="lt-LT"/>
              </w:rPr>
            </w:pPr>
            <w:r w:rsidRPr="00E24EE3">
              <w:rPr>
                <w:szCs w:val="24"/>
                <w:lang w:eastAsia="lt-LT"/>
              </w:rPr>
              <w:t xml:space="preserve">Pažangos priemonė papildys </w:t>
            </w:r>
            <w:r w:rsidR="009F3CF4" w:rsidRPr="00E24EE3">
              <w:rPr>
                <w:szCs w:val="24"/>
                <w:lang w:eastAsia="lt-LT"/>
              </w:rPr>
              <w:t>reikšmingos dalies kitų</w:t>
            </w:r>
            <w:r w:rsidRPr="00E24EE3">
              <w:rPr>
                <w:szCs w:val="24"/>
                <w:lang w:eastAsia="lt-LT"/>
              </w:rPr>
              <w:t xml:space="preserve"> Susisiekimo ministerijos pažangos priemonių veiklas</w:t>
            </w:r>
            <w:r w:rsidR="00042D73" w:rsidRPr="00E24EE3">
              <w:rPr>
                <w:szCs w:val="24"/>
                <w:lang w:eastAsia="lt-LT"/>
              </w:rPr>
              <w:t>.</w:t>
            </w:r>
            <w:r w:rsidRPr="00E24EE3">
              <w:rPr>
                <w:szCs w:val="24"/>
                <w:lang w:eastAsia="lt-LT"/>
              </w:rPr>
              <w:t xml:space="preserve"> </w:t>
            </w:r>
            <w:r w:rsidR="00042D73" w:rsidRPr="00E24EE3">
              <w:rPr>
                <w:szCs w:val="24"/>
                <w:lang w:eastAsia="lt-LT"/>
              </w:rPr>
              <w:t>K</w:t>
            </w:r>
            <w:r w:rsidRPr="00E24EE3">
              <w:rPr>
                <w:szCs w:val="24"/>
                <w:lang w:eastAsia="lt-LT"/>
              </w:rPr>
              <w:t>artu įgyvendinamos</w:t>
            </w:r>
            <w:r w:rsidR="00254FEA" w:rsidRPr="00E24EE3">
              <w:rPr>
                <w:szCs w:val="24"/>
                <w:lang w:eastAsia="lt-LT"/>
              </w:rPr>
              <w:t>,</w:t>
            </w:r>
            <w:r w:rsidRPr="00E24EE3">
              <w:rPr>
                <w:szCs w:val="24"/>
                <w:lang w:eastAsia="lt-LT"/>
              </w:rPr>
              <w:t xml:space="preserve"> tarpusavyje susijusios pažangos priemonės papildys</w:t>
            </w:r>
            <w:r w:rsidR="003D1D71" w:rsidRPr="00E24EE3">
              <w:rPr>
                <w:szCs w:val="24"/>
                <w:lang w:eastAsia="lt-LT"/>
              </w:rPr>
              <w:t xml:space="preserve"> viena kitos veiklas</w:t>
            </w:r>
            <w:r w:rsidRPr="00E24EE3">
              <w:rPr>
                <w:szCs w:val="24"/>
                <w:lang w:eastAsia="lt-LT"/>
              </w:rPr>
              <w:t xml:space="preserve"> ir </w:t>
            </w:r>
            <w:r w:rsidR="00254FEA" w:rsidRPr="00E24EE3">
              <w:rPr>
                <w:szCs w:val="24"/>
                <w:lang w:eastAsia="lt-LT"/>
              </w:rPr>
              <w:t>turės teigiamą sinerginį</w:t>
            </w:r>
            <w:r w:rsidR="00605C8F" w:rsidRPr="00E24EE3">
              <w:rPr>
                <w:szCs w:val="24"/>
                <w:lang w:eastAsia="lt-LT"/>
              </w:rPr>
              <w:t xml:space="preserve"> </w:t>
            </w:r>
            <w:r w:rsidR="00053112" w:rsidRPr="00E24EE3">
              <w:rPr>
                <w:szCs w:val="24"/>
                <w:lang w:eastAsia="lt-LT"/>
              </w:rPr>
              <w:t>efektą</w:t>
            </w:r>
            <w:r w:rsidRPr="00E24EE3">
              <w:rPr>
                <w:szCs w:val="24"/>
                <w:lang w:eastAsia="lt-LT"/>
              </w:rPr>
              <w:t>:</w:t>
            </w:r>
          </w:p>
          <w:p w14:paraId="196E83E9" w14:textId="3DBA295F" w:rsidR="001B2A87" w:rsidRPr="00E24EE3" w:rsidRDefault="001B2A87" w:rsidP="005D3D60">
            <w:pPr>
              <w:tabs>
                <w:tab w:val="left" w:pos="840"/>
              </w:tabs>
              <w:ind w:firstLine="589"/>
              <w:jc w:val="both"/>
              <w:rPr>
                <w:szCs w:val="24"/>
                <w:lang w:eastAsia="lt-LT"/>
              </w:rPr>
            </w:pPr>
            <w:r w:rsidRPr="00E24EE3">
              <w:rPr>
                <w:szCs w:val="24"/>
                <w:lang w:eastAsia="lt-LT"/>
              </w:rPr>
              <w:t>•</w:t>
            </w:r>
            <w:r w:rsidRPr="00E24EE3">
              <w:rPr>
                <w:szCs w:val="24"/>
                <w:lang w:eastAsia="lt-LT"/>
              </w:rPr>
              <w:tab/>
            </w:r>
            <w:r w:rsidR="00304FAE" w:rsidRPr="00E24EE3">
              <w:rPr>
                <w:szCs w:val="24"/>
                <w:lang w:eastAsia="lt-LT"/>
              </w:rPr>
              <w:t xml:space="preserve">Priemonė </w:t>
            </w:r>
            <w:r w:rsidRPr="00E24EE3">
              <w:rPr>
                <w:szCs w:val="24"/>
                <w:lang w:eastAsia="lt-LT"/>
              </w:rPr>
              <w:t>10-001-05-03-06 ,,Gerinti eismo saugą“, kuri</w:t>
            </w:r>
            <w:r w:rsidR="00B516D1" w:rsidRPr="00E24EE3">
              <w:rPr>
                <w:szCs w:val="24"/>
                <w:lang w:eastAsia="lt-LT"/>
              </w:rPr>
              <w:t>os veiklas įgyvendinant -</w:t>
            </w:r>
            <w:r w:rsidRPr="00E24EE3">
              <w:rPr>
                <w:szCs w:val="24"/>
                <w:lang w:eastAsia="lt-LT"/>
              </w:rPr>
              <w:t xml:space="preserve"> diegiant daugiafunkcę eismo kontrolės sistemą ir kitas eismo saugos priemones, siekiama didinti eismo saugos lygį keliuose. Abi priemonės</w:t>
            </w:r>
            <w:r w:rsidR="00463A4D" w:rsidRPr="00E24EE3">
              <w:rPr>
                <w:szCs w:val="24"/>
                <w:lang w:eastAsia="lt-LT"/>
              </w:rPr>
              <w:t xml:space="preserve"> ir jų rezultatai</w:t>
            </w:r>
            <w:r w:rsidRPr="00E24EE3">
              <w:rPr>
                <w:szCs w:val="24"/>
                <w:lang w:eastAsia="lt-LT"/>
              </w:rPr>
              <w:t xml:space="preserve"> papildo vien</w:t>
            </w:r>
            <w:r w:rsidR="00463A4D" w:rsidRPr="00E24EE3">
              <w:rPr>
                <w:szCs w:val="24"/>
                <w:lang w:eastAsia="lt-LT"/>
              </w:rPr>
              <w:t>i kitus įgyvendinant</w:t>
            </w:r>
            <w:r w:rsidRPr="00E24EE3">
              <w:rPr>
                <w:szCs w:val="24"/>
                <w:lang w:eastAsia="lt-LT"/>
              </w:rPr>
              <w:t xml:space="preserve"> siek</w:t>
            </w:r>
            <w:r w:rsidR="00463A4D" w:rsidRPr="00E24EE3">
              <w:rPr>
                <w:szCs w:val="24"/>
                <w:lang w:eastAsia="lt-LT"/>
              </w:rPr>
              <w:t>į</w:t>
            </w:r>
            <w:r w:rsidRPr="00E24EE3">
              <w:rPr>
                <w:szCs w:val="24"/>
                <w:lang w:eastAsia="lt-LT"/>
              </w:rPr>
              <w:t xml:space="preserve"> mažinti eismo įvykių </w:t>
            </w:r>
            <w:r w:rsidR="00463A4D" w:rsidRPr="00E24EE3">
              <w:rPr>
                <w:szCs w:val="24"/>
                <w:lang w:eastAsia="lt-LT"/>
              </w:rPr>
              <w:t xml:space="preserve">ir tuo pačiu - </w:t>
            </w:r>
            <w:r w:rsidRPr="00E24EE3">
              <w:rPr>
                <w:szCs w:val="24"/>
                <w:lang w:eastAsia="lt-LT"/>
              </w:rPr>
              <w:t xml:space="preserve"> žuvusiųjų ir sunkiai sužeistų eismo dalyvių keliuose skaičių. Pažangos priemonės apimtyje planuojamos veiklos ir projektai numato eismo saugos priemon</w:t>
            </w:r>
            <w:r w:rsidR="007120D8" w:rsidRPr="00E24EE3">
              <w:rPr>
                <w:szCs w:val="24"/>
                <w:lang w:eastAsia="lt-LT"/>
              </w:rPr>
              <w:t>ių įgyvendinimą</w:t>
            </w:r>
            <w:r w:rsidRPr="00E24EE3">
              <w:rPr>
                <w:szCs w:val="24"/>
                <w:lang w:eastAsia="lt-LT"/>
              </w:rPr>
              <w:t xml:space="preserve"> tose transporto tinklo geografinėse vietose, kuriose nenumatoma diegti saugos priemonių priemonės „Gerinti eismo saugą“ apimtyje</w:t>
            </w:r>
            <w:r w:rsidR="00053112" w:rsidRPr="00E24EE3">
              <w:rPr>
                <w:szCs w:val="24"/>
                <w:lang w:eastAsia="lt-LT"/>
              </w:rPr>
              <w:t>, t.</w:t>
            </w:r>
            <w:r w:rsidR="00A3152E" w:rsidRPr="00E24EE3">
              <w:rPr>
                <w:szCs w:val="24"/>
                <w:lang w:eastAsia="lt-LT"/>
              </w:rPr>
              <w:t xml:space="preserve"> </w:t>
            </w:r>
            <w:r w:rsidR="00053112" w:rsidRPr="00E24EE3">
              <w:rPr>
                <w:szCs w:val="24"/>
                <w:lang w:eastAsia="lt-LT"/>
              </w:rPr>
              <w:t>y. bus užtikrinta, kad investicijos nebus perteklinės</w:t>
            </w:r>
            <w:r w:rsidR="00E03DB0" w:rsidRPr="00E24EE3">
              <w:rPr>
                <w:szCs w:val="24"/>
                <w:lang w:eastAsia="lt-LT"/>
              </w:rPr>
              <w:t>.</w:t>
            </w:r>
            <w:r w:rsidRPr="00E24EE3">
              <w:rPr>
                <w:szCs w:val="24"/>
                <w:lang w:eastAsia="lt-LT"/>
              </w:rPr>
              <w:t xml:space="preserve"> Pažangos priemonė generuos nelaimingų atsitikimų sumažėjimo naudą, taip prisidėdama prie Susisiekimo plėtros programoje įvardintos problemos ,,Lietuvoje eismo saugos lygis žemesnis</w:t>
            </w:r>
            <w:r w:rsidR="00053112" w:rsidRPr="00E24EE3">
              <w:rPr>
                <w:szCs w:val="24"/>
                <w:lang w:eastAsia="lt-LT"/>
              </w:rPr>
              <w:t>,</w:t>
            </w:r>
            <w:r w:rsidRPr="00E24EE3">
              <w:rPr>
                <w:szCs w:val="24"/>
                <w:lang w:eastAsia="lt-LT"/>
              </w:rPr>
              <w:t xml:space="preserve"> negu ES vidurkis“ sprendimo. </w:t>
            </w:r>
          </w:p>
          <w:p w14:paraId="3FC739C4" w14:textId="0E24E4F2" w:rsidR="001B2A87" w:rsidRPr="00E24EE3" w:rsidRDefault="001B2A87" w:rsidP="005D3D60">
            <w:pPr>
              <w:tabs>
                <w:tab w:val="left" w:pos="840"/>
              </w:tabs>
              <w:ind w:firstLine="589"/>
              <w:jc w:val="both"/>
              <w:rPr>
                <w:szCs w:val="24"/>
                <w:lang w:eastAsia="lt-LT"/>
              </w:rPr>
            </w:pPr>
            <w:r w:rsidRPr="00E24EE3">
              <w:rPr>
                <w:szCs w:val="24"/>
                <w:lang w:eastAsia="lt-LT"/>
              </w:rPr>
              <w:t>•</w:t>
            </w:r>
            <w:r w:rsidRPr="00E24EE3">
              <w:rPr>
                <w:szCs w:val="24"/>
                <w:lang w:eastAsia="lt-LT"/>
              </w:rPr>
              <w:tab/>
            </w:r>
            <w:r w:rsidR="003B6278" w:rsidRPr="00E24EE3">
              <w:rPr>
                <w:szCs w:val="24"/>
                <w:lang w:eastAsia="lt-LT"/>
              </w:rPr>
              <w:t xml:space="preserve">Priemonė </w:t>
            </w:r>
            <w:r w:rsidRPr="00E24EE3">
              <w:rPr>
                <w:szCs w:val="24"/>
                <w:lang w:eastAsia="lt-LT"/>
              </w:rPr>
              <w:t>10-001-05-03-02 „Gerinti susisiekimą geležinkelių transportu“, kuria siekiama užtikrinti greitą ir patogų susisiekimą geležinkelių infrastruktūra. Abi priemonės papildo viena kitą</w:t>
            </w:r>
            <w:r w:rsidR="00957063" w:rsidRPr="00E24EE3">
              <w:rPr>
                <w:szCs w:val="24"/>
                <w:lang w:eastAsia="lt-LT"/>
              </w:rPr>
              <w:t xml:space="preserve"> įgyvendinant</w:t>
            </w:r>
            <w:r w:rsidRPr="00E24EE3">
              <w:rPr>
                <w:szCs w:val="24"/>
                <w:lang w:eastAsia="lt-LT"/>
              </w:rPr>
              <w:t xml:space="preserve"> siek</w:t>
            </w:r>
            <w:r w:rsidR="00957063" w:rsidRPr="00E24EE3">
              <w:rPr>
                <w:szCs w:val="24"/>
                <w:lang w:eastAsia="lt-LT"/>
              </w:rPr>
              <w:t>į</w:t>
            </w:r>
            <w:r w:rsidRPr="00E24EE3">
              <w:rPr>
                <w:szCs w:val="24"/>
                <w:lang w:eastAsia="lt-LT"/>
              </w:rPr>
              <w:t xml:space="preserve"> sukurti patogias geležinkelio ir kelių transporto jungtis tiek keleiviams, tiek krovininiam transportui. Priemonė bus įgyvendinama AB </w:t>
            </w:r>
            <w:r w:rsidR="007122BB" w:rsidRPr="00E24EE3">
              <w:rPr>
                <w:szCs w:val="24"/>
                <w:lang w:eastAsia="lt-LT"/>
              </w:rPr>
              <w:t>Via Lietuva</w:t>
            </w:r>
            <w:r w:rsidRPr="00E24EE3">
              <w:rPr>
                <w:szCs w:val="24"/>
                <w:lang w:eastAsia="lt-LT"/>
              </w:rPr>
              <w:t xml:space="preserve">, AB „Lietuvos geležinkeliai“ ir AB ,,LTG Infra“ bendradarbiavimo sutarčių pagrindu įgyvendinant investicijų projektus (tame tarpe ir finansuojamus ES fondų lėšomis), kurių rezultatas – integruoti sinerginiai infrastruktūros sprendimai sutvarkant </w:t>
            </w:r>
            <w:r w:rsidR="00C03D6E" w:rsidRPr="00E24EE3">
              <w:rPr>
                <w:szCs w:val="24"/>
                <w:lang w:eastAsia="lt-LT"/>
              </w:rPr>
              <w:t xml:space="preserve">transporto </w:t>
            </w:r>
            <w:r w:rsidRPr="00E24EE3">
              <w:rPr>
                <w:szCs w:val="24"/>
                <w:lang w:eastAsia="lt-LT"/>
              </w:rPr>
              <w:t xml:space="preserve">infrastruktūros jungtis, didinant eismo saugumą ir optimizuojant eismo intensyvumą. </w:t>
            </w:r>
            <w:r w:rsidR="00957063" w:rsidRPr="00E24EE3">
              <w:rPr>
                <w:szCs w:val="24"/>
                <w:lang w:eastAsia="lt-LT"/>
              </w:rPr>
              <w:t>P</w:t>
            </w:r>
            <w:r w:rsidRPr="00E24EE3">
              <w:rPr>
                <w:szCs w:val="24"/>
                <w:lang w:eastAsia="lt-LT"/>
              </w:rPr>
              <w:t xml:space="preserve">riemonės apimtyje suplanuotos veiklos orientuotos į didžiausio apkrovimo Lietuvos transporto tinklo ruožų infrastruktūros gerinimą siekiant aptarnauti juose esančius (didžiąja dalimi) vietinio susisiekimo automobilių srautus. </w:t>
            </w:r>
            <w:r w:rsidR="00A24372" w:rsidRPr="00E24EE3">
              <w:rPr>
                <w:szCs w:val="24"/>
                <w:lang w:eastAsia="lt-LT"/>
              </w:rPr>
              <w:t xml:space="preserve">Planuojant </w:t>
            </w:r>
            <w:r w:rsidR="00F67C5C" w:rsidRPr="00E24EE3">
              <w:rPr>
                <w:szCs w:val="24"/>
                <w:lang w:eastAsia="lt-LT"/>
              </w:rPr>
              <w:t>p</w:t>
            </w:r>
            <w:r w:rsidRPr="00E24EE3">
              <w:rPr>
                <w:szCs w:val="24"/>
                <w:lang w:eastAsia="lt-LT"/>
              </w:rPr>
              <w:t>rojekto „Via Baltica“</w:t>
            </w:r>
            <w:r w:rsidR="00BB440D" w:rsidRPr="00E24EE3">
              <w:rPr>
                <w:szCs w:val="24"/>
                <w:lang w:eastAsia="lt-LT"/>
              </w:rPr>
              <w:t xml:space="preserve"> </w:t>
            </w:r>
            <w:r w:rsidR="00A24372" w:rsidRPr="00E24EE3">
              <w:rPr>
                <w:szCs w:val="24"/>
                <w:lang w:eastAsia="lt-LT"/>
              </w:rPr>
              <w:t xml:space="preserve">rekonstrukcijos </w:t>
            </w:r>
            <w:r w:rsidRPr="00E24EE3">
              <w:rPr>
                <w:szCs w:val="24"/>
                <w:lang w:eastAsia="lt-LT"/>
              </w:rPr>
              <w:t>veikl</w:t>
            </w:r>
            <w:r w:rsidR="00F67C5C" w:rsidRPr="00E24EE3">
              <w:rPr>
                <w:szCs w:val="24"/>
                <w:lang w:eastAsia="lt-LT"/>
              </w:rPr>
              <w:t>as, buvo</w:t>
            </w:r>
            <w:r w:rsidR="00A24372" w:rsidRPr="00E24EE3">
              <w:rPr>
                <w:szCs w:val="24"/>
                <w:lang w:eastAsia="lt-LT"/>
              </w:rPr>
              <w:t xml:space="preserve"> </w:t>
            </w:r>
            <w:r w:rsidRPr="00E24EE3">
              <w:rPr>
                <w:szCs w:val="24"/>
                <w:lang w:eastAsia="lt-LT"/>
              </w:rPr>
              <w:t xml:space="preserve"> įvertinti </w:t>
            </w:r>
            <w:r w:rsidR="00B079C4" w:rsidRPr="00E24EE3">
              <w:rPr>
                <w:szCs w:val="24"/>
                <w:lang w:eastAsia="lt-LT"/>
              </w:rPr>
              <w:t xml:space="preserve">ir </w:t>
            </w:r>
            <w:r w:rsidRPr="00E24EE3">
              <w:rPr>
                <w:szCs w:val="24"/>
                <w:lang w:eastAsia="lt-LT"/>
              </w:rPr>
              <w:t xml:space="preserve">vietiniai </w:t>
            </w:r>
            <w:r w:rsidR="00B079C4" w:rsidRPr="00E24EE3">
              <w:rPr>
                <w:szCs w:val="24"/>
                <w:lang w:eastAsia="lt-LT"/>
              </w:rPr>
              <w:t xml:space="preserve">bei </w:t>
            </w:r>
            <w:r w:rsidRPr="00E24EE3">
              <w:rPr>
                <w:szCs w:val="24"/>
                <w:lang w:eastAsia="lt-LT"/>
              </w:rPr>
              <w:t xml:space="preserve">tarptautiniai transporto srautai, </w:t>
            </w:r>
            <w:r w:rsidR="00F67C5C" w:rsidRPr="00E24EE3">
              <w:rPr>
                <w:szCs w:val="24"/>
                <w:lang w:eastAsia="lt-LT"/>
              </w:rPr>
              <w:t>eliminavus</w:t>
            </w:r>
            <w:r w:rsidRPr="00E24EE3">
              <w:rPr>
                <w:szCs w:val="24"/>
                <w:lang w:eastAsia="lt-LT"/>
              </w:rPr>
              <w:t xml:space="preserve"> lygiagrečiai numatomus aptarnauti „Rail Baltica“ geležinkeliu numatomus aptarnauti keleivių ir krovinių srautus. Kitos Pažangos priemonės veiklos yra tokiuose Lietuvos kelių tinklo ruožuose, kuriais eismas galimas tik automobilių keliais, o kitomis transporto rūšimis vietinį eismą organizuoti efektyviai nėra galimybių. </w:t>
            </w:r>
          </w:p>
          <w:p w14:paraId="58FFEFEA" w14:textId="06D62670" w:rsidR="001B2A87" w:rsidRPr="00E24EE3" w:rsidRDefault="001B2A87" w:rsidP="005D3D60">
            <w:pPr>
              <w:tabs>
                <w:tab w:val="left" w:pos="840"/>
              </w:tabs>
              <w:ind w:firstLine="589"/>
              <w:jc w:val="both"/>
              <w:rPr>
                <w:szCs w:val="24"/>
                <w:lang w:eastAsia="lt-LT"/>
              </w:rPr>
            </w:pPr>
            <w:r w:rsidRPr="00E24EE3">
              <w:rPr>
                <w:szCs w:val="24"/>
                <w:lang w:eastAsia="lt-LT"/>
              </w:rPr>
              <w:t>•</w:t>
            </w:r>
            <w:r w:rsidRPr="00E24EE3">
              <w:rPr>
                <w:szCs w:val="24"/>
                <w:lang w:eastAsia="lt-LT"/>
              </w:rPr>
              <w:tab/>
            </w:r>
            <w:r w:rsidR="00A25316" w:rsidRPr="00E24EE3">
              <w:rPr>
                <w:szCs w:val="24"/>
                <w:lang w:eastAsia="lt-LT"/>
              </w:rPr>
              <w:t xml:space="preserve">Priemonė </w:t>
            </w:r>
            <w:r w:rsidRPr="00E24EE3">
              <w:rPr>
                <w:szCs w:val="24"/>
                <w:lang w:eastAsia="lt-LT"/>
              </w:rPr>
              <w:t xml:space="preserve">10-001-05-03-03 ,,Gerinti susisiekimą oro transportu“, kuri spręs esamos oro uostų infrastruktūros neatitikimo išaugusiems keleivių srautams problemą, padės užtikrinti aplinkosaugos bei skrydžių saugos reikalavimus. Pažangos priemonė, </w:t>
            </w:r>
            <w:r w:rsidR="00B079C4" w:rsidRPr="00E24EE3">
              <w:rPr>
                <w:szCs w:val="24"/>
                <w:lang w:eastAsia="lt-LT"/>
              </w:rPr>
              <w:t xml:space="preserve">kurią įgyvendinant </w:t>
            </w:r>
            <w:r w:rsidRPr="00E24EE3">
              <w:rPr>
                <w:szCs w:val="24"/>
                <w:lang w:eastAsia="lt-LT"/>
              </w:rPr>
              <w:t>gerin</w:t>
            </w:r>
            <w:r w:rsidR="00B079C4" w:rsidRPr="00E24EE3">
              <w:rPr>
                <w:szCs w:val="24"/>
                <w:lang w:eastAsia="lt-LT"/>
              </w:rPr>
              <w:t>ami</w:t>
            </w:r>
            <w:r w:rsidRPr="00E24EE3">
              <w:rPr>
                <w:szCs w:val="24"/>
                <w:lang w:eastAsia="lt-LT"/>
              </w:rPr>
              <w:t xml:space="preserve"> vietinio susisiekimo kelių technini</w:t>
            </w:r>
            <w:r w:rsidR="00B079C4" w:rsidRPr="00E24EE3">
              <w:rPr>
                <w:szCs w:val="24"/>
                <w:lang w:eastAsia="lt-LT"/>
              </w:rPr>
              <w:t>ai</w:t>
            </w:r>
            <w:r w:rsidRPr="00E24EE3">
              <w:rPr>
                <w:szCs w:val="24"/>
                <w:lang w:eastAsia="lt-LT"/>
              </w:rPr>
              <w:t xml:space="preserve"> parametr</w:t>
            </w:r>
            <w:r w:rsidR="00B079C4" w:rsidRPr="00E24EE3">
              <w:rPr>
                <w:szCs w:val="24"/>
                <w:lang w:eastAsia="lt-LT"/>
              </w:rPr>
              <w:t>ai</w:t>
            </w:r>
            <w:r w:rsidRPr="00E24EE3">
              <w:rPr>
                <w:szCs w:val="24"/>
                <w:lang w:eastAsia="lt-LT"/>
              </w:rPr>
              <w:t xml:space="preserve"> bei vyst</w:t>
            </w:r>
            <w:r w:rsidR="00B079C4" w:rsidRPr="00E24EE3">
              <w:rPr>
                <w:szCs w:val="24"/>
                <w:lang w:eastAsia="lt-LT"/>
              </w:rPr>
              <w:t>omos transporto</w:t>
            </w:r>
            <w:r w:rsidRPr="00E24EE3">
              <w:rPr>
                <w:szCs w:val="24"/>
                <w:lang w:eastAsia="lt-LT"/>
              </w:rPr>
              <w:t xml:space="preserve"> jungt</w:t>
            </w:r>
            <w:r w:rsidR="00B079C4" w:rsidRPr="00E24EE3">
              <w:rPr>
                <w:szCs w:val="24"/>
                <w:lang w:eastAsia="lt-LT"/>
              </w:rPr>
              <w:t>y</w:t>
            </w:r>
            <w:r w:rsidRPr="00E24EE3">
              <w:rPr>
                <w:szCs w:val="24"/>
                <w:lang w:eastAsia="lt-LT"/>
              </w:rPr>
              <w:t xml:space="preserve">s, užtikrins geresnį oro uostų junglumą, greitesnį ir patogesnį jų pasiekiamumą. Tuo tarpu </w:t>
            </w:r>
            <w:r w:rsidR="00B5344A" w:rsidRPr="00E24EE3">
              <w:rPr>
                <w:szCs w:val="24"/>
                <w:lang w:eastAsia="lt-LT"/>
              </w:rPr>
              <w:t xml:space="preserve">priemonės </w:t>
            </w:r>
            <w:r w:rsidRPr="00E24EE3">
              <w:rPr>
                <w:szCs w:val="24"/>
                <w:lang w:eastAsia="lt-LT"/>
              </w:rPr>
              <w:t>„Gerinti susisiekimą oro transportu“ investicijos orientuotos į tarptautinio susisiekimo keleivių srautų aptarnavimą.</w:t>
            </w:r>
          </w:p>
          <w:p w14:paraId="6DA3CA6F" w14:textId="27214B41" w:rsidR="001B2A87" w:rsidRPr="00E24EE3" w:rsidRDefault="001B2A87" w:rsidP="005D3D60">
            <w:pPr>
              <w:tabs>
                <w:tab w:val="left" w:pos="840"/>
              </w:tabs>
              <w:ind w:firstLine="589"/>
              <w:jc w:val="both"/>
              <w:rPr>
                <w:szCs w:val="24"/>
                <w:lang w:eastAsia="lt-LT"/>
              </w:rPr>
            </w:pPr>
            <w:r w:rsidRPr="00E24EE3">
              <w:rPr>
                <w:szCs w:val="24"/>
                <w:lang w:eastAsia="lt-LT"/>
              </w:rPr>
              <w:t>•</w:t>
            </w:r>
            <w:r w:rsidRPr="00E24EE3">
              <w:rPr>
                <w:szCs w:val="24"/>
                <w:lang w:eastAsia="lt-LT"/>
              </w:rPr>
              <w:tab/>
            </w:r>
            <w:r w:rsidR="00B5344A" w:rsidRPr="00E24EE3">
              <w:rPr>
                <w:szCs w:val="24"/>
                <w:lang w:eastAsia="lt-LT"/>
              </w:rPr>
              <w:t xml:space="preserve">Priemonė </w:t>
            </w:r>
            <w:r w:rsidRPr="00E24EE3">
              <w:rPr>
                <w:szCs w:val="24"/>
                <w:lang w:eastAsia="lt-LT"/>
              </w:rPr>
              <w:t>10-001-05-04-01 „Didinti susisiekimo sistemos kuriamą vertę ir infrastruktūros panaudojimo efektyvumą“, kuri</w:t>
            </w:r>
            <w:r w:rsidR="00957063" w:rsidRPr="00E24EE3">
              <w:rPr>
                <w:szCs w:val="24"/>
                <w:lang w:eastAsia="lt-LT"/>
              </w:rPr>
              <w:t>ą</w:t>
            </w:r>
            <w:r w:rsidRPr="00E24EE3">
              <w:rPr>
                <w:szCs w:val="24"/>
                <w:lang w:eastAsia="lt-LT"/>
              </w:rPr>
              <w:t xml:space="preserve"> </w:t>
            </w:r>
            <w:r w:rsidR="00957063" w:rsidRPr="00E24EE3">
              <w:rPr>
                <w:szCs w:val="24"/>
                <w:lang w:eastAsia="lt-LT"/>
              </w:rPr>
              <w:t>įgyvendinant bus diegiami</w:t>
            </w:r>
            <w:r w:rsidRPr="00E24EE3">
              <w:rPr>
                <w:szCs w:val="24"/>
                <w:lang w:eastAsia="lt-LT"/>
              </w:rPr>
              <w:t xml:space="preserve"> geriausi intermodalinės logistikos grandinių panaudojimų būd</w:t>
            </w:r>
            <w:r w:rsidR="000F0E9C" w:rsidRPr="00E24EE3">
              <w:rPr>
                <w:szCs w:val="24"/>
                <w:lang w:eastAsia="lt-LT"/>
              </w:rPr>
              <w:t>ai</w:t>
            </w:r>
            <w:r w:rsidRPr="00E24EE3">
              <w:rPr>
                <w:szCs w:val="24"/>
                <w:lang w:eastAsia="lt-LT"/>
              </w:rPr>
              <w:t xml:space="preserve"> </w:t>
            </w:r>
            <w:r w:rsidR="000F0E9C" w:rsidRPr="00E24EE3">
              <w:rPr>
                <w:szCs w:val="24"/>
                <w:lang w:eastAsia="lt-LT"/>
              </w:rPr>
              <w:t>ir</w:t>
            </w:r>
            <w:r w:rsidRPr="00E24EE3">
              <w:rPr>
                <w:szCs w:val="24"/>
                <w:lang w:eastAsia="lt-LT"/>
              </w:rPr>
              <w:t xml:space="preserve"> užtikrin</w:t>
            </w:r>
            <w:r w:rsidR="000F0E9C" w:rsidRPr="00E24EE3">
              <w:rPr>
                <w:szCs w:val="24"/>
                <w:lang w:eastAsia="lt-LT"/>
              </w:rPr>
              <w:t>amas</w:t>
            </w:r>
            <w:r w:rsidRPr="00E24EE3">
              <w:rPr>
                <w:szCs w:val="24"/>
                <w:lang w:eastAsia="lt-LT"/>
              </w:rPr>
              <w:t xml:space="preserve"> intermodaliniam transportui reikalingos infrastruktūros įrengim</w:t>
            </w:r>
            <w:r w:rsidR="000F0E9C" w:rsidRPr="00E24EE3">
              <w:rPr>
                <w:szCs w:val="24"/>
                <w:lang w:eastAsia="lt-LT"/>
              </w:rPr>
              <w:t>as</w:t>
            </w:r>
            <w:r w:rsidRPr="00E24EE3">
              <w:rPr>
                <w:szCs w:val="24"/>
                <w:lang w:eastAsia="lt-LT"/>
              </w:rPr>
              <w:t xml:space="preserve"> (intermodalinių terminalų plėtra), tuo tarpu aprašoma Pažangos </w:t>
            </w:r>
            <w:r w:rsidRPr="00E24EE3">
              <w:rPr>
                <w:szCs w:val="24"/>
                <w:lang w:eastAsia="lt-LT"/>
              </w:rPr>
              <w:lastRenderedPageBreak/>
              <w:t>priemonė prisidės prie patogaus intermodalinių jungčių pasiekiamumo,  intermodalinės logistikos grandinių kūrimui ir plėtojim</w:t>
            </w:r>
            <w:r w:rsidR="000F0E9C" w:rsidRPr="00E24EE3">
              <w:rPr>
                <w:szCs w:val="24"/>
                <w:lang w:eastAsia="lt-LT"/>
              </w:rPr>
              <w:t>o</w:t>
            </w:r>
            <w:r w:rsidRPr="00E24EE3">
              <w:rPr>
                <w:szCs w:val="24"/>
                <w:lang w:eastAsia="lt-LT"/>
              </w:rPr>
              <w:t>. Intermodalinė</w:t>
            </w:r>
            <w:r w:rsidR="000F0E9C" w:rsidRPr="00E24EE3">
              <w:rPr>
                <w:szCs w:val="24"/>
                <w:lang w:eastAsia="lt-LT"/>
              </w:rPr>
              <w:t>ms</w:t>
            </w:r>
            <w:r w:rsidRPr="00E24EE3">
              <w:rPr>
                <w:szCs w:val="24"/>
                <w:lang w:eastAsia="lt-LT"/>
              </w:rPr>
              <w:t xml:space="preserve"> logistikos grandinė</w:t>
            </w:r>
            <w:r w:rsidR="000F0E9C" w:rsidRPr="00E24EE3">
              <w:rPr>
                <w:szCs w:val="24"/>
                <w:lang w:eastAsia="lt-LT"/>
              </w:rPr>
              <w:t>ms</w:t>
            </w:r>
            <w:r w:rsidRPr="00E24EE3">
              <w:rPr>
                <w:szCs w:val="24"/>
                <w:lang w:eastAsia="lt-LT"/>
              </w:rPr>
              <w:t xml:space="preserve"> </w:t>
            </w:r>
            <w:r w:rsidR="000F0E9C" w:rsidRPr="00E24EE3">
              <w:rPr>
                <w:szCs w:val="24"/>
                <w:lang w:eastAsia="lt-LT"/>
              </w:rPr>
              <w:t xml:space="preserve">sukurti ir plėtoti būtinas </w:t>
            </w:r>
            <w:r w:rsidRPr="00E24EE3">
              <w:rPr>
                <w:szCs w:val="24"/>
                <w:lang w:eastAsia="lt-LT"/>
              </w:rPr>
              <w:t>geros kokybės automobilių kelių tinkl</w:t>
            </w:r>
            <w:r w:rsidR="000F0E9C" w:rsidRPr="00E24EE3">
              <w:rPr>
                <w:szCs w:val="24"/>
                <w:lang w:eastAsia="lt-LT"/>
              </w:rPr>
              <w:t>as</w:t>
            </w:r>
            <w:r w:rsidRPr="00E24EE3">
              <w:rPr>
                <w:szCs w:val="24"/>
                <w:lang w:eastAsia="lt-LT"/>
              </w:rPr>
              <w:t xml:space="preserve">. </w:t>
            </w:r>
          </w:p>
          <w:p w14:paraId="3F99E9C7" w14:textId="37787C71" w:rsidR="001B2A87" w:rsidRPr="00E24EE3" w:rsidRDefault="001B2A87" w:rsidP="005D3D60">
            <w:pPr>
              <w:tabs>
                <w:tab w:val="left" w:pos="825"/>
              </w:tabs>
              <w:ind w:firstLine="589"/>
              <w:jc w:val="both"/>
              <w:rPr>
                <w:szCs w:val="24"/>
                <w:lang w:eastAsia="lt-LT"/>
              </w:rPr>
            </w:pPr>
            <w:r w:rsidRPr="00E24EE3">
              <w:rPr>
                <w:szCs w:val="24"/>
                <w:lang w:eastAsia="lt-LT"/>
              </w:rPr>
              <w:t>•</w:t>
            </w:r>
            <w:r w:rsidRPr="00E24EE3">
              <w:rPr>
                <w:szCs w:val="24"/>
                <w:lang w:eastAsia="lt-LT"/>
              </w:rPr>
              <w:tab/>
            </w:r>
            <w:r w:rsidR="0028459F" w:rsidRPr="00E24EE3">
              <w:rPr>
                <w:szCs w:val="24"/>
                <w:lang w:eastAsia="lt-LT"/>
              </w:rPr>
              <w:t xml:space="preserve">Priemonė </w:t>
            </w:r>
            <w:r w:rsidRPr="00E24EE3">
              <w:rPr>
                <w:szCs w:val="24"/>
                <w:lang w:eastAsia="lt-LT"/>
              </w:rPr>
              <w:t>10-001-06-01-02 „Skatinti darnų judumą“, kuria siekiama spręsti bevariklio transporto infrastruktūros netolygaus išvystymo problemas bei iššūkius, susijusius su viešojo transporto integralumo trūkumu. Pažangos priemonėje</w:t>
            </w:r>
            <w:r w:rsidR="00582AC4" w:rsidRPr="00E24EE3">
              <w:rPr>
                <w:szCs w:val="24"/>
                <w:lang w:eastAsia="lt-LT"/>
              </w:rPr>
              <w:t>, kurios aprašas jau patvirtintas,</w:t>
            </w:r>
            <w:r w:rsidRPr="00E24EE3">
              <w:rPr>
                <w:szCs w:val="24"/>
                <w:lang w:eastAsia="lt-LT"/>
              </w:rPr>
              <w:t xml:space="preserve"> nagrinėjamos veiklos, susijusios su bevariklių transporto priemonių naudojimo skatinimu, taip pat naudojimosi viešuoju transportu skatinimu, visuomenės įpročių keitimu bei švietimu, kurio tikslas – skatinti naudotis mažiau taršiomis ar visai netaršiomis transporto priemonėmis. Abiejų pažangos priemonių veiklos papildys viena kitą, kadangi viešasis transportas, taip pat ir netaršios transporto priemonės naudosis šios Pažangos priemonės veiklų rezultatais – geresniais ir saugesniais keliais. Šia Pažangos priemone </w:t>
            </w:r>
            <w:r w:rsidR="00C61760" w:rsidRPr="00E24EE3">
              <w:rPr>
                <w:szCs w:val="24"/>
                <w:lang w:eastAsia="lt-LT"/>
              </w:rPr>
              <w:t>sukuriamos</w:t>
            </w:r>
            <w:r w:rsidRPr="00E24EE3">
              <w:rPr>
                <w:szCs w:val="24"/>
                <w:lang w:eastAsia="lt-LT"/>
              </w:rPr>
              <w:t xml:space="preserve"> techninės galimybės atskirti variklinių ir bevariklių transporto priemonių kelius, tokiu būdu didinant eismo saugą pertvarkomuose ruožuose. </w:t>
            </w:r>
            <w:r w:rsidR="00F01F9F" w:rsidRPr="00E24EE3">
              <w:rPr>
                <w:szCs w:val="24"/>
                <w:lang w:eastAsia="lt-LT"/>
              </w:rPr>
              <w:t xml:space="preserve">Priemonės </w:t>
            </w:r>
            <w:r w:rsidRPr="00E24EE3">
              <w:rPr>
                <w:szCs w:val="24"/>
                <w:lang w:eastAsia="lt-LT"/>
              </w:rPr>
              <w:t>„Skatinti darnų judumą“ apimtyje bevariklio transporto infrastruktūra bus įrengiama</w:t>
            </w:r>
            <w:r w:rsidR="004B4448" w:rsidRPr="00E24EE3">
              <w:rPr>
                <w:szCs w:val="24"/>
                <w:lang w:eastAsia="lt-LT"/>
              </w:rPr>
              <w:t xml:space="preserve">  atskirai</w:t>
            </w:r>
            <w:r w:rsidRPr="00E24EE3">
              <w:rPr>
                <w:szCs w:val="24"/>
                <w:lang w:eastAsia="lt-LT"/>
              </w:rPr>
              <w:t xml:space="preserve"> šios Pažangos priemonės metu numatytose vietose.</w:t>
            </w:r>
          </w:p>
          <w:p w14:paraId="28D0225C" w14:textId="77777777" w:rsidR="005B3266" w:rsidRPr="00E24EE3" w:rsidRDefault="005B3266" w:rsidP="005B3266">
            <w:pPr>
              <w:rPr>
                <w:b/>
                <w:bCs/>
                <w:i/>
                <w:szCs w:val="24"/>
                <w:u w:val="single"/>
                <w:lang w:eastAsia="lt-LT"/>
              </w:rPr>
            </w:pPr>
          </w:p>
          <w:p w14:paraId="329E1FA3" w14:textId="6130D109" w:rsidR="00C875E5" w:rsidRPr="00E24EE3" w:rsidRDefault="00C875E5">
            <w:pPr>
              <w:rPr>
                <w:b/>
                <w:bCs/>
                <w:i/>
                <w:szCs w:val="24"/>
                <w:u w:val="single"/>
                <w:lang w:eastAsia="lt-LT"/>
              </w:rPr>
            </w:pPr>
            <w:r w:rsidRPr="00E24EE3">
              <w:rPr>
                <w:b/>
                <w:bCs/>
                <w:i/>
                <w:szCs w:val="24"/>
                <w:u w:val="single"/>
                <w:lang w:eastAsia="lt-LT"/>
              </w:rPr>
              <w:t>Pažangos priemone siekiamas pokytis</w:t>
            </w:r>
          </w:p>
          <w:p w14:paraId="77307AEA" w14:textId="3B52F334" w:rsidR="00C875E5" w:rsidRPr="00E24EE3" w:rsidRDefault="00C875E5" w:rsidP="00861F79">
            <w:pPr>
              <w:ind w:firstLine="589"/>
              <w:jc w:val="both"/>
              <w:rPr>
                <w:iCs/>
                <w:szCs w:val="24"/>
                <w:lang w:eastAsia="lt-LT"/>
              </w:rPr>
            </w:pPr>
            <w:r w:rsidRPr="00E24EE3">
              <w:rPr>
                <w:iCs/>
                <w:szCs w:val="24"/>
                <w:lang w:eastAsia="lt-LT"/>
              </w:rPr>
              <w:t xml:space="preserve">Pažangos priemonės veiklomis siekiamas pokytis geriausiai apibūdinamas </w:t>
            </w:r>
            <w:hyperlink r:id="rId11" w:history="1">
              <w:r w:rsidRPr="00E24EE3">
                <w:rPr>
                  <w:rStyle w:val="Hipersaitas"/>
                  <w:iCs/>
                  <w:color w:val="auto"/>
                  <w:szCs w:val="24"/>
                  <w:lang w:eastAsia="lt-LT"/>
                </w:rPr>
                <w:t>2021–2030 metų Nacionaliniame pažangos plane</w:t>
              </w:r>
            </w:hyperlink>
            <w:r w:rsidRPr="00E24EE3">
              <w:rPr>
                <w:iCs/>
                <w:szCs w:val="24"/>
                <w:vertAlign w:val="superscript"/>
                <w:lang w:eastAsia="lt-LT"/>
              </w:rPr>
              <w:footnoteReference w:id="2"/>
            </w:r>
            <w:r w:rsidRPr="00E24EE3">
              <w:rPr>
                <w:iCs/>
                <w:szCs w:val="24"/>
                <w:lang w:eastAsia="lt-LT"/>
              </w:rPr>
              <w:t xml:space="preserve"> nustatytais poveikio rodikliais ir Susisiekimo plėtros programoje nustatytais rezultato rodikliais. </w:t>
            </w:r>
            <w:r w:rsidR="005B3266" w:rsidRPr="00E24EE3">
              <w:rPr>
                <w:iCs/>
                <w:szCs w:val="24"/>
                <w:lang w:eastAsia="lt-LT"/>
              </w:rPr>
              <w:t>Planuojam</w:t>
            </w:r>
            <w:r w:rsidR="00AD0991" w:rsidRPr="00E24EE3">
              <w:rPr>
                <w:iCs/>
                <w:szCs w:val="24"/>
                <w:lang w:eastAsia="lt-LT"/>
              </w:rPr>
              <w:t>omis</w:t>
            </w:r>
            <w:r w:rsidR="005B3266" w:rsidRPr="00E24EE3">
              <w:rPr>
                <w:iCs/>
                <w:szCs w:val="24"/>
                <w:lang w:eastAsia="lt-LT"/>
              </w:rPr>
              <w:t xml:space="preserve"> </w:t>
            </w:r>
            <w:r w:rsidRPr="00E24EE3">
              <w:rPr>
                <w:iCs/>
                <w:szCs w:val="24"/>
                <w:lang w:eastAsia="lt-LT"/>
              </w:rPr>
              <w:t>Pažangos priemon</w:t>
            </w:r>
            <w:r w:rsidR="005B3266" w:rsidRPr="00E24EE3">
              <w:rPr>
                <w:iCs/>
                <w:szCs w:val="24"/>
                <w:lang w:eastAsia="lt-LT"/>
              </w:rPr>
              <w:t xml:space="preserve">ės </w:t>
            </w:r>
            <w:r w:rsidR="00AD0991" w:rsidRPr="00E24EE3">
              <w:rPr>
                <w:iCs/>
                <w:szCs w:val="24"/>
                <w:lang w:eastAsia="lt-LT"/>
              </w:rPr>
              <w:t xml:space="preserve">veiklomis </w:t>
            </w:r>
            <w:r w:rsidRPr="00E24EE3">
              <w:rPr>
                <w:iCs/>
                <w:szCs w:val="24"/>
                <w:lang w:eastAsia="lt-LT"/>
              </w:rPr>
              <w:t>siekiama prisidėti prie Nacionalinio pažangos plano 5 strateginio tikslo 5.3 uždavinio ,,</w:t>
            </w:r>
            <w:r w:rsidRPr="00E24EE3">
              <w:rPr>
                <w:szCs w:val="24"/>
                <w:lang w:eastAsia="lt-LT"/>
              </w:rPr>
              <w:t xml:space="preserve">Gerinti transporto junglumą šalies viduje, su ES valstybėmis narėmis ir trečiosiomis šalimis, užtikrinti eismo saugumą“  </w:t>
            </w:r>
            <w:r w:rsidRPr="00E24EE3">
              <w:rPr>
                <w:iCs/>
                <w:szCs w:val="24"/>
                <w:lang w:eastAsia="lt-LT"/>
              </w:rPr>
              <w:t>nustatytų  poveikio rodiklių ir jų siektinų reikšmių 2030 m. pasiekimo:</w:t>
            </w:r>
          </w:p>
          <w:p w14:paraId="19E866E2" w14:textId="27DC89CA" w:rsidR="00C875E5" w:rsidRPr="00E24EE3" w:rsidRDefault="00861F79" w:rsidP="00861F79">
            <w:pPr>
              <w:ind w:firstLine="589"/>
              <w:jc w:val="both"/>
              <w:rPr>
                <w:iCs/>
                <w:szCs w:val="24"/>
                <w:lang w:eastAsia="lt-LT"/>
              </w:rPr>
            </w:pPr>
            <w:r w:rsidRPr="00E24EE3">
              <w:rPr>
                <w:szCs w:val="24"/>
                <w:lang w:eastAsia="lt-LT"/>
              </w:rPr>
              <w:t xml:space="preserve">- </w:t>
            </w:r>
            <w:r w:rsidR="00C875E5" w:rsidRPr="00E24EE3">
              <w:rPr>
                <w:szCs w:val="24"/>
                <w:lang w:eastAsia="lt-LT"/>
              </w:rPr>
              <w:t>Transeuropinio transporto tinklo (toliau – TEN-T) pagrindinio tinklo dalis, atitinkanti ES nustatytus reikalavimus</w:t>
            </w:r>
            <w:r w:rsidR="00582AC4" w:rsidRPr="00E24EE3">
              <w:rPr>
                <w:szCs w:val="24"/>
                <w:lang w:eastAsia="lt-LT"/>
              </w:rPr>
              <w:t xml:space="preserve">: </w:t>
            </w:r>
            <w:r w:rsidR="00C875E5" w:rsidRPr="00E24EE3">
              <w:rPr>
                <w:szCs w:val="24"/>
                <w:lang w:eastAsia="lt-LT"/>
              </w:rPr>
              <w:t xml:space="preserve">2016 m. – 7 proc., 2025 m. – 50 proc., 2030 m. </w:t>
            </w:r>
            <w:r w:rsidR="00C875E5" w:rsidRPr="00E24EE3">
              <w:rPr>
                <w:iCs/>
                <w:szCs w:val="24"/>
                <w:lang w:eastAsia="lt-LT"/>
              </w:rPr>
              <w:t xml:space="preserve">– </w:t>
            </w:r>
            <w:r w:rsidR="00C875E5" w:rsidRPr="00E24EE3">
              <w:rPr>
                <w:szCs w:val="24"/>
                <w:lang w:eastAsia="lt-LT"/>
              </w:rPr>
              <w:t>100 proc.;</w:t>
            </w:r>
          </w:p>
          <w:p w14:paraId="03BFB9F5" w14:textId="61F9DA64" w:rsidR="00C875E5" w:rsidRPr="00E24EE3" w:rsidRDefault="00861F79" w:rsidP="00861F79">
            <w:pPr>
              <w:ind w:firstLine="589"/>
              <w:jc w:val="both"/>
              <w:rPr>
                <w:iCs/>
                <w:szCs w:val="24"/>
                <w:lang w:eastAsia="lt-LT"/>
              </w:rPr>
            </w:pPr>
            <w:r w:rsidRPr="00E24EE3">
              <w:rPr>
                <w:iCs/>
                <w:szCs w:val="24"/>
                <w:lang w:eastAsia="lt-LT"/>
              </w:rPr>
              <w:t xml:space="preserve">- </w:t>
            </w:r>
            <w:r w:rsidR="00C875E5" w:rsidRPr="00E24EE3">
              <w:rPr>
                <w:iCs/>
                <w:szCs w:val="24"/>
                <w:lang w:eastAsia="lt-LT"/>
              </w:rPr>
              <w:t xml:space="preserve">Valstybinės reikšmės </w:t>
            </w:r>
            <w:r w:rsidR="00AD0991" w:rsidRPr="00E24EE3">
              <w:rPr>
                <w:iCs/>
                <w:szCs w:val="24"/>
                <w:lang w:eastAsia="lt-LT"/>
              </w:rPr>
              <w:t>(</w:t>
            </w:r>
            <w:r w:rsidR="00C875E5" w:rsidRPr="00E24EE3">
              <w:rPr>
                <w:iCs/>
                <w:szCs w:val="24"/>
                <w:lang w:eastAsia="lt-LT"/>
              </w:rPr>
              <w:t>krašto</w:t>
            </w:r>
            <w:r w:rsidR="00AD0991" w:rsidRPr="00E24EE3">
              <w:rPr>
                <w:iCs/>
                <w:szCs w:val="24"/>
                <w:lang w:eastAsia="lt-LT"/>
              </w:rPr>
              <w:t>)</w:t>
            </w:r>
            <w:r w:rsidR="00C875E5" w:rsidRPr="00E24EE3">
              <w:rPr>
                <w:iCs/>
                <w:szCs w:val="24"/>
                <w:lang w:eastAsia="lt-LT"/>
              </w:rPr>
              <w:t xml:space="preserve"> kelių, kurių suminio kelio dangos būklės indekso (DBI) reikšmė viršija leistinas ribas, dalies sumažėjimas</w:t>
            </w:r>
            <w:r w:rsidR="00582AC4" w:rsidRPr="00E24EE3">
              <w:rPr>
                <w:iCs/>
                <w:szCs w:val="24"/>
                <w:lang w:eastAsia="lt-LT"/>
              </w:rPr>
              <w:t xml:space="preserve">: </w:t>
            </w:r>
            <w:r w:rsidR="00047B54" w:rsidRPr="00E24EE3">
              <w:rPr>
                <w:iCs/>
                <w:szCs w:val="24"/>
                <w:lang w:eastAsia="lt-LT"/>
              </w:rPr>
              <w:t xml:space="preserve">DBI reikšmė </w:t>
            </w:r>
            <w:r w:rsidR="00C875E5" w:rsidRPr="00E24EE3">
              <w:rPr>
                <w:iCs/>
                <w:szCs w:val="24"/>
                <w:lang w:eastAsia="lt-LT"/>
              </w:rPr>
              <w:t>2018 m. – 41 proc., 2025 m. – 30 proc., 2030 m. – 17 proc.</w:t>
            </w:r>
            <w:r w:rsidRPr="00E24EE3">
              <w:rPr>
                <w:iCs/>
                <w:szCs w:val="24"/>
                <w:lang w:eastAsia="lt-LT"/>
              </w:rPr>
              <w:t>.</w:t>
            </w:r>
          </w:p>
          <w:p w14:paraId="6D4D94EA" w14:textId="335A4853" w:rsidR="00C875E5" w:rsidRPr="00E24EE3" w:rsidRDefault="00C875E5" w:rsidP="00861F79">
            <w:pPr>
              <w:ind w:firstLine="589"/>
              <w:jc w:val="both"/>
              <w:rPr>
                <w:bCs/>
                <w:szCs w:val="24"/>
                <w:lang w:eastAsia="lt-LT"/>
              </w:rPr>
            </w:pPr>
            <w:r w:rsidRPr="00E24EE3">
              <w:rPr>
                <w:bCs/>
                <w:szCs w:val="24"/>
                <w:lang w:eastAsia="lt-LT"/>
              </w:rPr>
              <w:t>Įgyvendin</w:t>
            </w:r>
            <w:r w:rsidR="004B4448" w:rsidRPr="00E24EE3">
              <w:rPr>
                <w:bCs/>
                <w:szCs w:val="24"/>
                <w:lang w:eastAsia="lt-LT"/>
              </w:rPr>
              <w:t>ant</w:t>
            </w:r>
            <w:r w:rsidRPr="00E24EE3">
              <w:rPr>
                <w:bCs/>
                <w:szCs w:val="24"/>
                <w:lang w:eastAsia="lt-LT"/>
              </w:rPr>
              <w:t xml:space="preserve"> Pažangos priemonės veiklas</w:t>
            </w:r>
            <w:r w:rsidR="004B4448" w:rsidRPr="00E24EE3">
              <w:rPr>
                <w:bCs/>
                <w:szCs w:val="24"/>
                <w:lang w:eastAsia="lt-LT"/>
              </w:rPr>
              <w:t>,</w:t>
            </w:r>
            <w:r w:rsidRPr="00E24EE3">
              <w:rPr>
                <w:bCs/>
                <w:szCs w:val="24"/>
                <w:lang w:eastAsia="lt-LT"/>
              </w:rPr>
              <w:t xml:space="preserve"> ekonominio efekto naudas generuoja laiko, transporto priemonių eksploatacinių sąnaudų ir nelaimingų atsitikimų sumažėjimo sutaupymai (skaičiavimai pateikiami darbalapyje Alternatyva 1). </w:t>
            </w:r>
          </w:p>
          <w:p w14:paraId="29AD2DE0" w14:textId="73FF0B95" w:rsidR="009D27D3" w:rsidRPr="0066319D" w:rsidRDefault="009D27D3" w:rsidP="00861F79">
            <w:pPr>
              <w:ind w:firstLine="589"/>
              <w:jc w:val="both"/>
              <w:rPr>
                <w:bCs/>
                <w:strike/>
                <w:szCs w:val="24"/>
                <w:lang w:eastAsia="lt-LT"/>
              </w:rPr>
            </w:pPr>
            <w:r w:rsidRPr="00E24EE3">
              <w:rPr>
                <w:bCs/>
                <w:szCs w:val="24"/>
                <w:lang w:eastAsia="lt-LT"/>
              </w:rPr>
              <w:t xml:space="preserve">Planuojami pagal šią priemonę įgyvendinti projektai ir jų finansavimo šaltiniai pateikiami </w:t>
            </w:r>
            <w:r w:rsidR="0090591E" w:rsidRPr="00367544">
              <w:rPr>
                <w:bCs/>
                <w:szCs w:val="24"/>
                <w:lang w:eastAsia="lt-LT"/>
              </w:rPr>
              <w:t>pažangos priemonės a</w:t>
            </w:r>
            <w:r w:rsidRPr="00367544">
              <w:rPr>
                <w:bCs/>
                <w:szCs w:val="24"/>
                <w:lang w:eastAsia="lt-LT"/>
              </w:rPr>
              <w:t xml:space="preserve">prašo </w:t>
            </w:r>
            <w:r w:rsidR="0066319D" w:rsidRPr="00367544">
              <w:rPr>
                <w:bCs/>
                <w:szCs w:val="24"/>
                <w:lang w:eastAsia="lt-LT"/>
              </w:rPr>
              <w:t xml:space="preserve">3 </w:t>
            </w:r>
            <w:r w:rsidRPr="00367544">
              <w:rPr>
                <w:bCs/>
                <w:szCs w:val="24"/>
                <w:lang w:eastAsia="lt-LT"/>
              </w:rPr>
              <w:t>priede</w:t>
            </w:r>
            <w:r w:rsidR="002421CE" w:rsidRPr="00367544">
              <w:t xml:space="preserve"> </w:t>
            </w:r>
            <w:r w:rsidR="0066319D" w:rsidRPr="00367544">
              <w:t>„</w:t>
            </w:r>
            <w:r w:rsidR="002421CE" w:rsidRPr="00367544">
              <w:rPr>
                <w:szCs w:val="24"/>
                <w:lang w:eastAsia="lt-LT"/>
              </w:rPr>
              <w:t>Pažangos priemonės Nr. 10-001-05-03-01 ,,Gerinti susisiekimą kelių transportu“ projektų sąrašas</w:t>
            </w:r>
            <w:r w:rsidR="0066319D" w:rsidRPr="00367544">
              <w:rPr>
                <w:szCs w:val="24"/>
                <w:lang w:eastAsia="lt-LT"/>
              </w:rPr>
              <w:t>“.</w:t>
            </w:r>
            <w:r w:rsidRPr="00367544">
              <w:rPr>
                <w:bCs/>
                <w:szCs w:val="24"/>
                <w:lang w:eastAsia="lt-LT"/>
              </w:rPr>
              <w:t xml:space="preserve"> </w:t>
            </w:r>
          </w:p>
          <w:p w14:paraId="2907EF2A" w14:textId="5E0D008D" w:rsidR="00194AC7" w:rsidRPr="00E24EE3" w:rsidRDefault="00194AC7" w:rsidP="00C875E5">
            <w:pPr>
              <w:rPr>
                <w:bCs/>
                <w:szCs w:val="24"/>
                <w:lang w:eastAsia="lt-LT"/>
              </w:rPr>
            </w:pPr>
          </w:p>
          <w:p w14:paraId="17B90B08" w14:textId="77777777" w:rsidR="00194AC7" w:rsidRPr="00E24EE3" w:rsidRDefault="00194AC7" w:rsidP="00861F79">
            <w:pPr>
              <w:jc w:val="both"/>
              <w:rPr>
                <w:bCs/>
                <w:iCs/>
                <w:szCs w:val="24"/>
                <w:lang w:eastAsia="lt-LT"/>
              </w:rPr>
            </w:pPr>
            <w:r w:rsidRPr="00E24EE3">
              <w:rPr>
                <w:bCs/>
                <w:iCs/>
                <w:szCs w:val="24"/>
                <w:lang w:eastAsia="lt-LT"/>
              </w:rPr>
              <w:t xml:space="preserve">Pažangos priemone bus siekiama šių rodiklių (pateikiama ir skaičiuoklės darbalapyje „Rodikliai“). </w:t>
            </w:r>
          </w:p>
          <w:tbl>
            <w:tblPr>
              <w:tblW w:w="9375" w:type="dxa"/>
              <w:tblLayout w:type="fixed"/>
              <w:tblLook w:val="04A0" w:firstRow="1" w:lastRow="0" w:firstColumn="1" w:lastColumn="0" w:noHBand="0" w:noVBand="1"/>
            </w:tblPr>
            <w:tblGrid>
              <w:gridCol w:w="1435"/>
              <w:gridCol w:w="2976"/>
              <w:gridCol w:w="1701"/>
              <w:gridCol w:w="1134"/>
              <w:gridCol w:w="993"/>
              <w:gridCol w:w="1136"/>
            </w:tblGrid>
            <w:tr w:rsidR="00E24EE3" w:rsidRPr="00E24EE3" w14:paraId="3D5AB1C1" w14:textId="77777777" w:rsidTr="00AE44D9">
              <w:trPr>
                <w:trHeight w:val="1062"/>
              </w:trPr>
              <w:tc>
                <w:tcPr>
                  <w:tcW w:w="1435" w:type="dxa"/>
                  <w:tcBorders>
                    <w:top w:val="single" w:sz="4" w:space="0" w:color="auto"/>
                    <w:left w:val="single" w:sz="4" w:space="0" w:color="auto"/>
                    <w:bottom w:val="nil"/>
                    <w:right w:val="single" w:sz="4" w:space="0" w:color="auto"/>
                  </w:tcBorders>
                  <w:shd w:val="clear" w:color="auto" w:fill="BFBFBF" w:themeFill="background1" w:themeFillShade="BF"/>
                  <w:vAlign w:val="center"/>
                  <w:hideMark/>
                </w:tcPr>
                <w:p w14:paraId="30E8F199" w14:textId="77777777" w:rsidR="00194AC7" w:rsidRPr="00E24EE3" w:rsidRDefault="00194AC7" w:rsidP="00194AC7">
                  <w:pPr>
                    <w:rPr>
                      <w:b/>
                      <w:bCs/>
                      <w:sz w:val="20"/>
                      <w:lang w:eastAsia="lt-LT"/>
                    </w:rPr>
                  </w:pPr>
                  <w:r w:rsidRPr="00E24EE3">
                    <w:rPr>
                      <w:b/>
                      <w:bCs/>
                      <w:sz w:val="20"/>
                      <w:lang w:eastAsia="lt-LT"/>
                    </w:rPr>
                    <w:t>Rodiklio šaltinis</w:t>
                  </w:r>
                </w:p>
              </w:tc>
              <w:tc>
                <w:tcPr>
                  <w:tcW w:w="2976" w:type="dxa"/>
                  <w:tcBorders>
                    <w:top w:val="single" w:sz="4" w:space="0" w:color="auto"/>
                    <w:left w:val="nil"/>
                    <w:bottom w:val="nil"/>
                    <w:right w:val="single" w:sz="4" w:space="0" w:color="auto"/>
                  </w:tcBorders>
                  <w:shd w:val="clear" w:color="auto" w:fill="BFBFBF" w:themeFill="background1" w:themeFillShade="BF"/>
                  <w:vAlign w:val="center"/>
                  <w:hideMark/>
                </w:tcPr>
                <w:p w14:paraId="73893D31" w14:textId="77777777" w:rsidR="00194AC7" w:rsidRPr="00E24EE3" w:rsidRDefault="00194AC7" w:rsidP="00194AC7">
                  <w:pPr>
                    <w:rPr>
                      <w:b/>
                      <w:bCs/>
                      <w:sz w:val="20"/>
                      <w:lang w:eastAsia="lt-LT"/>
                    </w:rPr>
                  </w:pPr>
                  <w:r w:rsidRPr="00E24EE3">
                    <w:rPr>
                      <w:b/>
                      <w:bCs/>
                      <w:sz w:val="20"/>
                      <w:lang w:eastAsia="lt-LT"/>
                    </w:rPr>
                    <w:t>Rodiklio pavadinimas</w:t>
                  </w:r>
                </w:p>
              </w:tc>
              <w:tc>
                <w:tcPr>
                  <w:tcW w:w="1701" w:type="dxa"/>
                  <w:tcBorders>
                    <w:top w:val="single" w:sz="4" w:space="0" w:color="auto"/>
                    <w:left w:val="nil"/>
                    <w:bottom w:val="nil"/>
                    <w:right w:val="single" w:sz="4" w:space="0" w:color="auto"/>
                  </w:tcBorders>
                  <w:shd w:val="clear" w:color="auto" w:fill="BFBFBF" w:themeFill="background1" w:themeFillShade="BF"/>
                  <w:vAlign w:val="center"/>
                  <w:hideMark/>
                </w:tcPr>
                <w:p w14:paraId="72FD6CFF" w14:textId="77777777" w:rsidR="00194AC7" w:rsidRPr="00E24EE3" w:rsidRDefault="00194AC7" w:rsidP="00194AC7">
                  <w:pPr>
                    <w:rPr>
                      <w:b/>
                      <w:bCs/>
                      <w:sz w:val="20"/>
                      <w:lang w:eastAsia="lt-LT"/>
                    </w:rPr>
                  </w:pPr>
                  <w:r w:rsidRPr="00E24EE3">
                    <w:rPr>
                      <w:b/>
                      <w:bCs/>
                      <w:sz w:val="20"/>
                      <w:lang w:eastAsia="lt-LT"/>
                    </w:rPr>
                    <w:t>Matavimo vienetas</w:t>
                  </w:r>
                </w:p>
              </w:tc>
              <w:tc>
                <w:tcPr>
                  <w:tcW w:w="1134" w:type="dxa"/>
                  <w:tcBorders>
                    <w:top w:val="single" w:sz="4" w:space="0" w:color="auto"/>
                    <w:left w:val="nil"/>
                    <w:bottom w:val="nil"/>
                    <w:right w:val="single" w:sz="4" w:space="0" w:color="auto"/>
                  </w:tcBorders>
                  <w:shd w:val="clear" w:color="auto" w:fill="BFBFBF" w:themeFill="background1" w:themeFillShade="BF"/>
                  <w:vAlign w:val="center"/>
                  <w:hideMark/>
                </w:tcPr>
                <w:p w14:paraId="7F4B5790" w14:textId="77777777" w:rsidR="00194AC7" w:rsidRPr="00E24EE3" w:rsidRDefault="00194AC7" w:rsidP="00194AC7">
                  <w:pPr>
                    <w:rPr>
                      <w:b/>
                      <w:bCs/>
                      <w:sz w:val="20"/>
                      <w:lang w:eastAsia="lt-LT"/>
                    </w:rPr>
                  </w:pPr>
                  <w:r w:rsidRPr="00E24EE3">
                    <w:rPr>
                      <w:b/>
                      <w:bCs/>
                      <w:sz w:val="20"/>
                      <w:lang w:eastAsia="lt-LT"/>
                    </w:rPr>
                    <w:t>Pradinė reikšmė</w:t>
                  </w:r>
                </w:p>
              </w:tc>
              <w:tc>
                <w:tcPr>
                  <w:tcW w:w="993" w:type="dxa"/>
                  <w:tcBorders>
                    <w:top w:val="single" w:sz="4" w:space="0" w:color="auto"/>
                    <w:left w:val="nil"/>
                    <w:bottom w:val="nil"/>
                    <w:right w:val="single" w:sz="4" w:space="0" w:color="auto"/>
                  </w:tcBorders>
                  <w:shd w:val="clear" w:color="auto" w:fill="BFBFBF" w:themeFill="background1" w:themeFillShade="BF"/>
                  <w:vAlign w:val="center"/>
                  <w:hideMark/>
                </w:tcPr>
                <w:p w14:paraId="086B22EE" w14:textId="77777777" w:rsidR="00194AC7" w:rsidRPr="00E24EE3" w:rsidRDefault="00194AC7" w:rsidP="00194AC7">
                  <w:pPr>
                    <w:rPr>
                      <w:b/>
                      <w:bCs/>
                      <w:sz w:val="20"/>
                      <w:lang w:eastAsia="lt-LT"/>
                    </w:rPr>
                  </w:pPr>
                  <w:r w:rsidRPr="00E24EE3">
                    <w:rPr>
                      <w:b/>
                      <w:bCs/>
                      <w:sz w:val="20"/>
                      <w:lang w:eastAsia="lt-LT"/>
                    </w:rPr>
                    <w:t xml:space="preserve">Tarpinė reikšmė 2025 m. </w:t>
                  </w:r>
                </w:p>
              </w:tc>
              <w:tc>
                <w:tcPr>
                  <w:tcW w:w="1136" w:type="dxa"/>
                  <w:tcBorders>
                    <w:top w:val="single" w:sz="4" w:space="0" w:color="auto"/>
                    <w:left w:val="nil"/>
                    <w:bottom w:val="nil"/>
                    <w:right w:val="single" w:sz="4" w:space="0" w:color="auto"/>
                  </w:tcBorders>
                  <w:shd w:val="clear" w:color="auto" w:fill="BFBFBF" w:themeFill="background1" w:themeFillShade="BF"/>
                  <w:vAlign w:val="center"/>
                  <w:hideMark/>
                </w:tcPr>
                <w:p w14:paraId="1127C26E" w14:textId="77777777" w:rsidR="00194AC7" w:rsidRPr="00E24EE3" w:rsidRDefault="00194AC7" w:rsidP="00194AC7">
                  <w:pPr>
                    <w:rPr>
                      <w:b/>
                      <w:bCs/>
                      <w:sz w:val="20"/>
                      <w:lang w:eastAsia="lt-LT"/>
                    </w:rPr>
                  </w:pPr>
                  <w:r w:rsidRPr="00E24EE3">
                    <w:rPr>
                      <w:b/>
                      <w:bCs/>
                      <w:sz w:val="20"/>
                      <w:lang w:eastAsia="lt-LT"/>
                    </w:rPr>
                    <w:t xml:space="preserve">Galutinė reikšmė, pasiekimo terminas </w:t>
                  </w:r>
                </w:p>
              </w:tc>
            </w:tr>
            <w:tr w:rsidR="00E24EE3" w:rsidRPr="00E24EE3" w14:paraId="10787DEF" w14:textId="77777777" w:rsidTr="00AE44D9">
              <w:trPr>
                <w:trHeight w:val="710"/>
              </w:trPr>
              <w:tc>
                <w:tcPr>
                  <w:tcW w:w="1435" w:type="dxa"/>
                  <w:vMerge w:val="restart"/>
                  <w:tcBorders>
                    <w:top w:val="single" w:sz="8" w:space="0" w:color="auto"/>
                    <w:left w:val="single" w:sz="4" w:space="0" w:color="auto"/>
                    <w:bottom w:val="single" w:sz="4" w:space="0" w:color="auto"/>
                    <w:right w:val="single" w:sz="4" w:space="0" w:color="auto"/>
                  </w:tcBorders>
                  <w:vAlign w:val="center"/>
                  <w:hideMark/>
                </w:tcPr>
                <w:p w14:paraId="5B621101" w14:textId="77777777" w:rsidR="00194AC7" w:rsidRPr="00E24EE3" w:rsidRDefault="00194AC7" w:rsidP="00194AC7">
                  <w:pPr>
                    <w:rPr>
                      <w:bCs/>
                      <w:sz w:val="22"/>
                      <w:szCs w:val="22"/>
                      <w:lang w:eastAsia="lt-LT"/>
                    </w:rPr>
                  </w:pPr>
                  <w:r w:rsidRPr="00E24EE3">
                    <w:rPr>
                      <w:bCs/>
                      <w:sz w:val="22"/>
                      <w:szCs w:val="22"/>
                      <w:lang w:eastAsia="lt-LT"/>
                    </w:rPr>
                    <w:t xml:space="preserve">Nacionalinis pažangos planas </w:t>
                  </w:r>
                </w:p>
              </w:tc>
              <w:tc>
                <w:tcPr>
                  <w:tcW w:w="2976" w:type="dxa"/>
                  <w:tcBorders>
                    <w:top w:val="single" w:sz="8" w:space="0" w:color="auto"/>
                    <w:left w:val="nil"/>
                    <w:bottom w:val="single" w:sz="4" w:space="0" w:color="auto"/>
                    <w:right w:val="single" w:sz="4" w:space="0" w:color="auto"/>
                  </w:tcBorders>
                  <w:shd w:val="clear" w:color="auto" w:fill="FFFFFF" w:themeFill="background1"/>
                  <w:vAlign w:val="center"/>
                  <w:hideMark/>
                </w:tcPr>
                <w:p w14:paraId="5C332FAC" w14:textId="77777777" w:rsidR="00194AC7" w:rsidRPr="00E24EE3" w:rsidRDefault="00194AC7" w:rsidP="00194AC7">
                  <w:pPr>
                    <w:rPr>
                      <w:bCs/>
                      <w:sz w:val="22"/>
                      <w:szCs w:val="22"/>
                      <w:lang w:eastAsia="lt-LT"/>
                    </w:rPr>
                  </w:pPr>
                  <w:r w:rsidRPr="00E24EE3">
                    <w:rPr>
                      <w:bCs/>
                      <w:sz w:val="22"/>
                      <w:szCs w:val="22"/>
                      <w:lang w:eastAsia="lt-LT"/>
                    </w:rPr>
                    <w:t>Transeuropinio transporto tinklo  (TEN-T) pagrindinio tinklo dalis, atitinkanti ES nustatytus reikalavimus</w:t>
                  </w:r>
                </w:p>
              </w:tc>
              <w:tc>
                <w:tcPr>
                  <w:tcW w:w="1701" w:type="dxa"/>
                  <w:tcBorders>
                    <w:top w:val="single" w:sz="8" w:space="0" w:color="auto"/>
                    <w:left w:val="nil"/>
                    <w:bottom w:val="single" w:sz="6" w:space="0" w:color="auto"/>
                    <w:right w:val="single" w:sz="4" w:space="0" w:color="auto"/>
                  </w:tcBorders>
                  <w:noWrap/>
                  <w:vAlign w:val="center"/>
                  <w:hideMark/>
                </w:tcPr>
                <w:p w14:paraId="32B8D14C" w14:textId="77777777" w:rsidR="00194AC7" w:rsidRPr="00E24EE3" w:rsidRDefault="00194AC7" w:rsidP="00194AC7">
                  <w:pPr>
                    <w:rPr>
                      <w:bCs/>
                      <w:sz w:val="22"/>
                      <w:szCs w:val="22"/>
                      <w:lang w:eastAsia="lt-LT"/>
                    </w:rPr>
                  </w:pPr>
                  <w:r w:rsidRPr="00E24EE3">
                    <w:rPr>
                      <w:bCs/>
                      <w:sz w:val="22"/>
                      <w:szCs w:val="22"/>
                      <w:lang w:eastAsia="lt-LT"/>
                    </w:rPr>
                    <w:t>Proc.</w:t>
                  </w:r>
                </w:p>
              </w:tc>
              <w:tc>
                <w:tcPr>
                  <w:tcW w:w="1134" w:type="dxa"/>
                  <w:tcBorders>
                    <w:top w:val="single" w:sz="8" w:space="0" w:color="auto"/>
                    <w:left w:val="nil"/>
                    <w:bottom w:val="single" w:sz="6" w:space="0" w:color="auto"/>
                    <w:right w:val="single" w:sz="4" w:space="0" w:color="auto"/>
                  </w:tcBorders>
                  <w:noWrap/>
                  <w:vAlign w:val="center"/>
                  <w:hideMark/>
                </w:tcPr>
                <w:p w14:paraId="18660D64" w14:textId="46DD4AEB" w:rsidR="00A62E7D" w:rsidRPr="00E24EE3" w:rsidRDefault="00194AC7" w:rsidP="00893C83">
                  <w:pPr>
                    <w:jc w:val="center"/>
                    <w:rPr>
                      <w:bCs/>
                      <w:sz w:val="22"/>
                      <w:szCs w:val="22"/>
                      <w:lang w:eastAsia="lt-LT"/>
                    </w:rPr>
                  </w:pPr>
                  <w:r w:rsidRPr="00E24EE3">
                    <w:rPr>
                      <w:bCs/>
                      <w:sz w:val="22"/>
                      <w:szCs w:val="22"/>
                      <w:lang w:eastAsia="lt-LT"/>
                    </w:rPr>
                    <w:t>7</w:t>
                  </w:r>
                </w:p>
                <w:p w14:paraId="77421517" w14:textId="1493A07E" w:rsidR="00194AC7" w:rsidRPr="00E24EE3" w:rsidRDefault="00194AC7" w:rsidP="00893C83">
                  <w:pPr>
                    <w:jc w:val="center"/>
                    <w:rPr>
                      <w:bCs/>
                      <w:sz w:val="22"/>
                      <w:szCs w:val="22"/>
                      <w:lang w:eastAsia="lt-LT"/>
                    </w:rPr>
                  </w:pPr>
                  <w:r w:rsidRPr="00E24EE3">
                    <w:rPr>
                      <w:bCs/>
                      <w:sz w:val="20"/>
                      <w:lang w:eastAsia="lt-LT"/>
                    </w:rPr>
                    <w:t>(2016</w:t>
                  </w:r>
                  <w:r w:rsidR="00A62E7D" w:rsidRPr="00E24EE3">
                    <w:rPr>
                      <w:bCs/>
                      <w:sz w:val="20"/>
                      <w:lang w:eastAsia="lt-LT"/>
                    </w:rPr>
                    <w:t xml:space="preserve"> m.</w:t>
                  </w:r>
                  <w:r w:rsidRPr="00E24EE3">
                    <w:rPr>
                      <w:bCs/>
                      <w:sz w:val="20"/>
                      <w:lang w:eastAsia="lt-LT"/>
                    </w:rPr>
                    <w:t>)</w:t>
                  </w:r>
                </w:p>
              </w:tc>
              <w:tc>
                <w:tcPr>
                  <w:tcW w:w="993" w:type="dxa"/>
                  <w:tcBorders>
                    <w:top w:val="single" w:sz="8" w:space="0" w:color="auto"/>
                    <w:left w:val="nil"/>
                    <w:bottom w:val="single" w:sz="6" w:space="0" w:color="auto"/>
                    <w:right w:val="single" w:sz="4" w:space="0" w:color="auto"/>
                  </w:tcBorders>
                  <w:noWrap/>
                  <w:vAlign w:val="center"/>
                  <w:hideMark/>
                </w:tcPr>
                <w:p w14:paraId="3D30144F" w14:textId="77777777" w:rsidR="00194AC7" w:rsidRPr="00E24EE3" w:rsidRDefault="00194AC7" w:rsidP="00893C83">
                  <w:pPr>
                    <w:jc w:val="center"/>
                    <w:rPr>
                      <w:bCs/>
                      <w:sz w:val="22"/>
                      <w:szCs w:val="22"/>
                      <w:lang w:eastAsia="lt-LT"/>
                    </w:rPr>
                  </w:pPr>
                  <w:r w:rsidRPr="00E24EE3">
                    <w:rPr>
                      <w:bCs/>
                      <w:sz w:val="22"/>
                      <w:szCs w:val="22"/>
                      <w:lang w:eastAsia="lt-LT"/>
                    </w:rPr>
                    <w:t>50</w:t>
                  </w:r>
                </w:p>
              </w:tc>
              <w:tc>
                <w:tcPr>
                  <w:tcW w:w="1136" w:type="dxa"/>
                  <w:tcBorders>
                    <w:top w:val="single" w:sz="8" w:space="0" w:color="auto"/>
                    <w:left w:val="single" w:sz="4" w:space="0" w:color="auto"/>
                    <w:bottom w:val="single" w:sz="6" w:space="0" w:color="auto"/>
                    <w:right w:val="single" w:sz="8" w:space="0" w:color="auto"/>
                  </w:tcBorders>
                  <w:noWrap/>
                  <w:vAlign w:val="center"/>
                  <w:hideMark/>
                </w:tcPr>
                <w:p w14:paraId="45C6A7F7" w14:textId="0D878BC0" w:rsidR="00A62E7D" w:rsidRPr="0008088B" w:rsidRDefault="00997949" w:rsidP="00893C83">
                  <w:pPr>
                    <w:jc w:val="center"/>
                    <w:rPr>
                      <w:bCs/>
                      <w:strike/>
                      <w:sz w:val="22"/>
                      <w:szCs w:val="22"/>
                      <w:lang w:eastAsia="lt-LT"/>
                    </w:rPr>
                  </w:pPr>
                  <w:r w:rsidRPr="0008088B">
                    <w:rPr>
                      <w:bCs/>
                      <w:sz w:val="22"/>
                      <w:szCs w:val="22"/>
                      <w:lang w:eastAsia="lt-LT"/>
                    </w:rPr>
                    <w:t>didėjimas</w:t>
                  </w:r>
                </w:p>
                <w:p w14:paraId="7887E566" w14:textId="57B13EE4" w:rsidR="00194AC7" w:rsidRPr="00997949" w:rsidRDefault="00194AC7" w:rsidP="00893C83">
                  <w:pPr>
                    <w:jc w:val="center"/>
                    <w:rPr>
                      <w:bCs/>
                      <w:sz w:val="22"/>
                      <w:szCs w:val="22"/>
                      <w:lang w:eastAsia="lt-LT"/>
                    </w:rPr>
                  </w:pPr>
                  <w:r w:rsidRPr="00997949">
                    <w:rPr>
                      <w:bCs/>
                      <w:sz w:val="20"/>
                      <w:lang w:eastAsia="lt-LT"/>
                    </w:rPr>
                    <w:t>(2030</w:t>
                  </w:r>
                  <w:r w:rsidR="00A62E7D" w:rsidRPr="00997949">
                    <w:rPr>
                      <w:bCs/>
                      <w:sz w:val="20"/>
                      <w:lang w:eastAsia="lt-LT"/>
                    </w:rPr>
                    <w:t xml:space="preserve"> m.</w:t>
                  </w:r>
                  <w:r w:rsidRPr="00997949">
                    <w:rPr>
                      <w:bCs/>
                      <w:sz w:val="20"/>
                      <w:lang w:eastAsia="lt-LT"/>
                    </w:rPr>
                    <w:t>)</w:t>
                  </w:r>
                </w:p>
              </w:tc>
            </w:tr>
            <w:tr w:rsidR="00E24EE3" w:rsidRPr="00E24EE3" w14:paraId="7FCE5AC9" w14:textId="77777777" w:rsidTr="00AE44D9">
              <w:trPr>
                <w:trHeight w:val="915"/>
              </w:trPr>
              <w:tc>
                <w:tcPr>
                  <w:tcW w:w="1435" w:type="dxa"/>
                  <w:vMerge/>
                  <w:tcBorders>
                    <w:left w:val="single" w:sz="4" w:space="0" w:color="auto"/>
                    <w:right w:val="single" w:sz="4" w:space="0" w:color="auto"/>
                  </w:tcBorders>
                  <w:vAlign w:val="center"/>
                  <w:hideMark/>
                </w:tcPr>
                <w:p w14:paraId="7983E14F" w14:textId="77777777" w:rsidR="00194AC7" w:rsidRPr="00E24EE3" w:rsidRDefault="00194AC7" w:rsidP="00194AC7">
                  <w:pPr>
                    <w:rPr>
                      <w:bCs/>
                      <w:sz w:val="22"/>
                      <w:szCs w:val="22"/>
                      <w:lang w:eastAsia="lt-LT"/>
                    </w:rPr>
                  </w:pPr>
                </w:p>
              </w:tc>
              <w:tc>
                <w:tcPr>
                  <w:tcW w:w="2976" w:type="dxa"/>
                  <w:tcBorders>
                    <w:top w:val="nil"/>
                    <w:left w:val="single" w:sz="4" w:space="0" w:color="auto"/>
                    <w:bottom w:val="nil"/>
                    <w:right w:val="single" w:sz="4" w:space="0" w:color="auto"/>
                  </w:tcBorders>
                  <w:shd w:val="clear" w:color="auto" w:fill="FFFFFF" w:themeFill="background1"/>
                  <w:vAlign w:val="center"/>
                  <w:hideMark/>
                </w:tcPr>
                <w:p w14:paraId="53678956" w14:textId="77777777" w:rsidR="00194AC7" w:rsidRPr="00E24EE3" w:rsidRDefault="00194AC7" w:rsidP="00194AC7">
                  <w:pPr>
                    <w:rPr>
                      <w:bCs/>
                      <w:sz w:val="22"/>
                      <w:szCs w:val="22"/>
                      <w:lang w:eastAsia="lt-LT"/>
                    </w:rPr>
                  </w:pPr>
                  <w:r w:rsidRPr="00E24EE3">
                    <w:rPr>
                      <w:bCs/>
                      <w:sz w:val="22"/>
                      <w:szCs w:val="22"/>
                      <w:lang w:eastAsia="lt-LT"/>
                    </w:rPr>
                    <w:t>Valstybinės reikšmės (krašto) kelių, kurių suminio kelio dangos būklės indekso (DBI) reikšmė viršija leistinas ribas, dalies sumažėjimas</w:t>
                  </w:r>
                </w:p>
              </w:tc>
              <w:tc>
                <w:tcPr>
                  <w:tcW w:w="1701" w:type="dxa"/>
                  <w:tcBorders>
                    <w:top w:val="single" w:sz="6" w:space="0" w:color="auto"/>
                    <w:left w:val="single" w:sz="4" w:space="0" w:color="auto"/>
                    <w:bottom w:val="nil"/>
                    <w:right w:val="single" w:sz="4" w:space="0" w:color="auto"/>
                  </w:tcBorders>
                  <w:noWrap/>
                  <w:vAlign w:val="center"/>
                  <w:hideMark/>
                </w:tcPr>
                <w:p w14:paraId="460C88F9" w14:textId="77777777" w:rsidR="00194AC7" w:rsidRPr="00E24EE3" w:rsidRDefault="00194AC7" w:rsidP="00194AC7">
                  <w:pPr>
                    <w:rPr>
                      <w:bCs/>
                      <w:sz w:val="22"/>
                      <w:szCs w:val="22"/>
                      <w:lang w:eastAsia="lt-LT"/>
                    </w:rPr>
                  </w:pPr>
                  <w:r w:rsidRPr="00E24EE3">
                    <w:rPr>
                      <w:bCs/>
                      <w:sz w:val="22"/>
                      <w:szCs w:val="22"/>
                      <w:lang w:eastAsia="lt-LT"/>
                    </w:rPr>
                    <w:t>Proc.</w:t>
                  </w:r>
                </w:p>
              </w:tc>
              <w:tc>
                <w:tcPr>
                  <w:tcW w:w="1134" w:type="dxa"/>
                  <w:tcBorders>
                    <w:top w:val="single" w:sz="6" w:space="0" w:color="auto"/>
                    <w:left w:val="single" w:sz="4" w:space="0" w:color="auto"/>
                    <w:bottom w:val="nil"/>
                    <w:right w:val="single" w:sz="4" w:space="0" w:color="auto"/>
                  </w:tcBorders>
                  <w:noWrap/>
                  <w:vAlign w:val="center"/>
                  <w:hideMark/>
                </w:tcPr>
                <w:p w14:paraId="5C368F7F" w14:textId="5985F85D" w:rsidR="00A62E7D" w:rsidRPr="00E24EE3" w:rsidRDefault="00194AC7" w:rsidP="00893C83">
                  <w:pPr>
                    <w:jc w:val="center"/>
                    <w:rPr>
                      <w:bCs/>
                      <w:sz w:val="22"/>
                      <w:szCs w:val="22"/>
                      <w:lang w:eastAsia="lt-LT"/>
                    </w:rPr>
                  </w:pPr>
                  <w:r w:rsidRPr="00E24EE3">
                    <w:rPr>
                      <w:bCs/>
                      <w:sz w:val="22"/>
                      <w:szCs w:val="22"/>
                      <w:lang w:eastAsia="lt-LT"/>
                    </w:rPr>
                    <w:t>41</w:t>
                  </w:r>
                </w:p>
                <w:p w14:paraId="69EFA567" w14:textId="238035B8" w:rsidR="00194AC7" w:rsidRPr="00E24EE3" w:rsidRDefault="00194AC7" w:rsidP="00893C83">
                  <w:pPr>
                    <w:jc w:val="center"/>
                    <w:rPr>
                      <w:bCs/>
                      <w:sz w:val="22"/>
                      <w:szCs w:val="22"/>
                      <w:lang w:eastAsia="lt-LT"/>
                    </w:rPr>
                  </w:pPr>
                  <w:r w:rsidRPr="00E24EE3">
                    <w:rPr>
                      <w:bCs/>
                      <w:sz w:val="20"/>
                      <w:lang w:eastAsia="lt-LT"/>
                    </w:rPr>
                    <w:t>(2018</w:t>
                  </w:r>
                  <w:r w:rsidR="00A62E7D" w:rsidRPr="00E24EE3">
                    <w:rPr>
                      <w:bCs/>
                      <w:sz w:val="20"/>
                      <w:lang w:eastAsia="lt-LT"/>
                    </w:rPr>
                    <w:t xml:space="preserve"> m.</w:t>
                  </w:r>
                  <w:r w:rsidRPr="00E24EE3">
                    <w:rPr>
                      <w:bCs/>
                      <w:sz w:val="20"/>
                      <w:lang w:eastAsia="lt-LT"/>
                    </w:rPr>
                    <w:t>)</w:t>
                  </w:r>
                </w:p>
              </w:tc>
              <w:tc>
                <w:tcPr>
                  <w:tcW w:w="993" w:type="dxa"/>
                  <w:tcBorders>
                    <w:top w:val="single" w:sz="6" w:space="0" w:color="auto"/>
                    <w:left w:val="nil"/>
                    <w:bottom w:val="nil"/>
                    <w:right w:val="single" w:sz="4" w:space="0" w:color="auto"/>
                  </w:tcBorders>
                  <w:noWrap/>
                  <w:vAlign w:val="center"/>
                  <w:hideMark/>
                </w:tcPr>
                <w:p w14:paraId="29A93E4E" w14:textId="77777777" w:rsidR="00194AC7" w:rsidRPr="00E24EE3" w:rsidRDefault="00194AC7" w:rsidP="00893C83">
                  <w:pPr>
                    <w:jc w:val="center"/>
                    <w:rPr>
                      <w:bCs/>
                      <w:sz w:val="22"/>
                      <w:szCs w:val="22"/>
                      <w:lang w:eastAsia="lt-LT"/>
                    </w:rPr>
                  </w:pPr>
                  <w:r w:rsidRPr="00E24EE3">
                    <w:rPr>
                      <w:bCs/>
                      <w:sz w:val="22"/>
                      <w:szCs w:val="22"/>
                      <w:lang w:eastAsia="lt-LT"/>
                    </w:rPr>
                    <w:t>30</w:t>
                  </w:r>
                </w:p>
              </w:tc>
              <w:tc>
                <w:tcPr>
                  <w:tcW w:w="1136" w:type="dxa"/>
                  <w:tcBorders>
                    <w:top w:val="single" w:sz="6" w:space="0" w:color="auto"/>
                    <w:left w:val="single" w:sz="4" w:space="0" w:color="auto"/>
                    <w:bottom w:val="nil"/>
                    <w:right w:val="single" w:sz="8" w:space="0" w:color="auto"/>
                  </w:tcBorders>
                  <w:noWrap/>
                  <w:vAlign w:val="center"/>
                  <w:hideMark/>
                </w:tcPr>
                <w:p w14:paraId="34DE7C6A" w14:textId="0395E60D" w:rsidR="00861F79" w:rsidRPr="00E24EE3" w:rsidRDefault="00194AC7" w:rsidP="00893C83">
                  <w:pPr>
                    <w:jc w:val="center"/>
                    <w:rPr>
                      <w:bCs/>
                      <w:sz w:val="22"/>
                      <w:szCs w:val="22"/>
                      <w:lang w:eastAsia="lt-LT"/>
                    </w:rPr>
                  </w:pPr>
                  <w:r w:rsidRPr="00E24EE3">
                    <w:rPr>
                      <w:bCs/>
                      <w:sz w:val="22"/>
                      <w:szCs w:val="22"/>
                      <w:lang w:eastAsia="lt-LT"/>
                    </w:rPr>
                    <w:t>17</w:t>
                  </w:r>
                </w:p>
                <w:p w14:paraId="5CC800AA" w14:textId="036CF99B" w:rsidR="00194AC7" w:rsidRPr="00E24EE3" w:rsidRDefault="00194AC7" w:rsidP="00893C83">
                  <w:pPr>
                    <w:jc w:val="center"/>
                    <w:rPr>
                      <w:bCs/>
                      <w:sz w:val="22"/>
                      <w:szCs w:val="22"/>
                      <w:lang w:eastAsia="lt-LT"/>
                    </w:rPr>
                  </w:pPr>
                  <w:r w:rsidRPr="00E24EE3">
                    <w:rPr>
                      <w:bCs/>
                      <w:sz w:val="20"/>
                      <w:lang w:eastAsia="lt-LT"/>
                    </w:rPr>
                    <w:t>(2030</w:t>
                  </w:r>
                  <w:r w:rsidR="00A62E7D" w:rsidRPr="00E24EE3">
                    <w:rPr>
                      <w:bCs/>
                      <w:sz w:val="20"/>
                      <w:lang w:eastAsia="lt-LT"/>
                    </w:rPr>
                    <w:t xml:space="preserve"> m.</w:t>
                  </w:r>
                  <w:r w:rsidRPr="00E24EE3">
                    <w:rPr>
                      <w:bCs/>
                      <w:sz w:val="20"/>
                      <w:lang w:eastAsia="lt-LT"/>
                    </w:rPr>
                    <w:t>)</w:t>
                  </w:r>
                </w:p>
              </w:tc>
            </w:tr>
            <w:tr w:rsidR="00E24EE3" w:rsidRPr="00E24EE3" w14:paraId="15871C8D" w14:textId="77777777" w:rsidTr="00AE44D9">
              <w:trPr>
                <w:trHeight w:val="600"/>
              </w:trPr>
              <w:tc>
                <w:tcPr>
                  <w:tcW w:w="1435" w:type="dxa"/>
                  <w:vMerge w:val="restart"/>
                  <w:tcBorders>
                    <w:top w:val="single" w:sz="8" w:space="0" w:color="auto"/>
                    <w:left w:val="single" w:sz="4" w:space="0" w:color="auto"/>
                    <w:bottom w:val="single" w:sz="8" w:space="0" w:color="000000" w:themeColor="text1"/>
                    <w:right w:val="single" w:sz="4" w:space="0" w:color="auto"/>
                  </w:tcBorders>
                  <w:vAlign w:val="center"/>
                  <w:hideMark/>
                </w:tcPr>
                <w:p w14:paraId="2A7DD9D7" w14:textId="77777777" w:rsidR="00194AC7" w:rsidRPr="00E24EE3" w:rsidRDefault="00194AC7" w:rsidP="00194AC7">
                  <w:pPr>
                    <w:rPr>
                      <w:bCs/>
                      <w:sz w:val="22"/>
                      <w:szCs w:val="22"/>
                      <w:lang w:eastAsia="lt-LT"/>
                    </w:rPr>
                  </w:pPr>
                  <w:r w:rsidRPr="00E24EE3">
                    <w:rPr>
                      <w:bCs/>
                      <w:sz w:val="22"/>
                      <w:szCs w:val="22"/>
                      <w:lang w:eastAsia="lt-LT"/>
                    </w:rPr>
                    <w:lastRenderedPageBreak/>
                    <w:t xml:space="preserve">Susisiekimo plėtros programa </w:t>
                  </w:r>
                </w:p>
              </w:tc>
              <w:tc>
                <w:tcPr>
                  <w:tcW w:w="2976" w:type="dxa"/>
                  <w:tcBorders>
                    <w:top w:val="single" w:sz="8" w:space="0" w:color="auto"/>
                    <w:left w:val="nil"/>
                    <w:bottom w:val="single" w:sz="4" w:space="0" w:color="auto"/>
                    <w:right w:val="single" w:sz="4" w:space="0" w:color="auto"/>
                  </w:tcBorders>
                  <w:shd w:val="clear" w:color="auto" w:fill="FFFFFF" w:themeFill="background1"/>
                  <w:vAlign w:val="center"/>
                  <w:hideMark/>
                </w:tcPr>
                <w:p w14:paraId="391ADAA8" w14:textId="77777777" w:rsidR="00194AC7" w:rsidRPr="00E24EE3" w:rsidRDefault="00194AC7" w:rsidP="00194AC7">
                  <w:pPr>
                    <w:rPr>
                      <w:bCs/>
                      <w:sz w:val="22"/>
                      <w:szCs w:val="22"/>
                      <w:lang w:eastAsia="lt-LT"/>
                    </w:rPr>
                  </w:pPr>
                  <w:r w:rsidRPr="00E24EE3">
                    <w:rPr>
                      <w:bCs/>
                      <w:sz w:val="22"/>
                      <w:szCs w:val="22"/>
                      <w:lang w:eastAsia="lt-LT"/>
                    </w:rPr>
                    <w:t>TEN-T kelių tinklo dalis, atitinkanti ES reikalavimus TEN-T tinklo keliams</w:t>
                  </w:r>
                </w:p>
              </w:tc>
              <w:tc>
                <w:tcPr>
                  <w:tcW w:w="1701" w:type="dxa"/>
                  <w:tcBorders>
                    <w:top w:val="single" w:sz="8" w:space="0" w:color="auto"/>
                    <w:left w:val="nil"/>
                    <w:bottom w:val="single" w:sz="4" w:space="0" w:color="auto"/>
                    <w:right w:val="single" w:sz="4" w:space="0" w:color="auto"/>
                  </w:tcBorders>
                  <w:noWrap/>
                  <w:vAlign w:val="center"/>
                  <w:hideMark/>
                </w:tcPr>
                <w:p w14:paraId="564338CB" w14:textId="77777777" w:rsidR="00194AC7" w:rsidRPr="00E24EE3" w:rsidRDefault="00194AC7" w:rsidP="00194AC7">
                  <w:pPr>
                    <w:rPr>
                      <w:bCs/>
                      <w:sz w:val="22"/>
                      <w:szCs w:val="22"/>
                      <w:lang w:eastAsia="lt-LT"/>
                    </w:rPr>
                  </w:pPr>
                  <w:r w:rsidRPr="00E24EE3">
                    <w:rPr>
                      <w:bCs/>
                      <w:sz w:val="22"/>
                      <w:szCs w:val="22"/>
                      <w:lang w:eastAsia="lt-LT"/>
                    </w:rPr>
                    <w:t>Proc.</w:t>
                  </w:r>
                </w:p>
              </w:tc>
              <w:tc>
                <w:tcPr>
                  <w:tcW w:w="1134" w:type="dxa"/>
                  <w:tcBorders>
                    <w:top w:val="single" w:sz="8" w:space="0" w:color="auto"/>
                    <w:left w:val="nil"/>
                    <w:bottom w:val="single" w:sz="4" w:space="0" w:color="auto"/>
                    <w:right w:val="single" w:sz="4" w:space="0" w:color="auto"/>
                  </w:tcBorders>
                  <w:noWrap/>
                  <w:vAlign w:val="center"/>
                  <w:hideMark/>
                </w:tcPr>
                <w:p w14:paraId="0CB36D14" w14:textId="28A7212B" w:rsidR="00194AC7" w:rsidRPr="00E24EE3" w:rsidRDefault="31053C23" w:rsidP="00893C83">
                  <w:pPr>
                    <w:jc w:val="center"/>
                    <w:rPr>
                      <w:bCs/>
                      <w:sz w:val="22"/>
                      <w:szCs w:val="22"/>
                      <w:lang w:eastAsia="lt-LT"/>
                    </w:rPr>
                  </w:pPr>
                  <w:r w:rsidRPr="00E24EE3">
                    <w:rPr>
                      <w:sz w:val="22"/>
                      <w:szCs w:val="22"/>
                      <w:lang w:eastAsia="lt-LT"/>
                    </w:rPr>
                    <w:t>63</w:t>
                  </w:r>
                  <w:r w:rsidR="76B1805A" w:rsidRPr="00E24EE3">
                    <w:rPr>
                      <w:sz w:val="22"/>
                      <w:szCs w:val="22"/>
                      <w:lang w:eastAsia="lt-LT"/>
                    </w:rPr>
                    <w:t>,</w:t>
                  </w:r>
                  <w:r w:rsidRPr="00E24EE3">
                    <w:rPr>
                      <w:sz w:val="22"/>
                      <w:szCs w:val="22"/>
                      <w:lang w:eastAsia="lt-LT"/>
                    </w:rPr>
                    <w:t xml:space="preserve">39 </w:t>
                  </w:r>
                  <w:r w:rsidR="00194AC7" w:rsidRPr="00E24EE3">
                    <w:rPr>
                      <w:bCs/>
                      <w:sz w:val="20"/>
                      <w:lang w:eastAsia="lt-LT"/>
                    </w:rPr>
                    <w:t>(2020 m.)</w:t>
                  </w:r>
                </w:p>
              </w:tc>
              <w:tc>
                <w:tcPr>
                  <w:tcW w:w="993" w:type="dxa"/>
                  <w:tcBorders>
                    <w:top w:val="single" w:sz="8" w:space="0" w:color="auto"/>
                    <w:left w:val="nil"/>
                    <w:bottom w:val="single" w:sz="4" w:space="0" w:color="auto"/>
                    <w:right w:val="single" w:sz="4" w:space="0" w:color="auto"/>
                  </w:tcBorders>
                  <w:noWrap/>
                  <w:vAlign w:val="center"/>
                  <w:hideMark/>
                </w:tcPr>
                <w:p w14:paraId="39F343C1" w14:textId="2EB03B0D" w:rsidR="00194AC7" w:rsidRPr="00E24EE3" w:rsidRDefault="3C07818A" w:rsidP="00893C83">
                  <w:pPr>
                    <w:jc w:val="center"/>
                    <w:rPr>
                      <w:sz w:val="22"/>
                      <w:szCs w:val="22"/>
                      <w:lang w:eastAsia="lt-LT"/>
                    </w:rPr>
                  </w:pPr>
                  <w:r w:rsidRPr="00E24EE3">
                    <w:rPr>
                      <w:sz w:val="22"/>
                      <w:szCs w:val="22"/>
                      <w:lang w:eastAsia="lt-LT"/>
                    </w:rPr>
                    <w:t>71,0</w:t>
                  </w:r>
                </w:p>
                <w:p w14:paraId="5A6C3FC0" w14:textId="47A2C0D0" w:rsidR="00194AC7" w:rsidRPr="00E24EE3" w:rsidRDefault="00194AC7" w:rsidP="00893C83">
                  <w:pPr>
                    <w:jc w:val="center"/>
                    <w:rPr>
                      <w:sz w:val="22"/>
                      <w:szCs w:val="22"/>
                      <w:lang w:eastAsia="lt-LT"/>
                    </w:rPr>
                  </w:pPr>
                </w:p>
              </w:tc>
              <w:tc>
                <w:tcPr>
                  <w:tcW w:w="1136" w:type="dxa"/>
                  <w:tcBorders>
                    <w:top w:val="single" w:sz="8" w:space="0" w:color="auto"/>
                    <w:left w:val="single" w:sz="4" w:space="0" w:color="auto"/>
                    <w:bottom w:val="single" w:sz="4" w:space="0" w:color="auto"/>
                    <w:right w:val="single" w:sz="8" w:space="0" w:color="auto"/>
                  </w:tcBorders>
                  <w:noWrap/>
                  <w:vAlign w:val="center"/>
                  <w:hideMark/>
                </w:tcPr>
                <w:p w14:paraId="7DBC5C4F" w14:textId="77777777" w:rsidR="00861F79" w:rsidRPr="00E24EE3" w:rsidRDefault="00194AC7" w:rsidP="00893C83">
                  <w:pPr>
                    <w:jc w:val="center"/>
                    <w:rPr>
                      <w:bCs/>
                      <w:sz w:val="22"/>
                      <w:szCs w:val="22"/>
                      <w:lang w:eastAsia="lt-LT"/>
                    </w:rPr>
                  </w:pPr>
                  <w:r w:rsidRPr="00E24EE3">
                    <w:rPr>
                      <w:bCs/>
                      <w:sz w:val="22"/>
                      <w:szCs w:val="22"/>
                      <w:lang w:eastAsia="lt-LT"/>
                    </w:rPr>
                    <w:t>80,5</w:t>
                  </w:r>
                </w:p>
                <w:p w14:paraId="05D69E64" w14:textId="7BDF1449" w:rsidR="00194AC7" w:rsidRPr="00E24EE3" w:rsidRDefault="00861F79" w:rsidP="00893C83">
                  <w:pPr>
                    <w:jc w:val="center"/>
                    <w:rPr>
                      <w:bCs/>
                      <w:sz w:val="22"/>
                      <w:szCs w:val="22"/>
                      <w:lang w:eastAsia="lt-LT"/>
                    </w:rPr>
                  </w:pPr>
                  <w:r w:rsidRPr="00E24EE3">
                    <w:rPr>
                      <w:bCs/>
                      <w:sz w:val="20"/>
                      <w:lang w:eastAsia="lt-LT"/>
                    </w:rPr>
                    <w:t>(2030</w:t>
                  </w:r>
                  <w:r w:rsidR="00A62E7D" w:rsidRPr="00E24EE3">
                    <w:rPr>
                      <w:bCs/>
                      <w:sz w:val="20"/>
                      <w:lang w:eastAsia="lt-LT"/>
                    </w:rPr>
                    <w:t xml:space="preserve"> m.</w:t>
                  </w:r>
                  <w:r w:rsidRPr="00E24EE3">
                    <w:rPr>
                      <w:bCs/>
                      <w:sz w:val="20"/>
                      <w:lang w:eastAsia="lt-LT"/>
                    </w:rPr>
                    <w:t>)</w:t>
                  </w:r>
                </w:p>
              </w:tc>
            </w:tr>
            <w:tr w:rsidR="00E24EE3" w:rsidRPr="00E24EE3" w14:paraId="1CE32BC2" w14:textId="77777777" w:rsidTr="00AE44D9">
              <w:trPr>
                <w:trHeight w:val="615"/>
              </w:trPr>
              <w:tc>
                <w:tcPr>
                  <w:tcW w:w="1435" w:type="dxa"/>
                  <w:vMerge/>
                  <w:tcBorders>
                    <w:left w:val="single" w:sz="4" w:space="0" w:color="auto"/>
                    <w:bottom w:val="single" w:sz="4" w:space="0" w:color="auto"/>
                  </w:tcBorders>
                  <w:vAlign w:val="center"/>
                  <w:hideMark/>
                </w:tcPr>
                <w:p w14:paraId="7B5F05DD" w14:textId="77777777" w:rsidR="00194AC7" w:rsidRPr="00E24EE3" w:rsidRDefault="00194AC7" w:rsidP="00194AC7">
                  <w:pPr>
                    <w:rPr>
                      <w:bCs/>
                      <w:szCs w:val="24"/>
                      <w:lang w:eastAsia="lt-LT"/>
                    </w:rPr>
                  </w:pPr>
                </w:p>
              </w:tc>
              <w:tc>
                <w:tcPr>
                  <w:tcW w:w="2976" w:type="dxa"/>
                  <w:tcBorders>
                    <w:top w:val="single" w:sz="4" w:space="0" w:color="auto"/>
                    <w:left w:val="single" w:sz="4" w:space="0" w:color="auto"/>
                    <w:bottom w:val="single" w:sz="8" w:space="0" w:color="auto"/>
                    <w:right w:val="single" w:sz="4" w:space="0" w:color="auto"/>
                  </w:tcBorders>
                  <w:shd w:val="clear" w:color="auto" w:fill="FFFFFF" w:themeFill="background1"/>
                  <w:vAlign w:val="center"/>
                  <w:hideMark/>
                </w:tcPr>
                <w:p w14:paraId="0770FBC8" w14:textId="77777777" w:rsidR="00194AC7" w:rsidRPr="00E24EE3" w:rsidRDefault="00194AC7" w:rsidP="00194AC7">
                  <w:pPr>
                    <w:rPr>
                      <w:bCs/>
                      <w:sz w:val="22"/>
                      <w:szCs w:val="22"/>
                      <w:lang w:eastAsia="lt-LT"/>
                    </w:rPr>
                  </w:pPr>
                  <w:r w:rsidRPr="00E24EE3">
                    <w:rPr>
                      <w:bCs/>
                      <w:sz w:val="22"/>
                      <w:szCs w:val="22"/>
                      <w:lang w:eastAsia="lt-LT"/>
                    </w:rPr>
                    <w:t>Krašto kelių dalis, atitinkanti suminio kelio dangos būklės indekso (DBI) siektiną reikšmę</w:t>
                  </w:r>
                </w:p>
              </w:tc>
              <w:tc>
                <w:tcPr>
                  <w:tcW w:w="1701" w:type="dxa"/>
                  <w:tcBorders>
                    <w:top w:val="single" w:sz="4" w:space="0" w:color="auto"/>
                    <w:left w:val="nil"/>
                    <w:bottom w:val="single" w:sz="8" w:space="0" w:color="auto"/>
                    <w:right w:val="single" w:sz="4" w:space="0" w:color="auto"/>
                  </w:tcBorders>
                  <w:noWrap/>
                  <w:vAlign w:val="center"/>
                  <w:hideMark/>
                </w:tcPr>
                <w:p w14:paraId="1477CAF3" w14:textId="77777777" w:rsidR="00194AC7" w:rsidRPr="00E24EE3" w:rsidRDefault="00194AC7" w:rsidP="00194AC7">
                  <w:pPr>
                    <w:rPr>
                      <w:bCs/>
                      <w:sz w:val="22"/>
                      <w:szCs w:val="22"/>
                      <w:lang w:eastAsia="lt-LT"/>
                    </w:rPr>
                  </w:pPr>
                  <w:r w:rsidRPr="00E24EE3">
                    <w:rPr>
                      <w:bCs/>
                      <w:sz w:val="22"/>
                      <w:szCs w:val="22"/>
                      <w:lang w:eastAsia="lt-LT"/>
                    </w:rPr>
                    <w:t>Proc.</w:t>
                  </w:r>
                </w:p>
              </w:tc>
              <w:tc>
                <w:tcPr>
                  <w:tcW w:w="1134" w:type="dxa"/>
                  <w:tcBorders>
                    <w:top w:val="single" w:sz="4" w:space="0" w:color="auto"/>
                    <w:left w:val="nil"/>
                    <w:bottom w:val="single" w:sz="8" w:space="0" w:color="auto"/>
                    <w:right w:val="single" w:sz="4" w:space="0" w:color="auto"/>
                  </w:tcBorders>
                  <w:noWrap/>
                  <w:vAlign w:val="center"/>
                  <w:hideMark/>
                </w:tcPr>
                <w:p w14:paraId="52B194F5" w14:textId="39D61FB0" w:rsidR="00194AC7" w:rsidRPr="00E24EE3" w:rsidRDefault="00194AC7" w:rsidP="00893C83">
                  <w:pPr>
                    <w:jc w:val="center"/>
                    <w:rPr>
                      <w:bCs/>
                      <w:sz w:val="22"/>
                      <w:szCs w:val="22"/>
                      <w:lang w:eastAsia="lt-LT"/>
                    </w:rPr>
                  </w:pPr>
                  <w:r w:rsidRPr="00E24EE3">
                    <w:rPr>
                      <w:bCs/>
                      <w:sz w:val="22"/>
                      <w:szCs w:val="22"/>
                      <w:lang w:eastAsia="lt-LT"/>
                    </w:rPr>
                    <w:t xml:space="preserve">60,31 </w:t>
                  </w:r>
                  <w:r w:rsidRPr="00E24EE3">
                    <w:rPr>
                      <w:bCs/>
                      <w:sz w:val="20"/>
                      <w:lang w:eastAsia="lt-LT"/>
                    </w:rPr>
                    <w:t>(2020 m.)</w:t>
                  </w:r>
                </w:p>
              </w:tc>
              <w:tc>
                <w:tcPr>
                  <w:tcW w:w="993" w:type="dxa"/>
                  <w:tcBorders>
                    <w:top w:val="single" w:sz="4" w:space="0" w:color="auto"/>
                    <w:left w:val="nil"/>
                    <w:bottom w:val="single" w:sz="8" w:space="0" w:color="auto"/>
                    <w:right w:val="single" w:sz="4" w:space="0" w:color="auto"/>
                  </w:tcBorders>
                  <w:noWrap/>
                  <w:vAlign w:val="center"/>
                  <w:hideMark/>
                </w:tcPr>
                <w:p w14:paraId="01AC5C31" w14:textId="77777777" w:rsidR="00194AC7" w:rsidRPr="00E24EE3" w:rsidRDefault="00194AC7" w:rsidP="00893C83">
                  <w:pPr>
                    <w:jc w:val="center"/>
                    <w:rPr>
                      <w:bCs/>
                      <w:sz w:val="22"/>
                      <w:szCs w:val="22"/>
                      <w:lang w:eastAsia="lt-LT"/>
                    </w:rPr>
                  </w:pPr>
                  <w:r w:rsidRPr="00E24EE3">
                    <w:rPr>
                      <w:bCs/>
                      <w:sz w:val="22"/>
                      <w:szCs w:val="22"/>
                      <w:lang w:eastAsia="lt-LT"/>
                    </w:rPr>
                    <w:t>65</w:t>
                  </w:r>
                </w:p>
              </w:tc>
              <w:tc>
                <w:tcPr>
                  <w:tcW w:w="1136" w:type="dxa"/>
                  <w:tcBorders>
                    <w:top w:val="single" w:sz="4" w:space="0" w:color="auto"/>
                    <w:left w:val="single" w:sz="4" w:space="0" w:color="auto"/>
                    <w:bottom w:val="single" w:sz="8" w:space="0" w:color="auto"/>
                    <w:right w:val="single" w:sz="8" w:space="0" w:color="auto"/>
                  </w:tcBorders>
                  <w:noWrap/>
                  <w:vAlign w:val="center"/>
                  <w:hideMark/>
                </w:tcPr>
                <w:p w14:paraId="0D14A8E9" w14:textId="77777777" w:rsidR="00861F79" w:rsidRPr="00E24EE3" w:rsidRDefault="00194AC7" w:rsidP="00893C83">
                  <w:pPr>
                    <w:jc w:val="center"/>
                    <w:rPr>
                      <w:bCs/>
                      <w:sz w:val="22"/>
                      <w:szCs w:val="22"/>
                      <w:lang w:eastAsia="lt-LT"/>
                    </w:rPr>
                  </w:pPr>
                  <w:r w:rsidRPr="00E24EE3">
                    <w:rPr>
                      <w:bCs/>
                      <w:sz w:val="22"/>
                      <w:szCs w:val="22"/>
                      <w:lang w:eastAsia="lt-LT"/>
                    </w:rPr>
                    <w:t>83</w:t>
                  </w:r>
                </w:p>
                <w:p w14:paraId="4C596777" w14:textId="17313EC9" w:rsidR="00194AC7" w:rsidRPr="00E24EE3" w:rsidRDefault="00861F79" w:rsidP="00893C83">
                  <w:pPr>
                    <w:jc w:val="center"/>
                    <w:rPr>
                      <w:bCs/>
                      <w:sz w:val="22"/>
                      <w:szCs w:val="22"/>
                      <w:lang w:eastAsia="lt-LT"/>
                    </w:rPr>
                  </w:pPr>
                  <w:r w:rsidRPr="00E24EE3">
                    <w:rPr>
                      <w:bCs/>
                      <w:sz w:val="20"/>
                      <w:lang w:eastAsia="lt-LT"/>
                    </w:rPr>
                    <w:t>(2030</w:t>
                  </w:r>
                  <w:r w:rsidR="00A62E7D" w:rsidRPr="00E24EE3">
                    <w:rPr>
                      <w:bCs/>
                      <w:sz w:val="20"/>
                      <w:lang w:eastAsia="lt-LT"/>
                    </w:rPr>
                    <w:t xml:space="preserve"> m.</w:t>
                  </w:r>
                  <w:r w:rsidRPr="00E24EE3">
                    <w:rPr>
                      <w:bCs/>
                      <w:sz w:val="20"/>
                      <w:lang w:eastAsia="lt-LT"/>
                    </w:rPr>
                    <w:t>)</w:t>
                  </w:r>
                </w:p>
              </w:tc>
            </w:tr>
            <w:tr w:rsidR="00E24EE3" w:rsidRPr="00E24EE3" w14:paraId="617F8BEF" w14:textId="77777777" w:rsidTr="00AE44D9">
              <w:trPr>
                <w:trHeight w:val="600"/>
              </w:trPr>
              <w:tc>
                <w:tcPr>
                  <w:tcW w:w="1435" w:type="dxa"/>
                  <w:vMerge w:val="restart"/>
                  <w:tcBorders>
                    <w:top w:val="single" w:sz="4" w:space="0" w:color="auto"/>
                    <w:left w:val="single" w:sz="4" w:space="0" w:color="auto"/>
                    <w:bottom w:val="single" w:sz="8" w:space="0" w:color="auto"/>
                    <w:right w:val="single" w:sz="4" w:space="0" w:color="auto"/>
                  </w:tcBorders>
                  <w:vAlign w:val="center"/>
                  <w:hideMark/>
                </w:tcPr>
                <w:p w14:paraId="52126EB1" w14:textId="615DBAB0" w:rsidR="00194AC7" w:rsidRPr="00E24EE3" w:rsidRDefault="00194AC7" w:rsidP="00194AC7">
                  <w:pPr>
                    <w:rPr>
                      <w:bCs/>
                      <w:szCs w:val="24"/>
                      <w:lang w:eastAsia="lt-LT"/>
                    </w:rPr>
                  </w:pPr>
                  <w:r w:rsidRPr="00E24EE3">
                    <w:rPr>
                      <w:bCs/>
                      <w:sz w:val="22"/>
                      <w:szCs w:val="22"/>
                      <w:lang w:eastAsia="lt-LT"/>
                    </w:rPr>
                    <w:t>Europos Sąjungos 2021</w:t>
                  </w:r>
                  <w:r w:rsidR="00861F79" w:rsidRPr="00E24EE3">
                    <w:rPr>
                      <w:bCs/>
                      <w:sz w:val="22"/>
                      <w:szCs w:val="22"/>
                      <w:lang w:eastAsia="lt-LT"/>
                    </w:rPr>
                    <w:t>–</w:t>
                  </w:r>
                  <w:r w:rsidRPr="00E24EE3">
                    <w:rPr>
                      <w:bCs/>
                      <w:sz w:val="22"/>
                      <w:szCs w:val="22"/>
                      <w:lang w:eastAsia="lt-LT"/>
                    </w:rPr>
                    <w:t xml:space="preserve">2027 m. </w:t>
                  </w:r>
                  <w:r w:rsidR="00D97F02" w:rsidRPr="00E24EE3">
                    <w:rPr>
                      <w:bCs/>
                      <w:sz w:val="22"/>
                      <w:szCs w:val="22"/>
                      <w:lang w:eastAsia="lt-LT"/>
                    </w:rPr>
                    <w:t>fondų i</w:t>
                  </w:r>
                  <w:r w:rsidRPr="00E24EE3">
                    <w:rPr>
                      <w:bCs/>
                      <w:sz w:val="22"/>
                      <w:szCs w:val="22"/>
                      <w:lang w:eastAsia="lt-LT"/>
                    </w:rPr>
                    <w:t xml:space="preserve">nvesticijų programa </w:t>
                  </w:r>
                </w:p>
              </w:tc>
              <w:tc>
                <w:tcPr>
                  <w:tcW w:w="2976" w:type="dxa"/>
                  <w:tcBorders>
                    <w:top w:val="nil"/>
                    <w:left w:val="nil"/>
                    <w:bottom w:val="single" w:sz="4" w:space="0" w:color="auto"/>
                    <w:right w:val="single" w:sz="4" w:space="0" w:color="auto"/>
                  </w:tcBorders>
                  <w:shd w:val="clear" w:color="auto" w:fill="FFFFFF" w:themeFill="background1"/>
                  <w:vAlign w:val="center"/>
                  <w:hideMark/>
                </w:tcPr>
                <w:p w14:paraId="282D6580" w14:textId="77777777" w:rsidR="00194AC7" w:rsidRPr="00E24EE3" w:rsidRDefault="00194AC7" w:rsidP="00194AC7">
                  <w:pPr>
                    <w:rPr>
                      <w:bCs/>
                      <w:sz w:val="22"/>
                      <w:szCs w:val="22"/>
                      <w:lang w:eastAsia="lt-LT"/>
                    </w:rPr>
                  </w:pPr>
                  <w:r w:rsidRPr="00E24EE3">
                    <w:rPr>
                      <w:bCs/>
                      <w:sz w:val="22"/>
                      <w:szCs w:val="22"/>
                      <w:lang w:eastAsia="lt-LT"/>
                    </w:rPr>
                    <w:t>Naujai pastatytų, rekonstruotų, atnaujintų ar modernizuotų kelių naudotojų skaičius per metus</w:t>
                  </w:r>
                </w:p>
              </w:tc>
              <w:tc>
                <w:tcPr>
                  <w:tcW w:w="1701" w:type="dxa"/>
                  <w:tcBorders>
                    <w:top w:val="nil"/>
                    <w:left w:val="nil"/>
                    <w:bottom w:val="single" w:sz="4" w:space="0" w:color="auto"/>
                    <w:right w:val="single" w:sz="4" w:space="0" w:color="auto"/>
                  </w:tcBorders>
                  <w:vAlign w:val="center"/>
                  <w:hideMark/>
                </w:tcPr>
                <w:p w14:paraId="709BBA3C" w14:textId="77777777" w:rsidR="00194AC7" w:rsidRPr="00E24EE3" w:rsidRDefault="00194AC7" w:rsidP="00194AC7">
                  <w:pPr>
                    <w:rPr>
                      <w:bCs/>
                      <w:sz w:val="22"/>
                      <w:szCs w:val="22"/>
                      <w:lang w:eastAsia="lt-LT"/>
                    </w:rPr>
                  </w:pPr>
                  <w:r w:rsidRPr="00E24EE3">
                    <w:rPr>
                      <w:bCs/>
                      <w:sz w:val="22"/>
                      <w:szCs w:val="22"/>
                      <w:lang w:eastAsia="lt-LT"/>
                    </w:rPr>
                    <w:t>Kelių keleivių km per metus</w:t>
                  </w:r>
                </w:p>
              </w:tc>
              <w:tc>
                <w:tcPr>
                  <w:tcW w:w="1134" w:type="dxa"/>
                  <w:tcBorders>
                    <w:top w:val="nil"/>
                    <w:left w:val="nil"/>
                    <w:bottom w:val="single" w:sz="4" w:space="0" w:color="auto"/>
                    <w:right w:val="single" w:sz="4" w:space="0" w:color="auto"/>
                  </w:tcBorders>
                  <w:noWrap/>
                  <w:vAlign w:val="center"/>
                  <w:hideMark/>
                </w:tcPr>
                <w:p w14:paraId="020F42AF" w14:textId="043D31BD" w:rsidR="00284974" w:rsidRPr="00E24EE3" w:rsidRDefault="00284974" w:rsidP="00893C83">
                  <w:pPr>
                    <w:spacing w:line="276" w:lineRule="auto"/>
                    <w:jc w:val="center"/>
                    <w:rPr>
                      <w:sz w:val="22"/>
                      <w:szCs w:val="22"/>
                      <w:lang w:eastAsia="lt-LT"/>
                    </w:rPr>
                  </w:pPr>
                  <w:r w:rsidRPr="00E24EE3">
                    <w:rPr>
                      <w:sz w:val="22"/>
                      <w:szCs w:val="22"/>
                      <w:lang w:eastAsia="lt-LT"/>
                    </w:rPr>
                    <w:t>533</w:t>
                  </w:r>
                  <w:r w:rsidR="00893C83" w:rsidRPr="00E24EE3">
                    <w:rPr>
                      <w:sz w:val="22"/>
                      <w:szCs w:val="22"/>
                      <w:lang w:eastAsia="lt-LT"/>
                    </w:rPr>
                    <w:t> </w:t>
                  </w:r>
                  <w:r w:rsidRPr="00E24EE3">
                    <w:rPr>
                      <w:sz w:val="22"/>
                      <w:szCs w:val="22"/>
                      <w:lang w:eastAsia="lt-LT"/>
                    </w:rPr>
                    <w:t>647</w:t>
                  </w:r>
                  <w:r w:rsidR="00893C83" w:rsidRPr="00E24EE3">
                    <w:rPr>
                      <w:sz w:val="22"/>
                      <w:szCs w:val="22"/>
                      <w:lang w:eastAsia="lt-LT"/>
                    </w:rPr>
                    <w:t xml:space="preserve"> </w:t>
                  </w:r>
                  <w:r w:rsidRPr="00E24EE3">
                    <w:rPr>
                      <w:sz w:val="22"/>
                      <w:szCs w:val="22"/>
                      <w:lang w:eastAsia="lt-LT"/>
                    </w:rPr>
                    <w:t>263</w:t>
                  </w:r>
                </w:p>
                <w:p w14:paraId="60F73DF3" w14:textId="045A7964" w:rsidR="00C22CC7" w:rsidRPr="00E24EE3" w:rsidRDefault="00C22CC7" w:rsidP="00893C83">
                  <w:pPr>
                    <w:spacing w:line="276" w:lineRule="auto"/>
                    <w:jc w:val="center"/>
                    <w:rPr>
                      <w:sz w:val="20"/>
                      <w:lang w:eastAsia="lt-LT"/>
                    </w:rPr>
                  </w:pPr>
                  <w:r w:rsidRPr="00E24EE3">
                    <w:rPr>
                      <w:sz w:val="20"/>
                      <w:lang w:eastAsia="lt-LT"/>
                    </w:rPr>
                    <w:t>(2021 m.)</w:t>
                  </w:r>
                </w:p>
                <w:p w14:paraId="21448EBA" w14:textId="1E7DD7D8" w:rsidR="00194AC7" w:rsidRPr="00E24EE3" w:rsidRDefault="00194AC7" w:rsidP="00893C83">
                  <w:pPr>
                    <w:jc w:val="center"/>
                    <w:rPr>
                      <w:bCs/>
                      <w:sz w:val="22"/>
                      <w:szCs w:val="22"/>
                      <w:lang w:eastAsia="lt-LT"/>
                    </w:rPr>
                  </w:pPr>
                </w:p>
              </w:tc>
              <w:tc>
                <w:tcPr>
                  <w:tcW w:w="993" w:type="dxa"/>
                  <w:tcBorders>
                    <w:top w:val="nil"/>
                    <w:left w:val="nil"/>
                    <w:bottom w:val="single" w:sz="4" w:space="0" w:color="auto"/>
                    <w:right w:val="single" w:sz="4" w:space="0" w:color="auto"/>
                  </w:tcBorders>
                  <w:noWrap/>
                  <w:vAlign w:val="center"/>
                  <w:hideMark/>
                </w:tcPr>
                <w:p w14:paraId="5E244405" w14:textId="77777777" w:rsidR="00194AC7" w:rsidRPr="00E24EE3" w:rsidRDefault="00194AC7" w:rsidP="00893C83">
                  <w:pPr>
                    <w:jc w:val="center"/>
                    <w:rPr>
                      <w:bCs/>
                      <w:sz w:val="22"/>
                      <w:szCs w:val="22"/>
                      <w:lang w:eastAsia="lt-LT"/>
                    </w:rPr>
                  </w:pPr>
                  <w:r w:rsidRPr="00E24EE3">
                    <w:rPr>
                      <w:bCs/>
                      <w:sz w:val="22"/>
                      <w:szCs w:val="22"/>
                      <w:lang w:eastAsia="lt-LT"/>
                    </w:rPr>
                    <w:t>-</w:t>
                  </w:r>
                </w:p>
              </w:tc>
              <w:tc>
                <w:tcPr>
                  <w:tcW w:w="1136" w:type="dxa"/>
                  <w:tcBorders>
                    <w:top w:val="nil"/>
                    <w:left w:val="single" w:sz="4" w:space="0" w:color="auto"/>
                    <w:bottom w:val="single" w:sz="4" w:space="0" w:color="auto"/>
                    <w:right w:val="single" w:sz="8" w:space="0" w:color="auto"/>
                  </w:tcBorders>
                  <w:noWrap/>
                  <w:vAlign w:val="center"/>
                  <w:hideMark/>
                </w:tcPr>
                <w:p w14:paraId="34D43975" w14:textId="4656ED0E" w:rsidR="00284974" w:rsidRPr="00E24EE3" w:rsidRDefault="00C22CC7" w:rsidP="00893C83">
                  <w:pPr>
                    <w:spacing w:line="276" w:lineRule="auto"/>
                    <w:jc w:val="center"/>
                    <w:rPr>
                      <w:sz w:val="22"/>
                      <w:szCs w:val="22"/>
                      <w:lang w:eastAsia="lt-LT"/>
                    </w:rPr>
                  </w:pPr>
                  <w:r w:rsidRPr="00E24EE3">
                    <w:rPr>
                      <w:sz w:val="22"/>
                      <w:szCs w:val="22"/>
                      <w:lang w:eastAsia="lt-LT"/>
                    </w:rPr>
                    <w:t>579 586 053</w:t>
                  </w:r>
                </w:p>
                <w:p w14:paraId="3052547A" w14:textId="07B48EBA" w:rsidR="00194AC7" w:rsidRPr="00E24EE3" w:rsidRDefault="00861F79" w:rsidP="00893C83">
                  <w:pPr>
                    <w:jc w:val="center"/>
                    <w:rPr>
                      <w:bCs/>
                      <w:sz w:val="22"/>
                      <w:szCs w:val="22"/>
                      <w:lang w:eastAsia="lt-LT"/>
                    </w:rPr>
                  </w:pPr>
                  <w:r w:rsidRPr="00E24EE3">
                    <w:rPr>
                      <w:bCs/>
                      <w:sz w:val="20"/>
                      <w:lang w:eastAsia="lt-LT"/>
                    </w:rPr>
                    <w:t>(2029 m.)</w:t>
                  </w:r>
                </w:p>
              </w:tc>
            </w:tr>
            <w:tr w:rsidR="00E24EE3" w:rsidRPr="00E24EE3" w14:paraId="2829F1E1" w14:textId="77777777" w:rsidTr="00AE44D9">
              <w:trPr>
                <w:trHeight w:val="577"/>
              </w:trPr>
              <w:tc>
                <w:tcPr>
                  <w:tcW w:w="1435" w:type="dxa"/>
                  <w:vMerge/>
                  <w:tcBorders>
                    <w:left w:val="single" w:sz="4" w:space="0" w:color="auto"/>
                    <w:right w:val="single" w:sz="4" w:space="0" w:color="auto"/>
                  </w:tcBorders>
                  <w:vAlign w:val="center"/>
                  <w:hideMark/>
                </w:tcPr>
                <w:p w14:paraId="752831D4" w14:textId="77777777" w:rsidR="00194AC7" w:rsidRPr="00E24EE3" w:rsidRDefault="00194AC7" w:rsidP="00194AC7">
                  <w:pPr>
                    <w:rPr>
                      <w:bCs/>
                      <w:szCs w:val="24"/>
                      <w:lang w:eastAsia="lt-LT"/>
                    </w:rPr>
                  </w:pPr>
                </w:p>
              </w:tc>
              <w:tc>
                <w:tcPr>
                  <w:tcW w:w="2976"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0C8256" w14:textId="77777777" w:rsidR="00194AC7" w:rsidRPr="00E24EE3" w:rsidRDefault="00194AC7" w:rsidP="00194AC7">
                  <w:pPr>
                    <w:rPr>
                      <w:bCs/>
                      <w:sz w:val="22"/>
                      <w:szCs w:val="22"/>
                      <w:lang w:eastAsia="lt-LT"/>
                    </w:rPr>
                  </w:pPr>
                  <w:r w:rsidRPr="00E24EE3">
                    <w:rPr>
                      <w:bCs/>
                      <w:sz w:val="22"/>
                      <w:szCs w:val="22"/>
                      <w:lang w:eastAsia="lt-LT"/>
                    </w:rPr>
                    <w:t>Dėl patobulintos kelių infrastruktūros sutaupytas laikas</w:t>
                  </w:r>
                </w:p>
              </w:tc>
              <w:tc>
                <w:tcPr>
                  <w:tcW w:w="1701" w:type="dxa"/>
                  <w:tcBorders>
                    <w:top w:val="nil"/>
                    <w:left w:val="nil"/>
                    <w:bottom w:val="single" w:sz="4" w:space="0" w:color="auto"/>
                    <w:right w:val="single" w:sz="4" w:space="0" w:color="auto"/>
                  </w:tcBorders>
                  <w:vAlign w:val="center"/>
                  <w:hideMark/>
                </w:tcPr>
                <w:p w14:paraId="54F0DB82" w14:textId="77777777" w:rsidR="00194AC7" w:rsidRPr="00E24EE3" w:rsidRDefault="00194AC7" w:rsidP="00194AC7">
                  <w:pPr>
                    <w:rPr>
                      <w:bCs/>
                      <w:sz w:val="22"/>
                      <w:szCs w:val="22"/>
                      <w:lang w:eastAsia="lt-LT"/>
                    </w:rPr>
                  </w:pPr>
                  <w:r w:rsidRPr="00E24EE3">
                    <w:rPr>
                      <w:bCs/>
                      <w:sz w:val="22"/>
                      <w:szCs w:val="22"/>
                      <w:lang w:eastAsia="lt-LT"/>
                    </w:rPr>
                    <w:t>Kelių keleivių dienų skaičius per metus</w:t>
                  </w:r>
                </w:p>
              </w:tc>
              <w:tc>
                <w:tcPr>
                  <w:tcW w:w="1134" w:type="dxa"/>
                  <w:tcBorders>
                    <w:top w:val="nil"/>
                    <w:left w:val="nil"/>
                    <w:bottom w:val="single" w:sz="4" w:space="0" w:color="auto"/>
                    <w:right w:val="single" w:sz="4" w:space="0" w:color="auto"/>
                  </w:tcBorders>
                  <w:noWrap/>
                  <w:vAlign w:val="center"/>
                  <w:hideMark/>
                </w:tcPr>
                <w:p w14:paraId="3721E1E5" w14:textId="62B059FB" w:rsidR="00194AC7" w:rsidRPr="00E24EE3" w:rsidRDefault="00194AC7" w:rsidP="00893C83">
                  <w:pPr>
                    <w:jc w:val="center"/>
                    <w:rPr>
                      <w:bCs/>
                      <w:sz w:val="22"/>
                      <w:szCs w:val="22"/>
                      <w:lang w:eastAsia="lt-LT"/>
                    </w:rPr>
                  </w:pPr>
                  <w:r w:rsidRPr="00E24EE3">
                    <w:rPr>
                      <w:bCs/>
                      <w:sz w:val="22"/>
                      <w:szCs w:val="22"/>
                      <w:lang w:eastAsia="lt-LT"/>
                    </w:rPr>
                    <w:t>0</w:t>
                  </w:r>
                </w:p>
                <w:p w14:paraId="29E3D59A" w14:textId="77777777" w:rsidR="00194AC7" w:rsidRPr="00E24EE3" w:rsidRDefault="00194AC7" w:rsidP="00194AC7">
                  <w:pPr>
                    <w:rPr>
                      <w:bCs/>
                      <w:sz w:val="22"/>
                      <w:szCs w:val="22"/>
                      <w:lang w:eastAsia="lt-LT"/>
                    </w:rPr>
                  </w:pPr>
                  <w:r w:rsidRPr="00E24EE3">
                    <w:rPr>
                      <w:bCs/>
                      <w:sz w:val="20"/>
                      <w:lang w:eastAsia="lt-LT"/>
                    </w:rPr>
                    <w:t>(2021 m.)</w:t>
                  </w:r>
                </w:p>
              </w:tc>
              <w:tc>
                <w:tcPr>
                  <w:tcW w:w="993" w:type="dxa"/>
                  <w:tcBorders>
                    <w:top w:val="single" w:sz="4" w:space="0" w:color="auto"/>
                    <w:left w:val="single" w:sz="4" w:space="0" w:color="auto"/>
                    <w:bottom w:val="single" w:sz="4" w:space="0" w:color="auto"/>
                    <w:right w:val="nil"/>
                  </w:tcBorders>
                  <w:noWrap/>
                  <w:vAlign w:val="center"/>
                  <w:hideMark/>
                </w:tcPr>
                <w:p w14:paraId="24862C65" w14:textId="77777777" w:rsidR="00194AC7" w:rsidRPr="00E24EE3" w:rsidRDefault="00194AC7" w:rsidP="00893C83">
                  <w:pPr>
                    <w:jc w:val="center"/>
                    <w:rPr>
                      <w:bCs/>
                      <w:sz w:val="22"/>
                      <w:szCs w:val="22"/>
                      <w:lang w:eastAsia="lt-LT"/>
                    </w:rPr>
                  </w:pPr>
                  <w:r w:rsidRPr="00E24EE3">
                    <w:rPr>
                      <w:bCs/>
                      <w:sz w:val="22"/>
                      <w:szCs w:val="22"/>
                      <w:lang w:eastAsia="lt-LT"/>
                    </w:rPr>
                    <w:t>-</w:t>
                  </w:r>
                </w:p>
              </w:tc>
              <w:tc>
                <w:tcPr>
                  <w:tcW w:w="1136" w:type="dxa"/>
                  <w:tcBorders>
                    <w:top w:val="single" w:sz="4" w:space="0" w:color="auto"/>
                    <w:left w:val="single" w:sz="4" w:space="0" w:color="auto"/>
                    <w:bottom w:val="single" w:sz="4" w:space="0" w:color="auto"/>
                    <w:right w:val="single" w:sz="8" w:space="0" w:color="auto"/>
                  </w:tcBorders>
                  <w:noWrap/>
                  <w:vAlign w:val="center"/>
                  <w:hideMark/>
                </w:tcPr>
                <w:p w14:paraId="21288D47" w14:textId="3671E906" w:rsidR="00DD59F3" w:rsidRPr="00E24EE3" w:rsidRDefault="00DD59F3" w:rsidP="00DD59F3">
                  <w:pPr>
                    <w:spacing w:line="276" w:lineRule="auto"/>
                    <w:jc w:val="center"/>
                    <w:rPr>
                      <w:sz w:val="22"/>
                      <w:szCs w:val="22"/>
                      <w:lang w:eastAsia="lt-LT"/>
                    </w:rPr>
                  </w:pPr>
                  <w:r w:rsidRPr="00E24EE3">
                    <w:rPr>
                      <w:sz w:val="22"/>
                      <w:szCs w:val="22"/>
                      <w:lang w:eastAsia="lt-LT"/>
                    </w:rPr>
                    <w:t>82 927</w:t>
                  </w:r>
                </w:p>
                <w:p w14:paraId="4A61E20D" w14:textId="46916439" w:rsidR="00194AC7" w:rsidRPr="00E24EE3" w:rsidRDefault="00194AC7" w:rsidP="00D273E7">
                  <w:pPr>
                    <w:jc w:val="center"/>
                    <w:rPr>
                      <w:bCs/>
                      <w:sz w:val="22"/>
                      <w:szCs w:val="22"/>
                      <w:lang w:eastAsia="lt-LT"/>
                    </w:rPr>
                  </w:pPr>
                  <w:r w:rsidRPr="00E24EE3">
                    <w:rPr>
                      <w:bCs/>
                      <w:sz w:val="20"/>
                      <w:lang w:eastAsia="lt-LT"/>
                    </w:rPr>
                    <w:t>(2029 m.)</w:t>
                  </w:r>
                </w:p>
              </w:tc>
            </w:tr>
            <w:tr w:rsidR="00E24EE3" w:rsidRPr="00E24EE3" w14:paraId="01C9D077" w14:textId="77777777" w:rsidTr="00AE44D9">
              <w:trPr>
                <w:trHeight w:val="600"/>
              </w:trPr>
              <w:tc>
                <w:tcPr>
                  <w:tcW w:w="1435" w:type="dxa"/>
                  <w:vMerge/>
                  <w:tcBorders>
                    <w:left w:val="single" w:sz="4" w:space="0" w:color="auto"/>
                    <w:right w:val="single" w:sz="4" w:space="0" w:color="auto"/>
                  </w:tcBorders>
                  <w:vAlign w:val="center"/>
                  <w:hideMark/>
                </w:tcPr>
                <w:p w14:paraId="6C310074" w14:textId="77777777" w:rsidR="0059306F" w:rsidRPr="00E24EE3" w:rsidRDefault="0059306F" w:rsidP="0059306F">
                  <w:pPr>
                    <w:rPr>
                      <w:bCs/>
                      <w:szCs w:val="24"/>
                      <w:lang w:eastAsia="lt-LT"/>
                    </w:rPr>
                  </w:pPr>
                </w:p>
              </w:tc>
              <w:tc>
                <w:tcPr>
                  <w:tcW w:w="2976"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EB596E" w14:textId="77777777" w:rsidR="0059306F" w:rsidRPr="00E24EE3" w:rsidRDefault="0059306F" w:rsidP="0059306F">
                  <w:pPr>
                    <w:rPr>
                      <w:bCs/>
                      <w:sz w:val="22"/>
                      <w:szCs w:val="22"/>
                      <w:lang w:eastAsia="lt-LT"/>
                    </w:rPr>
                  </w:pPr>
                  <w:r w:rsidRPr="00E24EE3">
                    <w:rPr>
                      <w:bCs/>
                      <w:sz w:val="22"/>
                      <w:szCs w:val="22"/>
                      <w:lang w:eastAsia="lt-LT"/>
                    </w:rPr>
                    <w:t xml:space="preserve">Rekonstruotų arba modernizuotų kelių ilgis – TEN-T </w:t>
                  </w:r>
                </w:p>
              </w:tc>
              <w:tc>
                <w:tcPr>
                  <w:tcW w:w="1701" w:type="dxa"/>
                  <w:tcBorders>
                    <w:top w:val="nil"/>
                    <w:left w:val="nil"/>
                    <w:bottom w:val="single" w:sz="4" w:space="0" w:color="auto"/>
                    <w:right w:val="single" w:sz="4" w:space="0" w:color="auto"/>
                  </w:tcBorders>
                  <w:noWrap/>
                  <w:vAlign w:val="center"/>
                  <w:hideMark/>
                </w:tcPr>
                <w:p w14:paraId="15D28B09" w14:textId="77777777" w:rsidR="0059306F" w:rsidRPr="00E24EE3" w:rsidRDefault="0059306F" w:rsidP="0059306F">
                  <w:pPr>
                    <w:rPr>
                      <w:bCs/>
                      <w:sz w:val="22"/>
                      <w:szCs w:val="22"/>
                      <w:lang w:eastAsia="lt-LT"/>
                    </w:rPr>
                  </w:pPr>
                  <w:r w:rsidRPr="00E24EE3">
                    <w:rPr>
                      <w:bCs/>
                      <w:sz w:val="22"/>
                      <w:szCs w:val="22"/>
                      <w:lang w:eastAsia="lt-LT"/>
                    </w:rPr>
                    <w:t>Km</w:t>
                  </w:r>
                </w:p>
              </w:tc>
              <w:tc>
                <w:tcPr>
                  <w:tcW w:w="1134" w:type="dxa"/>
                  <w:tcBorders>
                    <w:top w:val="nil"/>
                    <w:left w:val="nil"/>
                    <w:bottom w:val="single" w:sz="4" w:space="0" w:color="auto"/>
                    <w:right w:val="single" w:sz="4" w:space="0" w:color="auto"/>
                  </w:tcBorders>
                  <w:noWrap/>
                  <w:vAlign w:val="center"/>
                  <w:hideMark/>
                </w:tcPr>
                <w:p w14:paraId="492C82FA" w14:textId="77777777" w:rsidR="0059306F" w:rsidRPr="00E24EE3" w:rsidRDefault="0059306F" w:rsidP="00893C83">
                  <w:pPr>
                    <w:jc w:val="center"/>
                    <w:rPr>
                      <w:bCs/>
                      <w:sz w:val="22"/>
                      <w:szCs w:val="22"/>
                      <w:lang w:eastAsia="lt-LT"/>
                    </w:rPr>
                  </w:pPr>
                  <w:r w:rsidRPr="00E24EE3">
                    <w:rPr>
                      <w:bCs/>
                      <w:sz w:val="22"/>
                      <w:szCs w:val="22"/>
                      <w:lang w:eastAsia="lt-LT"/>
                    </w:rPr>
                    <w:t>0</w:t>
                  </w:r>
                </w:p>
              </w:tc>
              <w:tc>
                <w:tcPr>
                  <w:tcW w:w="993" w:type="dxa"/>
                  <w:tcBorders>
                    <w:top w:val="nil"/>
                    <w:left w:val="nil"/>
                    <w:bottom w:val="single" w:sz="4" w:space="0" w:color="auto"/>
                    <w:right w:val="nil"/>
                  </w:tcBorders>
                  <w:noWrap/>
                  <w:vAlign w:val="center"/>
                  <w:hideMark/>
                </w:tcPr>
                <w:p w14:paraId="4BA99F30" w14:textId="77777777" w:rsidR="0059306F" w:rsidRPr="00E24EE3" w:rsidRDefault="0059306F" w:rsidP="00893C83">
                  <w:pPr>
                    <w:jc w:val="center"/>
                    <w:rPr>
                      <w:bCs/>
                      <w:sz w:val="22"/>
                      <w:szCs w:val="22"/>
                      <w:lang w:eastAsia="lt-LT"/>
                    </w:rPr>
                  </w:pPr>
                  <w:r w:rsidRPr="00E24EE3">
                    <w:rPr>
                      <w:bCs/>
                      <w:sz w:val="22"/>
                      <w:szCs w:val="22"/>
                      <w:lang w:eastAsia="lt-LT"/>
                    </w:rPr>
                    <w:t>72,09</w:t>
                  </w:r>
                </w:p>
                <w:p w14:paraId="454CE3A2" w14:textId="77777777" w:rsidR="0059306F" w:rsidRPr="00E24EE3" w:rsidRDefault="0059306F" w:rsidP="00D273E7">
                  <w:pPr>
                    <w:ind w:right="-114"/>
                    <w:jc w:val="center"/>
                    <w:rPr>
                      <w:bCs/>
                      <w:sz w:val="22"/>
                      <w:szCs w:val="22"/>
                      <w:lang w:eastAsia="lt-LT"/>
                    </w:rPr>
                  </w:pPr>
                  <w:r w:rsidRPr="00E24EE3">
                    <w:rPr>
                      <w:bCs/>
                      <w:sz w:val="20"/>
                      <w:lang w:eastAsia="lt-LT"/>
                    </w:rPr>
                    <w:t>(2024 m.)</w:t>
                  </w:r>
                </w:p>
              </w:tc>
              <w:tc>
                <w:tcPr>
                  <w:tcW w:w="1136" w:type="dxa"/>
                  <w:tcBorders>
                    <w:top w:val="nil"/>
                    <w:left w:val="single" w:sz="4" w:space="0" w:color="auto"/>
                    <w:bottom w:val="single" w:sz="4" w:space="0" w:color="auto"/>
                    <w:right w:val="single" w:sz="8" w:space="0" w:color="auto"/>
                  </w:tcBorders>
                  <w:noWrap/>
                  <w:vAlign w:val="center"/>
                  <w:hideMark/>
                </w:tcPr>
                <w:p w14:paraId="738D7085" w14:textId="19006F78" w:rsidR="00FA3B1D" w:rsidRPr="00E24EE3" w:rsidRDefault="00274F6D" w:rsidP="00893C83">
                  <w:pPr>
                    <w:jc w:val="center"/>
                    <w:rPr>
                      <w:bCs/>
                      <w:sz w:val="22"/>
                      <w:szCs w:val="22"/>
                      <w:lang w:eastAsia="lt-LT"/>
                    </w:rPr>
                  </w:pPr>
                  <w:r w:rsidRPr="00E24EE3">
                    <w:rPr>
                      <w:bCs/>
                      <w:sz w:val="22"/>
                      <w:szCs w:val="22"/>
                      <w:lang w:eastAsia="lt-LT"/>
                    </w:rPr>
                    <w:t>84,25</w:t>
                  </w:r>
                </w:p>
                <w:p w14:paraId="31C5869C" w14:textId="0CB4A8F7" w:rsidR="0059306F" w:rsidRPr="00E24EE3" w:rsidRDefault="0059306F" w:rsidP="00D273E7">
                  <w:pPr>
                    <w:jc w:val="center"/>
                    <w:rPr>
                      <w:bCs/>
                      <w:sz w:val="22"/>
                      <w:szCs w:val="22"/>
                      <w:lang w:eastAsia="lt-LT"/>
                    </w:rPr>
                  </w:pPr>
                  <w:r w:rsidRPr="00E24EE3">
                    <w:rPr>
                      <w:bCs/>
                      <w:sz w:val="20"/>
                      <w:lang w:eastAsia="lt-LT"/>
                    </w:rPr>
                    <w:t>(2029 m.)</w:t>
                  </w:r>
                </w:p>
              </w:tc>
            </w:tr>
            <w:tr w:rsidR="00E24EE3" w:rsidRPr="00E24EE3" w14:paraId="62E59DFC" w14:textId="77777777" w:rsidTr="00661557">
              <w:trPr>
                <w:trHeight w:val="615"/>
              </w:trPr>
              <w:tc>
                <w:tcPr>
                  <w:tcW w:w="1435" w:type="dxa"/>
                  <w:vMerge/>
                  <w:tcBorders>
                    <w:left w:val="single" w:sz="4" w:space="0" w:color="auto"/>
                  </w:tcBorders>
                  <w:vAlign w:val="center"/>
                  <w:hideMark/>
                </w:tcPr>
                <w:p w14:paraId="364F04C7" w14:textId="77777777" w:rsidR="00194AC7" w:rsidRPr="00E24EE3" w:rsidRDefault="00194AC7" w:rsidP="00194AC7">
                  <w:pPr>
                    <w:rPr>
                      <w:bCs/>
                      <w:szCs w:val="24"/>
                      <w:lang w:eastAsia="lt-LT"/>
                    </w:rPr>
                  </w:pP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770BD5" w14:textId="77777777" w:rsidR="00194AC7" w:rsidRPr="00E24EE3" w:rsidRDefault="00194AC7" w:rsidP="00194AC7">
                  <w:pPr>
                    <w:rPr>
                      <w:bCs/>
                      <w:sz w:val="22"/>
                      <w:szCs w:val="22"/>
                      <w:lang w:eastAsia="lt-LT"/>
                    </w:rPr>
                  </w:pPr>
                  <w:r w:rsidRPr="00E24EE3">
                    <w:rPr>
                      <w:bCs/>
                      <w:sz w:val="22"/>
                      <w:szCs w:val="22"/>
                      <w:lang w:eastAsia="lt-LT"/>
                    </w:rPr>
                    <w:t>Rekonstruotų arba modernizuotų kelių ilgis – ne TEN-T</w:t>
                  </w:r>
                  <w:r w:rsidRPr="00E24EE3">
                    <w:rPr>
                      <w:bCs/>
                      <w:sz w:val="22"/>
                      <w:szCs w:val="22"/>
                      <w:vertAlign w:val="superscript"/>
                      <w:lang w:eastAsia="lt-LT"/>
                    </w:rPr>
                    <w:footnoteReference w:id="3"/>
                  </w:r>
                  <w:r w:rsidRPr="00E24EE3">
                    <w:rPr>
                      <w:bCs/>
                      <w:sz w:val="22"/>
                      <w:szCs w:val="22"/>
                      <w:lang w:eastAsia="lt-LT"/>
                    </w:rPr>
                    <w:t xml:space="preserve"> )</w:t>
                  </w:r>
                </w:p>
              </w:tc>
              <w:tc>
                <w:tcPr>
                  <w:tcW w:w="1701" w:type="dxa"/>
                  <w:tcBorders>
                    <w:top w:val="single" w:sz="4" w:space="0" w:color="auto"/>
                    <w:left w:val="nil"/>
                    <w:bottom w:val="single" w:sz="4" w:space="0" w:color="auto"/>
                    <w:right w:val="single" w:sz="4" w:space="0" w:color="auto"/>
                  </w:tcBorders>
                  <w:noWrap/>
                  <w:vAlign w:val="center"/>
                  <w:hideMark/>
                </w:tcPr>
                <w:p w14:paraId="420DA413" w14:textId="77777777" w:rsidR="00194AC7" w:rsidRPr="00E24EE3" w:rsidRDefault="00194AC7" w:rsidP="00194AC7">
                  <w:pPr>
                    <w:rPr>
                      <w:bCs/>
                      <w:sz w:val="22"/>
                      <w:szCs w:val="22"/>
                      <w:lang w:eastAsia="lt-LT"/>
                    </w:rPr>
                  </w:pPr>
                  <w:r w:rsidRPr="00E24EE3">
                    <w:rPr>
                      <w:bCs/>
                      <w:sz w:val="22"/>
                      <w:szCs w:val="22"/>
                      <w:lang w:eastAsia="lt-LT"/>
                    </w:rPr>
                    <w:t>Km</w:t>
                  </w:r>
                </w:p>
              </w:tc>
              <w:tc>
                <w:tcPr>
                  <w:tcW w:w="1134" w:type="dxa"/>
                  <w:tcBorders>
                    <w:top w:val="single" w:sz="4" w:space="0" w:color="auto"/>
                    <w:left w:val="nil"/>
                    <w:bottom w:val="single" w:sz="4" w:space="0" w:color="auto"/>
                    <w:right w:val="single" w:sz="4" w:space="0" w:color="auto"/>
                  </w:tcBorders>
                  <w:noWrap/>
                  <w:vAlign w:val="center"/>
                  <w:hideMark/>
                </w:tcPr>
                <w:p w14:paraId="205C4180" w14:textId="77777777" w:rsidR="00194AC7" w:rsidRPr="00E24EE3" w:rsidRDefault="00194AC7" w:rsidP="00893C83">
                  <w:pPr>
                    <w:jc w:val="center"/>
                    <w:rPr>
                      <w:bCs/>
                      <w:sz w:val="22"/>
                      <w:szCs w:val="22"/>
                      <w:lang w:eastAsia="lt-LT"/>
                    </w:rPr>
                  </w:pPr>
                  <w:r w:rsidRPr="00E24EE3">
                    <w:rPr>
                      <w:bCs/>
                      <w:sz w:val="22"/>
                      <w:szCs w:val="22"/>
                      <w:lang w:eastAsia="lt-LT"/>
                    </w:rPr>
                    <w:t>0</w:t>
                  </w:r>
                </w:p>
              </w:tc>
              <w:tc>
                <w:tcPr>
                  <w:tcW w:w="993" w:type="dxa"/>
                  <w:tcBorders>
                    <w:top w:val="single" w:sz="4" w:space="0" w:color="auto"/>
                    <w:left w:val="nil"/>
                    <w:bottom w:val="single" w:sz="4" w:space="0" w:color="auto"/>
                    <w:right w:val="single" w:sz="4" w:space="0" w:color="auto"/>
                  </w:tcBorders>
                  <w:noWrap/>
                  <w:vAlign w:val="center"/>
                  <w:hideMark/>
                </w:tcPr>
                <w:p w14:paraId="0E4981C0" w14:textId="6B20C19B" w:rsidR="00194AC7" w:rsidRPr="00E24EE3" w:rsidRDefault="00194AC7" w:rsidP="00893C83">
                  <w:pPr>
                    <w:jc w:val="center"/>
                    <w:rPr>
                      <w:bCs/>
                      <w:sz w:val="22"/>
                      <w:szCs w:val="22"/>
                      <w:lang w:eastAsia="lt-LT"/>
                    </w:rPr>
                  </w:pPr>
                  <w:r w:rsidRPr="00E24EE3">
                    <w:rPr>
                      <w:bCs/>
                      <w:sz w:val="22"/>
                      <w:szCs w:val="22"/>
                      <w:lang w:eastAsia="lt-LT"/>
                    </w:rPr>
                    <w:t>15,23</w:t>
                  </w:r>
                </w:p>
                <w:p w14:paraId="350369B5" w14:textId="77777777" w:rsidR="00194AC7" w:rsidRPr="00E24EE3" w:rsidRDefault="00194AC7" w:rsidP="00D273E7">
                  <w:pPr>
                    <w:ind w:right="-114"/>
                    <w:jc w:val="center"/>
                    <w:rPr>
                      <w:bCs/>
                      <w:sz w:val="22"/>
                      <w:szCs w:val="22"/>
                      <w:lang w:eastAsia="lt-LT"/>
                    </w:rPr>
                  </w:pPr>
                  <w:r w:rsidRPr="00E24EE3">
                    <w:rPr>
                      <w:bCs/>
                      <w:sz w:val="20"/>
                      <w:lang w:eastAsia="lt-LT"/>
                    </w:rPr>
                    <w:t>(2024 m.)</w:t>
                  </w:r>
                </w:p>
              </w:tc>
              <w:tc>
                <w:tcPr>
                  <w:tcW w:w="1136" w:type="dxa"/>
                  <w:tcBorders>
                    <w:top w:val="single" w:sz="4" w:space="0" w:color="auto"/>
                    <w:left w:val="single" w:sz="4" w:space="0" w:color="auto"/>
                    <w:bottom w:val="single" w:sz="4" w:space="0" w:color="auto"/>
                    <w:right w:val="single" w:sz="8" w:space="0" w:color="auto"/>
                  </w:tcBorders>
                  <w:noWrap/>
                  <w:vAlign w:val="center"/>
                  <w:hideMark/>
                </w:tcPr>
                <w:p w14:paraId="11D731AE" w14:textId="77777777" w:rsidR="00A51EF8" w:rsidRPr="00E24EE3" w:rsidRDefault="00A51EF8" w:rsidP="00893C83">
                  <w:pPr>
                    <w:jc w:val="center"/>
                    <w:rPr>
                      <w:bCs/>
                      <w:sz w:val="22"/>
                      <w:szCs w:val="22"/>
                      <w:lang w:eastAsia="lt-LT"/>
                    </w:rPr>
                  </w:pPr>
                  <w:r w:rsidRPr="00E24EE3">
                    <w:rPr>
                      <w:bCs/>
                      <w:sz w:val="22"/>
                      <w:szCs w:val="22"/>
                      <w:lang w:eastAsia="lt-LT"/>
                    </w:rPr>
                    <w:t>76,7</w:t>
                  </w:r>
                </w:p>
                <w:p w14:paraId="5EFB1F1E" w14:textId="73029EC2" w:rsidR="00194AC7" w:rsidRPr="00E24EE3" w:rsidRDefault="00194AC7" w:rsidP="00D273E7">
                  <w:pPr>
                    <w:jc w:val="center"/>
                    <w:rPr>
                      <w:bCs/>
                      <w:sz w:val="22"/>
                      <w:szCs w:val="22"/>
                      <w:lang w:eastAsia="lt-LT"/>
                    </w:rPr>
                  </w:pPr>
                  <w:r w:rsidRPr="00E24EE3">
                    <w:rPr>
                      <w:bCs/>
                      <w:sz w:val="20"/>
                      <w:lang w:eastAsia="lt-LT"/>
                    </w:rPr>
                    <w:t>(2029 m.)</w:t>
                  </w:r>
                </w:p>
              </w:tc>
            </w:tr>
            <w:tr w:rsidR="00925C13" w:rsidRPr="00E24EE3" w14:paraId="1A16A479" w14:textId="77777777" w:rsidTr="00AE44D9">
              <w:trPr>
                <w:trHeight w:val="615"/>
              </w:trPr>
              <w:tc>
                <w:tcPr>
                  <w:tcW w:w="1435" w:type="dxa"/>
                  <w:tcBorders>
                    <w:left w:val="single" w:sz="4" w:space="0" w:color="auto"/>
                    <w:bottom w:val="single" w:sz="4" w:space="0" w:color="auto"/>
                  </w:tcBorders>
                  <w:vAlign w:val="center"/>
                </w:tcPr>
                <w:p w14:paraId="1828D445" w14:textId="77777777" w:rsidR="000C0D0E" w:rsidRPr="00E24EE3" w:rsidRDefault="000C0D0E" w:rsidP="00194AC7">
                  <w:pPr>
                    <w:rPr>
                      <w:bCs/>
                    </w:rPr>
                  </w:pPr>
                </w:p>
              </w:tc>
              <w:tc>
                <w:tcPr>
                  <w:tcW w:w="2976" w:type="dxa"/>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71640878" w14:textId="2E006575" w:rsidR="000C0D0E" w:rsidRPr="0008088B" w:rsidRDefault="00F42555" w:rsidP="00194AC7">
                  <w:pPr>
                    <w:rPr>
                      <w:bCs/>
                      <w:sz w:val="22"/>
                      <w:szCs w:val="22"/>
                    </w:rPr>
                  </w:pPr>
                  <w:r w:rsidRPr="0008088B">
                    <w:rPr>
                      <w:bCs/>
                      <w:sz w:val="22"/>
                      <w:szCs w:val="22"/>
                    </w:rPr>
                    <w:t>Infrastruktūra, pritaikyta prie karinio mobilumo reikalavimų</w:t>
                  </w:r>
                </w:p>
              </w:tc>
              <w:tc>
                <w:tcPr>
                  <w:tcW w:w="1701" w:type="dxa"/>
                  <w:tcBorders>
                    <w:top w:val="single" w:sz="4" w:space="0" w:color="auto"/>
                    <w:left w:val="nil"/>
                    <w:bottom w:val="single" w:sz="8" w:space="0" w:color="auto"/>
                    <w:right w:val="single" w:sz="4" w:space="0" w:color="auto"/>
                  </w:tcBorders>
                  <w:noWrap/>
                  <w:vAlign w:val="center"/>
                </w:tcPr>
                <w:p w14:paraId="25A5E6A5" w14:textId="373AD541" w:rsidR="000C0D0E" w:rsidRPr="0008088B" w:rsidRDefault="00F42555" w:rsidP="00194AC7">
                  <w:pPr>
                    <w:rPr>
                      <w:bCs/>
                      <w:sz w:val="22"/>
                      <w:szCs w:val="22"/>
                    </w:rPr>
                  </w:pPr>
                  <w:r w:rsidRPr="0008088B">
                    <w:rPr>
                      <w:bCs/>
                      <w:sz w:val="22"/>
                      <w:szCs w:val="22"/>
                    </w:rPr>
                    <w:t>Projektai</w:t>
                  </w:r>
                </w:p>
              </w:tc>
              <w:tc>
                <w:tcPr>
                  <w:tcW w:w="1134" w:type="dxa"/>
                  <w:tcBorders>
                    <w:top w:val="single" w:sz="4" w:space="0" w:color="auto"/>
                    <w:left w:val="nil"/>
                    <w:bottom w:val="single" w:sz="8" w:space="0" w:color="auto"/>
                    <w:right w:val="single" w:sz="4" w:space="0" w:color="auto"/>
                  </w:tcBorders>
                  <w:noWrap/>
                  <w:vAlign w:val="center"/>
                </w:tcPr>
                <w:p w14:paraId="688E15F1" w14:textId="31FF7E56" w:rsidR="000C0D0E" w:rsidRPr="0008088B" w:rsidRDefault="00F42555" w:rsidP="00893C83">
                  <w:pPr>
                    <w:jc w:val="center"/>
                    <w:rPr>
                      <w:bCs/>
                      <w:sz w:val="22"/>
                      <w:szCs w:val="22"/>
                    </w:rPr>
                  </w:pPr>
                  <w:r w:rsidRPr="0008088B">
                    <w:rPr>
                      <w:bCs/>
                      <w:sz w:val="22"/>
                      <w:szCs w:val="22"/>
                    </w:rPr>
                    <w:t>0</w:t>
                  </w:r>
                </w:p>
              </w:tc>
              <w:tc>
                <w:tcPr>
                  <w:tcW w:w="993" w:type="dxa"/>
                  <w:tcBorders>
                    <w:top w:val="single" w:sz="4" w:space="0" w:color="auto"/>
                    <w:left w:val="nil"/>
                    <w:bottom w:val="single" w:sz="8" w:space="0" w:color="auto"/>
                    <w:right w:val="single" w:sz="4" w:space="0" w:color="auto"/>
                  </w:tcBorders>
                  <w:noWrap/>
                  <w:vAlign w:val="center"/>
                </w:tcPr>
                <w:p w14:paraId="2DEC9BC3" w14:textId="319E65A3" w:rsidR="000C0D0E" w:rsidRPr="0008088B" w:rsidRDefault="00F42555" w:rsidP="00893C83">
                  <w:pPr>
                    <w:jc w:val="center"/>
                    <w:rPr>
                      <w:bCs/>
                      <w:sz w:val="22"/>
                      <w:szCs w:val="22"/>
                    </w:rPr>
                  </w:pPr>
                  <w:r w:rsidRPr="0008088B">
                    <w:rPr>
                      <w:bCs/>
                      <w:sz w:val="22"/>
                      <w:szCs w:val="22"/>
                    </w:rPr>
                    <w:t>-</w:t>
                  </w:r>
                </w:p>
              </w:tc>
              <w:tc>
                <w:tcPr>
                  <w:tcW w:w="1136" w:type="dxa"/>
                  <w:tcBorders>
                    <w:top w:val="single" w:sz="4" w:space="0" w:color="auto"/>
                    <w:left w:val="single" w:sz="4" w:space="0" w:color="auto"/>
                    <w:bottom w:val="single" w:sz="8" w:space="0" w:color="auto"/>
                    <w:right w:val="single" w:sz="8" w:space="0" w:color="auto"/>
                  </w:tcBorders>
                  <w:noWrap/>
                  <w:vAlign w:val="center"/>
                </w:tcPr>
                <w:p w14:paraId="1AD61353" w14:textId="77777777" w:rsidR="000C0D0E" w:rsidRPr="0008088B" w:rsidRDefault="00F42555" w:rsidP="00893C83">
                  <w:pPr>
                    <w:jc w:val="center"/>
                    <w:rPr>
                      <w:bCs/>
                      <w:sz w:val="22"/>
                      <w:szCs w:val="22"/>
                    </w:rPr>
                  </w:pPr>
                  <w:r w:rsidRPr="0008088B">
                    <w:rPr>
                      <w:bCs/>
                      <w:sz w:val="22"/>
                      <w:szCs w:val="22"/>
                    </w:rPr>
                    <w:t>8</w:t>
                  </w:r>
                </w:p>
                <w:p w14:paraId="6920602E" w14:textId="21DD20BA" w:rsidR="00F42555" w:rsidRPr="0008088B" w:rsidRDefault="00F42555" w:rsidP="00893C83">
                  <w:pPr>
                    <w:jc w:val="center"/>
                    <w:rPr>
                      <w:bCs/>
                      <w:sz w:val="22"/>
                      <w:szCs w:val="22"/>
                    </w:rPr>
                  </w:pPr>
                  <w:r w:rsidRPr="0008088B">
                    <w:rPr>
                      <w:bCs/>
                      <w:sz w:val="22"/>
                      <w:szCs w:val="22"/>
                    </w:rPr>
                    <w:t>(2029 m.)</w:t>
                  </w:r>
                </w:p>
              </w:tc>
            </w:tr>
          </w:tbl>
          <w:p w14:paraId="3ABA3D3A" w14:textId="77777777" w:rsidR="00577F0D" w:rsidRPr="00E24EE3" w:rsidRDefault="00577F0D" w:rsidP="003A4190">
            <w:pPr>
              <w:jc w:val="both"/>
              <w:rPr>
                <w:b/>
                <w:bCs/>
                <w:i/>
                <w:szCs w:val="24"/>
                <w:u w:val="single"/>
                <w:lang w:eastAsia="lt-LT"/>
              </w:rPr>
            </w:pPr>
          </w:p>
          <w:p w14:paraId="77EB5AF3" w14:textId="678A2BAB" w:rsidR="00194AC7" w:rsidRPr="00E24EE3" w:rsidRDefault="00194AC7" w:rsidP="003A4190">
            <w:pPr>
              <w:jc w:val="both"/>
              <w:rPr>
                <w:b/>
                <w:bCs/>
                <w:i/>
                <w:szCs w:val="24"/>
                <w:u w:val="single"/>
                <w:lang w:eastAsia="lt-LT"/>
              </w:rPr>
            </w:pPr>
            <w:r w:rsidRPr="00E24EE3">
              <w:rPr>
                <w:b/>
                <w:bCs/>
                <w:i/>
                <w:szCs w:val="24"/>
                <w:u w:val="single"/>
                <w:lang w:eastAsia="lt-LT"/>
              </w:rPr>
              <w:t>Anksčiau vykdytos intervencijos</w:t>
            </w:r>
          </w:p>
          <w:p w14:paraId="059289E5" w14:textId="31A7AE80" w:rsidR="00D76523" w:rsidRPr="00E24EE3" w:rsidRDefault="00C875E5" w:rsidP="00577F0D">
            <w:pPr>
              <w:ind w:firstLine="589"/>
              <w:jc w:val="both"/>
              <w:rPr>
                <w:bCs/>
                <w:szCs w:val="24"/>
                <w:lang w:eastAsia="lt-LT"/>
              </w:rPr>
            </w:pPr>
            <w:r w:rsidRPr="00E24EE3">
              <w:rPr>
                <w:bCs/>
                <w:szCs w:val="24"/>
                <w:lang w:eastAsia="lt-LT"/>
              </w:rPr>
              <w:t>Kelių infrastruktūra buvo ir yra finansuojama KPPP</w:t>
            </w:r>
            <w:r w:rsidR="003554D5" w:rsidRPr="00E24EE3">
              <w:rPr>
                <w:bCs/>
                <w:szCs w:val="24"/>
                <w:lang w:eastAsia="lt-LT"/>
              </w:rPr>
              <w:t xml:space="preserve">, </w:t>
            </w:r>
            <w:r w:rsidRPr="00E24EE3">
              <w:rPr>
                <w:bCs/>
                <w:szCs w:val="24"/>
                <w:lang w:eastAsia="lt-LT"/>
              </w:rPr>
              <w:t xml:space="preserve"> ES fondų</w:t>
            </w:r>
            <w:r w:rsidR="00047B54" w:rsidRPr="00E24EE3">
              <w:rPr>
                <w:bCs/>
                <w:szCs w:val="24"/>
                <w:lang w:eastAsia="lt-LT"/>
              </w:rPr>
              <w:t xml:space="preserve">, taip pat </w:t>
            </w:r>
            <w:r w:rsidR="003554D5" w:rsidRPr="00E24EE3">
              <w:rPr>
                <w:bCs/>
                <w:szCs w:val="24"/>
                <w:lang w:eastAsia="lt-LT"/>
              </w:rPr>
              <w:t>valstybės biudžeto lėšomis, Lietuvos Respublikos Vyriausybės</w:t>
            </w:r>
            <w:r w:rsidR="0086657E" w:rsidRPr="00E24EE3">
              <w:rPr>
                <w:bCs/>
                <w:szCs w:val="24"/>
                <w:lang w:eastAsia="lt-LT"/>
              </w:rPr>
              <w:t xml:space="preserve"> (toliau – Vyriausybės)</w:t>
            </w:r>
            <w:r w:rsidR="003554D5" w:rsidRPr="00E24EE3">
              <w:rPr>
                <w:bCs/>
                <w:szCs w:val="24"/>
                <w:lang w:eastAsia="lt-LT"/>
              </w:rPr>
              <w:t xml:space="preserve"> nutarimais skir</w:t>
            </w:r>
            <w:r w:rsidR="00047B54" w:rsidRPr="00E24EE3">
              <w:rPr>
                <w:bCs/>
                <w:szCs w:val="24"/>
                <w:lang w:eastAsia="lt-LT"/>
              </w:rPr>
              <w:t>iamomis</w:t>
            </w:r>
            <w:r w:rsidR="003554D5" w:rsidRPr="00E24EE3">
              <w:rPr>
                <w:bCs/>
                <w:szCs w:val="24"/>
                <w:lang w:eastAsia="lt-LT"/>
              </w:rPr>
              <w:t xml:space="preserve"> kariniam mobilumui svarbios infrastruktūros </w:t>
            </w:r>
            <w:r w:rsidR="00742311" w:rsidRPr="00E24EE3">
              <w:rPr>
                <w:bCs/>
                <w:szCs w:val="24"/>
                <w:lang w:eastAsia="lt-LT"/>
              </w:rPr>
              <w:t>rekonstravimui ir remontams</w:t>
            </w:r>
            <w:r w:rsidR="00047B54" w:rsidRPr="00E24EE3">
              <w:rPr>
                <w:bCs/>
                <w:szCs w:val="24"/>
                <w:lang w:eastAsia="lt-LT"/>
              </w:rPr>
              <w:t xml:space="preserve">. </w:t>
            </w:r>
          </w:p>
          <w:p w14:paraId="18657839" w14:textId="594E1AD4" w:rsidR="00C875E5" w:rsidRPr="00E24EE3" w:rsidRDefault="00D76523" w:rsidP="00853A79">
            <w:pPr>
              <w:ind w:firstLine="589"/>
              <w:jc w:val="both"/>
              <w:rPr>
                <w:iCs/>
                <w:szCs w:val="24"/>
                <w:lang w:eastAsia="lt-LT"/>
              </w:rPr>
            </w:pPr>
            <w:r w:rsidRPr="00E24EE3">
              <w:rPr>
                <w:bCs/>
                <w:szCs w:val="24"/>
                <w:lang w:eastAsia="lt-LT"/>
              </w:rPr>
              <w:t xml:space="preserve">Nors </w:t>
            </w:r>
            <w:r w:rsidR="0086657E" w:rsidRPr="00E24EE3">
              <w:rPr>
                <w:bCs/>
                <w:szCs w:val="24"/>
                <w:lang w:eastAsia="lt-LT"/>
              </w:rPr>
              <w:t xml:space="preserve">kelių infrastruktūros projektų </w:t>
            </w:r>
            <w:r w:rsidRPr="00E24EE3">
              <w:rPr>
                <w:bCs/>
                <w:szCs w:val="24"/>
                <w:lang w:eastAsia="lt-LT"/>
              </w:rPr>
              <w:t>finansavim</w:t>
            </w:r>
            <w:r w:rsidR="0086657E" w:rsidRPr="00E24EE3">
              <w:rPr>
                <w:bCs/>
                <w:szCs w:val="24"/>
                <w:lang w:eastAsia="lt-LT"/>
              </w:rPr>
              <w:t>as išlieka stabilus</w:t>
            </w:r>
            <w:r w:rsidRPr="00E24EE3">
              <w:rPr>
                <w:bCs/>
                <w:szCs w:val="24"/>
                <w:lang w:eastAsia="lt-LT"/>
              </w:rPr>
              <w:t>,</w:t>
            </w:r>
            <w:r w:rsidR="00C875E5" w:rsidRPr="00E24EE3">
              <w:rPr>
                <w:bCs/>
                <w:szCs w:val="24"/>
                <w:lang w:eastAsia="lt-LT"/>
              </w:rPr>
              <w:t xml:space="preserve"> t</w:t>
            </w:r>
            <w:r w:rsidR="00C875E5" w:rsidRPr="00E24EE3">
              <w:rPr>
                <w:iCs/>
                <w:szCs w:val="24"/>
                <w:lang w:eastAsia="lt-LT"/>
              </w:rPr>
              <w:t>ačiau  vykdytos intervencijos nebuvo pakankamos siekiant užsibrėžtų tikslų. Intervencijų nepakankamumą, o tiksliau – augantį jų poreikį</w:t>
            </w:r>
            <w:r w:rsidR="003554D5" w:rsidRPr="00E24EE3">
              <w:rPr>
                <w:iCs/>
                <w:szCs w:val="24"/>
                <w:lang w:eastAsia="lt-LT"/>
              </w:rPr>
              <w:t>,</w:t>
            </w:r>
            <w:r w:rsidR="00C875E5" w:rsidRPr="00E24EE3">
              <w:rPr>
                <w:iCs/>
                <w:szCs w:val="24"/>
                <w:lang w:eastAsia="lt-LT"/>
              </w:rPr>
              <w:t xml:space="preserve"> lėmė šie susiję veiksniai:</w:t>
            </w:r>
          </w:p>
          <w:p w14:paraId="07C1D13E" w14:textId="3813A5F2" w:rsidR="00C875E5" w:rsidRPr="00E24EE3" w:rsidRDefault="00C875E5" w:rsidP="003A4190">
            <w:pPr>
              <w:jc w:val="both"/>
              <w:rPr>
                <w:iCs/>
                <w:szCs w:val="24"/>
                <w:lang w:eastAsia="lt-LT"/>
              </w:rPr>
            </w:pPr>
            <w:r w:rsidRPr="00E24EE3">
              <w:rPr>
                <w:iCs/>
                <w:szCs w:val="24"/>
                <w:lang w:val="en-US" w:eastAsia="lt-LT"/>
              </w:rPr>
              <w:t>1</w:t>
            </w:r>
            <w:r w:rsidRPr="00E24EE3">
              <w:rPr>
                <w:iCs/>
                <w:szCs w:val="24"/>
                <w:lang w:eastAsia="lt-LT"/>
              </w:rPr>
              <w:t xml:space="preserve">. </w:t>
            </w:r>
            <w:r w:rsidR="000F79D0" w:rsidRPr="00E24EE3">
              <w:rPr>
                <w:iCs/>
                <w:szCs w:val="24"/>
                <w:lang w:eastAsia="lt-LT"/>
              </w:rPr>
              <w:t>Didėjantis, tačiau vi</w:t>
            </w:r>
            <w:r w:rsidR="002E56E8" w:rsidRPr="00E24EE3">
              <w:rPr>
                <w:iCs/>
                <w:szCs w:val="24"/>
                <w:lang w:eastAsia="lt-LT"/>
              </w:rPr>
              <w:t>s</w:t>
            </w:r>
            <w:r w:rsidR="000F79D0" w:rsidRPr="00E24EE3">
              <w:rPr>
                <w:iCs/>
                <w:szCs w:val="24"/>
                <w:lang w:eastAsia="lt-LT"/>
              </w:rPr>
              <w:t xml:space="preserve"> dar ne</w:t>
            </w:r>
            <w:r w:rsidR="002E56E8" w:rsidRPr="00E24EE3">
              <w:rPr>
                <w:iCs/>
                <w:szCs w:val="24"/>
                <w:lang w:eastAsia="lt-LT"/>
              </w:rPr>
              <w:t xml:space="preserve">pakankamas finansavimas esant poreikiui </w:t>
            </w:r>
            <w:r w:rsidR="00155255" w:rsidRPr="00E24EE3">
              <w:rPr>
                <w:iCs/>
                <w:szCs w:val="24"/>
                <w:lang w:eastAsia="lt-LT"/>
              </w:rPr>
              <w:t xml:space="preserve">ne tik rekonstruoti blogiausios būklės kelius ir tiltus, bet </w:t>
            </w:r>
            <w:r w:rsidR="002E56E8" w:rsidRPr="00E24EE3">
              <w:rPr>
                <w:iCs/>
                <w:szCs w:val="24"/>
                <w:lang w:eastAsia="lt-LT"/>
              </w:rPr>
              <w:t>sustabdyti arba bent sulėtinti esamo, jau sukurto kelių tinkl</w:t>
            </w:r>
            <w:r w:rsidR="00155255" w:rsidRPr="00E24EE3">
              <w:rPr>
                <w:iCs/>
                <w:szCs w:val="24"/>
                <w:lang w:eastAsia="lt-LT"/>
              </w:rPr>
              <w:t>o</w:t>
            </w:r>
            <w:r w:rsidR="002E56E8" w:rsidRPr="00E24EE3">
              <w:rPr>
                <w:iCs/>
                <w:szCs w:val="24"/>
                <w:lang w:eastAsia="lt-LT"/>
              </w:rPr>
              <w:t xml:space="preserve"> </w:t>
            </w:r>
            <w:r w:rsidR="00155255" w:rsidRPr="00E24EE3">
              <w:rPr>
                <w:iCs/>
                <w:szCs w:val="24"/>
                <w:lang w:eastAsia="lt-LT"/>
              </w:rPr>
              <w:t xml:space="preserve">ir tiltų </w:t>
            </w:r>
            <w:r w:rsidR="002E56E8" w:rsidRPr="00E24EE3">
              <w:rPr>
                <w:iCs/>
                <w:szCs w:val="24"/>
                <w:lang w:eastAsia="lt-LT"/>
              </w:rPr>
              <w:t>degradaciją.</w:t>
            </w:r>
            <w:r w:rsidR="002E56E8" w:rsidRPr="00E24EE3">
              <w:rPr>
                <w:iCs/>
                <w:szCs w:val="24"/>
                <w:lang w:val="en-US" w:eastAsia="lt-LT"/>
              </w:rPr>
              <w:t xml:space="preserve"> </w:t>
            </w:r>
            <w:r w:rsidRPr="00E24EE3">
              <w:rPr>
                <w:iCs/>
                <w:szCs w:val="24"/>
                <w:lang w:eastAsia="lt-LT"/>
              </w:rPr>
              <w:t xml:space="preserve">Įvertinant faktą, kad pagrindinis investicijų į valstybinės reikšmės automobilių kelių infrastruktūrą šaltinis yra KPPP lėšos, </w:t>
            </w:r>
            <w:r w:rsidR="0086657E" w:rsidRPr="00E24EE3">
              <w:rPr>
                <w:iCs/>
                <w:szCs w:val="24"/>
                <w:lang w:eastAsia="lt-LT"/>
              </w:rPr>
              <w:t>skiriamos šio</w:t>
            </w:r>
            <w:r w:rsidRPr="00E24EE3">
              <w:rPr>
                <w:iCs/>
                <w:szCs w:val="24"/>
                <w:lang w:eastAsia="lt-LT"/>
              </w:rPr>
              <w:t xml:space="preserve"> šaltini</w:t>
            </w:r>
            <w:r w:rsidR="0086657E" w:rsidRPr="00E24EE3">
              <w:rPr>
                <w:iCs/>
                <w:szCs w:val="24"/>
                <w:lang w:eastAsia="lt-LT"/>
              </w:rPr>
              <w:t>o</w:t>
            </w:r>
            <w:r w:rsidRPr="00E24EE3">
              <w:rPr>
                <w:iCs/>
                <w:szCs w:val="24"/>
                <w:lang w:eastAsia="lt-LT"/>
              </w:rPr>
              <w:t xml:space="preserve"> </w:t>
            </w:r>
            <w:r w:rsidR="0003718E" w:rsidRPr="00E24EE3">
              <w:rPr>
                <w:iCs/>
                <w:szCs w:val="24"/>
                <w:lang w:eastAsia="lt-LT"/>
              </w:rPr>
              <w:t xml:space="preserve"> lėšos yra pagal galiojančius teisės aktus ir</w:t>
            </w:r>
            <w:r w:rsidRPr="00E24EE3">
              <w:rPr>
                <w:iCs/>
                <w:szCs w:val="24"/>
                <w:lang w:eastAsia="lt-LT"/>
              </w:rPr>
              <w:t xml:space="preserve"> objektyvių ekonominių veiksnių apribot</w:t>
            </w:r>
            <w:r w:rsidR="0003718E" w:rsidRPr="00E24EE3">
              <w:rPr>
                <w:iCs/>
                <w:szCs w:val="24"/>
                <w:lang w:eastAsia="lt-LT"/>
              </w:rPr>
              <w:t>o</w:t>
            </w:r>
            <w:r w:rsidRPr="00E24EE3">
              <w:rPr>
                <w:iCs/>
                <w:szCs w:val="24"/>
                <w:lang w:eastAsia="lt-LT"/>
              </w:rPr>
              <w:t>s akcizo, vinječių ir kitų pajamų įmokomis, formuojančiomis šį  finansavimo šaltinį</w:t>
            </w:r>
            <w:r w:rsidR="003554D5" w:rsidRPr="00E24EE3">
              <w:rPr>
                <w:iCs/>
                <w:szCs w:val="24"/>
                <w:lang w:eastAsia="lt-LT"/>
              </w:rPr>
              <w:t>, atsižvelgiant į kitų valstybei svarbių sričių finansavimo poreikius</w:t>
            </w:r>
            <w:r w:rsidRPr="00E24EE3">
              <w:rPr>
                <w:iCs/>
                <w:szCs w:val="24"/>
                <w:lang w:eastAsia="lt-LT"/>
              </w:rPr>
              <w:t>.</w:t>
            </w:r>
          </w:p>
          <w:p w14:paraId="3184E348" w14:textId="1BE66C59" w:rsidR="00C875E5" w:rsidRPr="00E24EE3" w:rsidRDefault="00C875E5" w:rsidP="003A4190">
            <w:pPr>
              <w:jc w:val="both"/>
              <w:rPr>
                <w:szCs w:val="24"/>
                <w:lang w:eastAsia="lt-LT"/>
              </w:rPr>
            </w:pPr>
            <w:r w:rsidRPr="00E24EE3">
              <w:rPr>
                <w:szCs w:val="24"/>
                <w:lang w:eastAsia="lt-LT"/>
              </w:rPr>
              <w:t xml:space="preserve">2. </w:t>
            </w:r>
            <w:r w:rsidR="0003718E" w:rsidRPr="00E24EE3">
              <w:rPr>
                <w:szCs w:val="24"/>
                <w:lang w:eastAsia="lt-LT"/>
              </w:rPr>
              <w:t>K</w:t>
            </w:r>
            <w:r w:rsidRPr="00E24EE3">
              <w:rPr>
                <w:szCs w:val="24"/>
                <w:lang w:eastAsia="lt-LT"/>
              </w:rPr>
              <w:t xml:space="preserve">limato kaitos įtaka kelių </w:t>
            </w:r>
            <w:r w:rsidR="00742311" w:rsidRPr="00E24EE3">
              <w:rPr>
                <w:szCs w:val="24"/>
                <w:lang w:eastAsia="lt-LT"/>
              </w:rPr>
              <w:t xml:space="preserve">ir tiltų </w:t>
            </w:r>
            <w:r w:rsidRPr="00E24EE3">
              <w:rPr>
                <w:szCs w:val="24"/>
                <w:lang w:eastAsia="lt-LT"/>
              </w:rPr>
              <w:t>būkl</w:t>
            </w:r>
            <w:r w:rsidR="003554D5" w:rsidRPr="00E24EE3">
              <w:rPr>
                <w:szCs w:val="24"/>
                <w:lang w:eastAsia="lt-LT"/>
              </w:rPr>
              <w:t>ės blogėjimui</w:t>
            </w:r>
            <w:r w:rsidRPr="00E24EE3">
              <w:rPr>
                <w:szCs w:val="24"/>
                <w:lang w:eastAsia="lt-LT"/>
              </w:rPr>
              <w:t xml:space="preserve">. </w:t>
            </w:r>
            <w:r w:rsidR="0003718E" w:rsidRPr="00E24EE3">
              <w:rPr>
                <w:szCs w:val="24"/>
                <w:lang w:eastAsia="lt-LT"/>
              </w:rPr>
              <w:t>Esami valstybės skiriami ištekliai kelių infrastruktūrai yra būtini ne tik pažangos investicijoms, bet būtinajam (tęstiniam)</w:t>
            </w:r>
            <w:r w:rsidR="00D76523" w:rsidRPr="00E24EE3">
              <w:rPr>
                <w:szCs w:val="24"/>
                <w:lang w:eastAsia="lt-LT"/>
              </w:rPr>
              <w:t xml:space="preserve"> esamų kelių </w:t>
            </w:r>
            <w:r w:rsidR="0003718E" w:rsidRPr="00E24EE3">
              <w:rPr>
                <w:szCs w:val="24"/>
                <w:lang w:eastAsia="lt-LT"/>
              </w:rPr>
              <w:t>ir</w:t>
            </w:r>
            <w:r w:rsidR="00D76523" w:rsidRPr="00E24EE3">
              <w:rPr>
                <w:szCs w:val="24"/>
                <w:lang w:val="en-US" w:eastAsia="lt-LT"/>
              </w:rPr>
              <w:t xml:space="preserve"> tilt</w:t>
            </w:r>
            <w:r w:rsidR="00D76523" w:rsidRPr="00E24EE3">
              <w:rPr>
                <w:szCs w:val="24"/>
                <w:lang w:eastAsia="lt-LT"/>
              </w:rPr>
              <w:t>ų, kurių būklė neatitinka normatyvų, remontams bei rekonst</w:t>
            </w:r>
            <w:r w:rsidR="001B0BE5" w:rsidRPr="00E24EE3">
              <w:rPr>
                <w:szCs w:val="24"/>
                <w:lang w:eastAsia="lt-LT"/>
              </w:rPr>
              <w:t>r</w:t>
            </w:r>
            <w:r w:rsidR="00D76523" w:rsidRPr="00E24EE3">
              <w:rPr>
                <w:szCs w:val="24"/>
                <w:lang w:eastAsia="lt-LT"/>
              </w:rPr>
              <w:t>ukcijoms.</w:t>
            </w:r>
          </w:p>
          <w:p w14:paraId="3DAE82B1" w14:textId="7FD89E56" w:rsidR="00C875E5" w:rsidRPr="00E24EE3" w:rsidRDefault="00C875E5" w:rsidP="003A4190">
            <w:pPr>
              <w:jc w:val="both"/>
              <w:rPr>
                <w:szCs w:val="24"/>
                <w:lang w:eastAsia="lt-LT"/>
              </w:rPr>
            </w:pPr>
            <w:r w:rsidRPr="00E24EE3">
              <w:rPr>
                <w:szCs w:val="24"/>
                <w:lang w:val="en-US" w:eastAsia="lt-LT"/>
              </w:rPr>
              <w:t>3.</w:t>
            </w:r>
            <w:r w:rsidRPr="00E24EE3">
              <w:rPr>
                <w:szCs w:val="24"/>
                <w:lang w:eastAsia="lt-LT"/>
              </w:rPr>
              <w:t xml:space="preserve"> </w:t>
            </w:r>
            <w:r w:rsidR="001B0BE5" w:rsidRPr="00E24EE3">
              <w:rPr>
                <w:szCs w:val="24"/>
                <w:lang w:eastAsia="lt-LT"/>
              </w:rPr>
              <w:t>Geopolitinių pokyčių sąlygota infliacija ir a</w:t>
            </w:r>
            <w:r w:rsidRPr="00E24EE3">
              <w:rPr>
                <w:szCs w:val="24"/>
                <w:lang w:eastAsia="lt-LT"/>
              </w:rPr>
              <w:t xml:space="preserve">tvežtinių statybinių medžiagų </w:t>
            </w:r>
            <w:r w:rsidR="001B0BE5" w:rsidRPr="00E24EE3">
              <w:rPr>
                <w:szCs w:val="24"/>
                <w:lang w:eastAsia="lt-LT"/>
              </w:rPr>
              <w:t>brangimas</w:t>
            </w:r>
            <w:r w:rsidR="0003718E" w:rsidRPr="00E24EE3">
              <w:rPr>
                <w:szCs w:val="24"/>
                <w:lang w:eastAsia="lt-LT"/>
              </w:rPr>
              <w:t xml:space="preserve"> sąlygojo projektų įgyvendinimo išlaidų </w:t>
            </w:r>
            <w:r w:rsidR="00A71B1C" w:rsidRPr="00E24EE3">
              <w:rPr>
                <w:szCs w:val="24"/>
                <w:lang w:eastAsia="lt-LT"/>
              </w:rPr>
              <w:t>išaugimą</w:t>
            </w:r>
            <w:r w:rsidR="001B0BE5" w:rsidRPr="00E24EE3">
              <w:rPr>
                <w:szCs w:val="24"/>
                <w:lang w:eastAsia="lt-LT"/>
              </w:rPr>
              <w:t>.</w:t>
            </w:r>
          </w:p>
          <w:p w14:paraId="6AD898A4" w14:textId="77777777" w:rsidR="00C875E5" w:rsidRPr="00E24EE3" w:rsidRDefault="00C875E5" w:rsidP="003A4190">
            <w:pPr>
              <w:jc w:val="both"/>
              <w:rPr>
                <w:szCs w:val="24"/>
                <w:lang w:eastAsia="lt-LT"/>
              </w:rPr>
            </w:pPr>
          </w:p>
          <w:p w14:paraId="1264C258" w14:textId="444636BC" w:rsidR="00C875E5" w:rsidRPr="00E24EE3" w:rsidRDefault="00C875E5" w:rsidP="0019414C">
            <w:pPr>
              <w:ind w:firstLine="589"/>
              <w:jc w:val="both"/>
              <w:rPr>
                <w:szCs w:val="24"/>
                <w:lang w:eastAsia="lt-LT"/>
              </w:rPr>
            </w:pPr>
            <w:r w:rsidRPr="00E24EE3">
              <w:rPr>
                <w:szCs w:val="24"/>
                <w:lang w:eastAsia="lt-LT"/>
              </w:rPr>
              <w:t>TEN-T tinklo kūrimo ir kelių infrastruktūros gerinimo veiklos</w:t>
            </w:r>
            <w:r w:rsidR="00A71B1C" w:rsidRPr="00E24EE3">
              <w:rPr>
                <w:szCs w:val="24"/>
                <w:lang w:eastAsia="lt-LT"/>
              </w:rPr>
              <w:t>,</w:t>
            </w:r>
            <w:r w:rsidRPr="00E24EE3">
              <w:rPr>
                <w:szCs w:val="24"/>
                <w:lang w:eastAsia="lt-LT"/>
              </w:rPr>
              <w:t xml:space="preserve"> </w:t>
            </w:r>
            <w:r w:rsidR="00526316" w:rsidRPr="00E24EE3">
              <w:rPr>
                <w:szCs w:val="24"/>
                <w:lang w:eastAsia="lt-LT"/>
              </w:rPr>
              <w:t>baigiamos</w:t>
            </w:r>
            <w:r w:rsidRPr="00E24EE3">
              <w:rPr>
                <w:szCs w:val="24"/>
                <w:lang w:eastAsia="lt-LT"/>
              </w:rPr>
              <w:t xml:space="preserve"> finansuo</w:t>
            </w:r>
            <w:r w:rsidR="00526316" w:rsidRPr="00E24EE3">
              <w:rPr>
                <w:szCs w:val="24"/>
                <w:lang w:eastAsia="lt-LT"/>
              </w:rPr>
              <w:t>ti</w:t>
            </w:r>
            <w:r w:rsidRPr="00E24EE3">
              <w:rPr>
                <w:szCs w:val="24"/>
                <w:lang w:eastAsia="lt-LT"/>
              </w:rPr>
              <w:t xml:space="preserve"> 2014–2020 m. ES fondų veiksmų programos lėšomis (</w:t>
            </w:r>
            <w:hyperlink r:id="rId12" w:history="1">
              <w:r w:rsidR="00526316" w:rsidRPr="00E24EE3">
                <w:rPr>
                  <w:rStyle w:val="Hipersaitas"/>
                  <w:color w:val="auto"/>
                  <w:szCs w:val="24"/>
                  <w:lang w:eastAsia="lt-LT"/>
                </w:rPr>
                <w:t>https://vialietuva.lt/projektai</w:t>
              </w:r>
            </w:hyperlink>
            <w:r w:rsidRPr="00E24EE3">
              <w:rPr>
                <w:szCs w:val="24"/>
                <w:lang w:eastAsia="lt-LT"/>
              </w:rPr>
              <w:t xml:space="preserve"> pateikiama informacija apie finansuotus projektus, nurodant jų įgyvendinimo vietas): </w:t>
            </w:r>
          </w:p>
          <w:p w14:paraId="3E8059B3" w14:textId="77777777" w:rsidR="00C875E5" w:rsidRPr="00E24EE3" w:rsidRDefault="00C875E5" w:rsidP="003A4190">
            <w:pPr>
              <w:jc w:val="both"/>
              <w:rPr>
                <w:szCs w:val="24"/>
                <w:lang w:eastAsia="lt-LT"/>
              </w:rPr>
            </w:pPr>
            <w:r w:rsidRPr="00E24EE3">
              <w:rPr>
                <w:szCs w:val="24"/>
                <w:lang w:eastAsia="lt-LT"/>
              </w:rPr>
              <w:t xml:space="preserve">            Priemonė Nr. 06.1.1-TID-V-501 ,,TEN-T kelių tinklo techninių parametrų gerinimas ir pralaidumo didinimas“, keltas tikslas – plėtoti ir tobulinti transeuropinio transporto (TEN-T) kelių tinklą, stiprinti ir platinti kelių dangą, įgyvendinti eismo saugos ir aplinkos apsaugos priemones, finansuota:</w:t>
            </w:r>
          </w:p>
          <w:p w14:paraId="08EB8079" w14:textId="77777777" w:rsidR="00F91997" w:rsidRPr="00E24EE3" w:rsidRDefault="00C875E5" w:rsidP="00F91997">
            <w:pPr>
              <w:pStyle w:val="Sraopastraipa"/>
              <w:numPr>
                <w:ilvl w:val="0"/>
                <w:numId w:val="38"/>
              </w:numPr>
              <w:tabs>
                <w:tab w:val="left" w:pos="840"/>
              </w:tabs>
              <w:ind w:left="22" w:firstLine="567"/>
              <w:jc w:val="both"/>
              <w:rPr>
                <w:szCs w:val="24"/>
                <w:lang w:eastAsia="lt-LT"/>
              </w:rPr>
            </w:pPr>
            <w:r w:rsidRPr="00E24EE3">
              <w:rPr>
                <w:szCs w:val="24"/>
                <w:lang w:eastAsia="lt-LT"/>
              </w:rPr>
              <w:t>TEN-T kelių tinklo, įskaitant su jais susijusius privažiuojamuosius kelius ir tiesioginius jungiamuosius kelius, rekonstrukcija ir tiesimas;</w:t>
            </w:r>
          </w:p>
          <w:p w14:paraId="091693FD" w14:textId="77777777" w:rsidR="00F91997" w:rsidRPr="00E24EE3" w:rsidRDefault="00C875E5" w:rsidP="00F91997">
            <w:pPr>
              <w:pStyle w:val="Sraopastraipa"/>
              <w:numPr>
                <w:ilvl w:val="0"/>
                <w:numId w:val="38"/>
              </w:numPr>
              <w:tabs>
                <w:tab w:val="left" w:pos="840"/>
              </w:tabs>
              <w:ind w:left="22" w:firstLine="567"/>
              <w:jc w:val="both"/>
              <w:rPr>
                <w:szCs w:val="24"/>
                <w:lang w:eastAsia="lt-LT"/>
              </w:rPr>
            </w:pPr>
            <w:r w:rsidRPr="00E24EE3">
              <w:rPr>
                <w:szCs w:val="24"/>
                <w:lang w:eastAsia="lt-LT"/>
              </w:rPr>
              <w:lastRenderedPageBreak/>
              <w:t>Eismo saugos ir aplinkos apsaugos priemonių diegimas TEN-T kelių tinkle;</w:t>
            </w:r>
          </w:p>
          <w:p w14:paraId="0FBE74B1" w14:textId="58A33AE0" w:rsidR="00C875E5" w:rsidRPr="00E24EE3" w:rsidRDefault="00C875E5" w:rsidP="00F91997">
            <w:pPr>
              <w:pStyle w:val="Sraopastraipa"/>
              <w:numPr>
                <w:ilvl w:val="0"/>
                <w:numId w:val="38"/>
              </w:numPr>
              <w:tabs>
                <w:tab w:val="left" w:pos="840"/>
              </w:tabs>
              <w:ind w:left="22" w:firstLine="567"/>
              <w:jc w:val="both"/>
              <w:rPr>
                <w:szCs w:val="24"/>
                <w:lang w:eastAsia="lt-LT"/>
              </w:rPr>
            </w:pPr>
            <w:r w:rsidRPr="00E24EE3">
              <w:rPr>
                <w:szCs w:val="24"/>
                <w:lang w:eastAsia="lt-LT"/>
              </w:rPr>
              <w:t>Išorės sienų ir pasienio kontrolės punktų (TEN-T tinklo) transporto infrastruktūros kartu su privažiuojamaisiais ir tiesioginiais jungiamaisiais keliais rekonstravimas ir modernizavimas.</w:t>
            </w:r>
          </w:p>
          <w:p w14:paraId="188F6652" w14:textId="23DE0393" w:rsidR="00C875E5" w:rsidRPr="00E24EE3" w:rsidRDefault="00A71B1C" w:rsidP="003A4190">
            <w:pPr>
              <w:jc w:val="both"/>
              <w:rPr>
                <w:szCs w:val="24"/>
                <w:lang w:eastAsia="lt-LT"/>
              </w:rPr>
            </w:pPr>
            <w:r w:rsidRPr="00E24EE3">
              <w:rPr>
                <w:szCs w:val="24"/>
                <w:lang w:eastAsia="lt-LT"/>
              </w:rPr>
              <w:t xml:space="preserve">           </w:t>
            </w:r>
            <w:r w:rsidR="00C875E5" w:rsidRPr="00E24EE3">
              <w:rPr>
                <w:szCs w:val="24"/>
                <w:lang w:eastAsia="lt-LT"/>
              </w:rPr>
              <w:t>Priemonė Nr. 06.1.1-TID-V-504 priemonės „Intelektinių transporto sistemų diegimas TEN-T tinkle“, keltas tikslas - užtikrinti eismo saugą, saugumą, taip pat įdiegti eismo informavimo ir srautų valdymo transporto sistemą TEN-T tinkle, finansuotas intelektinių transporto sistemų (eismo saugos, saugumo, eismo informavimo ir srautų valdymo) diegimas TEN-T tinkle.</w:t>
            </w:r>
          </w:p>
          <w:p w14:paraId="50551E39" w14:textId="77777777" w:rsidR="00C875E5" w:rsidRPr="00E24EE3" w:rsidRDefault="00C875E5" w:rsidP="003A4190">
            <w:pPr>
              <w:jc w:val="both"/>
              <w:rPr>
                <w:szCs w:val="24"/>
                <w:lang w:eastAsia="lt-LT"/>
              </w:rPr>
            </w:pPr>
            <w:r w:rsidRPr="00E24EE3">
              <w:rPr>
                <w:szCs w:val="24"/>
                <w:lang w:eastAsia="lt-LT"/>
              </w:rPr>
              <w:t xml:space="preserve">            Priemonė Nr. 06.2.1-TID-V-507 ,,Regionų pasiekiamumo gerinimas“,</w:t>
            </w:r>
            <w:r w:rsidRPr="00E24EE3">
              <w:rPr>
                <w:b/>
                <w:bCs/>
                <w:szCs w:val="24"/>
                <w:lang w:eastAsia="lt-LT"/>
              </w:rPr>
              <w:t xml:space="preserve"> </w:t>
            </w:r>
            <w:r w:rsidRPr="00E24EE3">
              <w:rPr>
                <w:szCs w:val="24"/>
                <w:lang w:eastAsia="lt-LT"/>
              </w:rPr>
              <w:t>keltas</w:t>
            </w:r>
            <w:r w:rsidRPr="00E24EE3">
              <w:rPr>
                <w:b/>
                <w:bCs/>
                <w:szCs w:val="24"/>
                <w:lang w:eastAsia="lt-LT"/>
              </w:rPr>
              <w:t xml:space="preserve"> </w:t>
            </w:r>
            <w:r w:rsidRPr="00E24EE3">
              <w:rPr>
                <w:szCs w:val="24"/>
                <w:lang w:eastAsia="lt-LT"/>
              </w:rPr>
              <w:t>tikslas – padidinti regionų judumą, plėtojant regionų jungtis su Europos Sąjungos TEN-T tinklu ir diegiant eismo saugos ir aplinkos apsaugos priemones valstybinės reikšmės keliuose (regionų jungtyse su TEN-T tinklu), nepriklausančiuose TEN-T tinklui, finansuota:</w:t>
            </w:r>
          </w:p>
          <w:p w14:paraId="5DBAC04A" w14:textId="77777777" w:rsidR="00F91997" w:rsidRPr="00E24EE3" w:rsidRDefault="00C875E5" w:rsidP="00F91997">
            <w:pPr>
              <w:pStyle w:val="Sraopastraipa"/>
              <w:numPr>
                <w:ilvl w:val="0"/>
                <w:numId w:val="39"/>
              </w:numPr>
              <w:tabs>
                <w:tab w:val="left" w:pos="855"/>
              </w:tabs>
              <w:ind w:left="22" w:firstLine="567"/>
              <w:jc w:val="both"/>
              <w:rPr>
                <w:szCs w:val="24"/>
                <w:lang w:eastAsia="lt-LT"/>
              </w:rPr>
            </w:pPr>
            <w:r w:rsidRPr="00E24EE3">
              <w:rPr>
                <w:szCs w:val="24"/>
                <w:lang w:eastAsia="lt-LT"/>
              </w:rPr>
              <w:t>Valstybinės reikšmės kelių (regionų jungčių su TEN-T tinklu) rekonstr</w:t>
            </w:r>
            <w:r w:rsidR="00E66583" w:rsidRPr="00E24EE3">
              <w:rPr>
                <w:szCs w:val="24"/>
                <w:lang w:eastAsia="lt-LT"/>
              </w:rPr>
              <w:t>avimas</w:t>
            </w:r>
            <w:r w:rsidRPr="00E24EE3">
              <w:rPr>
                <w:szCs w:val="24"/>
                <w:lang w:eastAsia="lt-LT"/>
              </w:rPr>
              <w:t xml:space="preserve"> ir tiesimas;</w:t>
            </w:r>
          </w:p>
          <w:p w14:paraId="7AB1DAC8" w14:textId="77777777" w:rsidR="00F91997" w:rsidRPr="00E24EE3" w:rsidRDefault="00C875E5" w:rsidP="00F91997">
            <w:pPr>
              <w:pStyle w:val="Sraopastraipa"/>
              <w:numPr>
                <w:ilvl w:val="0"/>
                <w:numId w:val="39"/>
              </w:numPr>
              <w:tabs>
                <w:tab w:val="left" w:pos="855"/>
              </w:tabs>
              <w:ind w:left="22" w:firstLine="567"/>
              <w:jc w:val="both"/>
              <w:rPr>
                <w:szCs w:val="24"/>
                <w:lang w:eastAsia="lt-LT"/>
              </w:rPr>
            </w:pPr>
            <w:r w:rsidRPr="00E24EE3">
              <w:rPr>
                <w:szCs w:val="24"/>
                <w:lang w:eastAsia="lt-LT"/>
              </w:rPr>
              <w:t>eismo saugos ir aplinkos apsaugos priemonių diegimas valstybinės reikšmės keliuose (regionų jungtyse su TEN-T tinklu), nepriklausančiuose TEN-T kelių tinklui;</w:t>
            </w:r>
          </w:p>
          <w:p w14:paraId="141AD762" w14:textId="01FDA50F" w:rsidR="00C875E5" w:rsidRPr="00E24EE3" w:rsidRDefault="00C875E5" w:rsidP="00F91997">
            <w:pPr>
              <w:pStyle w:val="Sraopastraipa"/>
              <w:numPr>
                <w:ilvl w:val="0"/>
                <w:numId w:val="39"/>
              </w:numPr>
              <w:tabs>
                <w:tab w:val="left" w:pos="855"/>
              </w:tabs>
              <w:ind w:left="22" w:firstLine="567"/>
              <w:jc w:val="both"/>
              <w:rPr>
                <w:szCs w:val="24"/>
                <w:lang w:eastAsia="lt-LT"/>
              </w:rPr>
            </w:pPr>
            <w:r w:rsidRPr="00E24EE3">
              <w:rPr>
                <w:szCs w:val="24"/>
                <w:lang w:eastAsia="lt-LT"/>
              </w:rPr>
              <w:t>intelektinių kelių transporto eismo saugos, saugumo, eismo informavimo ir srautų valdymo transporto sistemų diegimas valstybinės reikšmės keliuose (regionų jungtyse su TEN-T tinklu), nepriklausančiuose TEN-T tinklui.</w:t>
            </w:r>
          </w:p>
          <w:p w14:paraId="059C5C71" w14:textId="50981577" w:rsidR="00526316" w:rsidRPr="00E24EE3" w:rsidRDefault="00A71B1C" w:rsidP="00526316">
            <w:pPr>
              <w:jc w:val="both"/>
              <w:rPr>
                <w:szCs w:val="24"/>
                <w:lang w:eastAsia="lt-LT"/>
              </w:rPr>
            </w:pPr>
            <w:r w:rsidRPr="00E24EE3">
              <w:rPr>
                <w:szCs w:val="24"/>
                <w:lang w:eastAsia="lt-LT"/>
              </w:rPr>
              <w:t>AB Via Lietuva</w:t>
            </w:r>
            <w:r w:rsidR="00526316" w:rsidRPr="00E24EE3">
              <w:rPr>
                <w:szCs w:val="24"/>
                <w:lang w:eastAsia="lt-LT"/>
              </w:rPr>
              <w:t xml:space="preserve"> tinklalapyje </w:t>
            </w:r>
            <w:hyperlink r:id="rId13" w:history="1">
              <w:r w:rsidR="00526316" w:rsidRPr="00E24EE3">
                <w:rPr>
                  <w:rStyle w:val="Hipersaitas"/>
                  <w:color w:val="auto"/>
                  <w:szCs w:val="24"/>
                  <w:lang w:eastAsia="lt-LT"/>
                </w:rPr>
                <w:t>https://vialietuva.lt/projektai</w:t>
              </w:r>
            </w:hyperlink>
            <w:r w:rsidR="00526316" w:rsidRPr="00E24EE3">
              <w:rPr>
                <w:rStyle w:val="Hipersaitas"/>
                <w:color w:val="auto"/>
                <w:szCs w:val="24"/>
                <w:lang w:eastAsia="lt-LT"/>
              </w:rPr>
              <w:t xml:space="preserve"> </w:t>
            </w:r>
            <w:r w:rsidR="00526316" w:rsidRPr="00E24EE3">
              <w:rPr>
                <w:rStyle w:val="Hipersaitas"/>
                <w:color w:val="auto"/>
                <w:szCs w:val="24"/>
                <w:u w:val="none"/>
                <w:lang w:eastAsia="lt-LT"/>
              </w:rPr>
              <w:t>teikiama visa aktuali informacija apie AB Via Lietuva įgyvendinamus projektus, įskaitant informaciją apie projektus, bendrai finansuojamus ES EITP, SaF ir ERPF lėšomis.</w:t>
            </w:r>
          </w:p>
          <w:p w14:paraId="64C5754F" w14:textId="77777777" w:rsidR="00C875E5" w:rsidRPr="00E24EE3" w:rsidRDefault="00C875E5" w:rsidP="003A4190">
            <w:pPr>
              <w:jc w:val="both"/>
              <w:rPr>
                <w:szCs w:val="24"/>
                <w:lang w:eastAsia="lt-LT"/>
              </w:rPr>
            </w:pPr>
            <w:r w:rsidRPr="00E24EE3">
              <w:rPr>
                <w:szCs w:val="24"/>
                <w:lang w:eastAsia="lt-LT"/>
              </w:rPr>
              <w:t xml:space="preserve">            Priemonė Nr. 06.2.1-TID-R-511 ,,Vietinių kelių vystymas“, kurios veikloms keltas tikslas – plėtoti susisiekimą vietinės reikšmės keliais – gerinti šių kelių techninius parametrus ir diegti eismo saugos ir aplinkos apsaugos priemones, finansuota: </w:t>
            </w:r>
          </w:p>
          <w:p w14:paraId="63A3498E" w14:textId="77777777" w:rsidR="00F91997" w:rsidRPr="00E24EE3" w:rsidRDefault="00C875E5" w:rsidP="00F91997">
            <w:pPr>
              <w:pStyle w:val="Sraopastraipa"/>
              <w:numPr>
                <w:ilvl w:val="0"/>
                <w:numId w:val="40"/>
              </w:numPr>
              <w:tabs>
                <w:tab w:val="left" w:pos="825"/>
              </w:tabs>
              <w:ind w:left="22" w:firstLine="567"/>
              <w:jc w:val="both"/>
              <w:rPr>
                <w:szCs w:val="24"/>
                <w:lang w:eastAsia="lt-LT"/>
              </w:rPr>
            </w:pPr>
            <w:r w:rsidRPr="00E24EE3">
              <w:rPr>
                <w:szCs w:val="24"/>
                <w:lang w:eastAsia="lt-LT"/>
              </w:rPr>
              <w:t>eismo saugos ir aplinkos apsaugos priemonių diegimas vietinės reikšmės keliuose ir gyvenamųjų vietovių gatvėse, kurios yra valstybinės reikšmės kelių tąsa, įgyvendinant regionų plėtros planus ir savivaldybių strateginius veiklos planus;</w:t>
            </w:r>
          </w:p>
          <w:p w14:paraId="0873001D" w14:textId="40A06083" w:rsidR="00401F3B" w:rsidRPr="00E24EE3" w:rsidRDefault="00C875E5" w:rsidP="00F91997">
            <w:pPr>
              <w:pStyle w:val="Sraopastraipa"/>
              <w:numPr>
                <w:ilvl w:val="0"/>
                <w:numId w:val="40"/>
              </w:numPr>
              <w:tabs>
                <w:tab w:val="left" w:pos="825"/>
              </w:tabs>
              <w:ind w:left="22" w:firstLine="567"/>
              <w:jc w:val="both"/>
              <w:rPr>
                <w:szCs w:val="24"/>
                <w:lang w:eastAsia="lt-LT"/>
              </w:rPr>
            </w:pPr>
            <w:r w:rsidRPr="00E24EE3">
              <w:rPr>
                <w:szCs w:val="24"/>
                <w:lang w:eastAsia="lt-LT"/>
              </w:rPr>
              <w:t xml:space="preserve">vietinės reikšmės kelių transporto infrastruktūros vystymas, įgyvendinant regionų plėtros planus, savivaldybių strateginius veiklos planus ir integruotas teritorijų vystymo programas. </w:t>
            </w:r>
          </w:p>
          <w:p w14:paraId="30DC983E" w14:textId="77777777" w:rsidR="00401F3B" w:rsidRPr="00E24EE3" w:rsidRDefault="00401F3B" w:rsidP="00401F3B">
            <w:pPr>
              <w:jc w:val="both"/>
              <w:rPr>
                <w:b/>
                <w:bCs/>
                <w:szCs w:val="24"/>
                <w:lang w:eastAsia="lt-LT"/>
              </w:rPr>
            </w:pPr>
          </w:p>
          <w:p w14:paraId="42B981A9" w14:textId="77777777" w:rsidR="00401F3B" w:rsidRPr="00E24EE3" w:rsidRDefault="00401F3B" w:rsidP="00F91997">
            <w:pPr>
              <w:ind w:left="22"/>
              <w:jc w:val="both"/>
              <w:rPr>
                <w:b/>
                <w:bCs/>
                <w:i/>
                <w:szCs w:val="24"/>
                <w:u w:val="single"/>
                <w:lang w:eastAsia="lt-LT"/>
              </w:rPr>
            </w:pPr>
            <w:r w:rsidRPr="00E24EE3">
              <w:rPr>
                <w:b/>
                <w:bCs/>
                <w:i/>
                <w:szCs w:val="24"/>
                <w:u w:val="single"/>
                <w:lang w:eastAsia="lt-LT"/>
              </w:rPr>
              <w:t>Išorinis suderinamumas</w:t>
            </w:r>
          </w:p>
          <w:p w14:paraId="61AFFF38" w14:textId="11C1A288" w:rsidR="00401F3B" w:rsidRPr="00E24EE3" w:rsidRDefault="00401F3B" w:rsidP="009F1C39">
            <w:pPr>
              <w:ind w:firstLine="589"/>
              <w:jc w:val="both"/>
              <w:rPr>
                <w:szCs w:val="24"/>
                <w:lang w:eastAsia="lt-LT"/>
              </w:rPr>
            </w:pPr>
            <w:r w:rsidRPr="00E24EE3">
              <w:rPr>
                <w:szCs w:val="24"/>
                <w:lang w:eastAsia="lt-LT"/>
              </w:rPr>
              <w:t>Pažangos priemonė planuojama siekiant</w:t>
            </w:r>
            <w:r w:rsidRPr="00E24EE3">
              <w:rPr>
                <w:i/>
                <w:szCs w:val="24"/>
                <w:lang w:eastAsia="lt-LT"/>
              </w:rPr>
              <w:t xml:space="preserve"> </w:t>
            </w:r>
            <w:r w:rsidRPr="00E24EE3">
              <w:rPr>
                <w:iCs/>
                <w:szCs w:val="24"/>
                <w:lang w:eastAsia="lt-LT"/>
              </w:rPr>
              <w:t>įgyvendinti</w:t>
            </w:r>
            <w:r w:rsidRPr="00E24EE3">
              <w:rPr>
                <w:i/>
                <w:szCs w:val="24"/>
                <w:lang w:eastAsia="lt-LT"/>
              </w:rPr>
              <w:t xml:space="preserve"> </w:t>
            </w:r>
            <w:r w:rsidRPr="00E24EE3">
              <w:rPr>
                <w:szCs w:val="24"/>
                <w:lang w:eastAsia="lt-LT"/>
              </w:rPr>
              <w:t>Aštuonioliktosios Lietuvos Respublikos Vyriausybės programos</w:t>
            </w:r>
            <w:r w:rsidRPr="00E24EE3">
              <w:rPr>
                <w:szCs w:val="24"/>
                <w:vertAlign w:val="superscript"/>
                <w:lang w:eastAsia="lt-LT"/>
              </w:rPr>
              <w:footnoteReference w:id="4"/>
            </w:r>
            <w:r w:rsidRPr="00E24EE3">
              <w:rPr>
                <w:szCs w:val="24"/>
                <w:lang w:eastAsia="lt-LT"/>
              </w:rPr>
              <w:t xml:space="preserve"> projekte ,,Ateities susisiekimo sistema“ numatomą iniciatyvą (</w:t>
            </w:r>
            <w:r w:rsidRPr="00E24EE3">
              <w:rPr>
                <w:iCs/>
                <w:szCs w:val="24"/>
                <w:lang w:eastAsia="lt-LT"/>
              </w:rPr>
              <w:t>141</w:t>
            </w:r>
            <w:r w:rsidRPr="00E24EE3">
              <w:rPr>
                <w:szCs w:val="24"/>
                <w:lang w:eastAsia="lt-LT"/>
              </w:rPr>
              <w:t xml:space="preserve">.3.) užtikrinti tolygią susisiekimo tinklo plėtrą, susisiekimo infrastruktūrą jungti į vieningą ir nacionaliniu mastu skirtingas transporto rūšis integruojantį tinklą. Šios programos </w:t>
            </w:r>
            <w:r w:rsidRPr="00E24EE3">
              <w:rPr>
                <w:iCs/>
                <w:szCs w:val="24"/>
                <w:lang w:eastAsia="lt-LT"/>
              </w:rPr>
              <w:t>141</w:t>
            </w:r>
            <w:r w:rsidRPr="00E24EE3">
              <w:rPr>
                <w:szCs w:val="24"/>
                <w:lang w:eastAsia="lt-LT"/>
              </w:rPr>
              <w:t xml:space="preserve">.8 ir 263.7 iniciatyvos numato skirti išskirtinį dėmesį strateginiams infrastruktūriniams projektams, tarp kurių </w:t>
            </w:r>
            <w:r w:rsidR="00DC40B4" w:rsidRPr="00E24EE3">
              <w:rPr>
                <w:szCs w:val="24"/>
                <w:lang w:eastAsia="lt-LT"/>
              </w:rPr>
              <w:t>viena reikšmingiausių yra</w:t>
            </w:r>
            <w:r w:rsidRPr="00E24EE3">
              <w:rPr>
                <w:szCs w:val="24"/>
                <w:lang w:eastAsia="lt-LT"/>
              </w:rPr>
              <w:t xml:space="preserve"> automobilių kelių jungtis „Via Baltica“ (projekto įgyvendinimas numatytas ir Aštuonioliktosios Lietuvos Respublikos Vyriausybės programos nuostatų įgyvendinimo plano</w:t>
            </w:r>
            <w:r w:rsidRPr="00E24EE3">
              <w:rPr>
                <w:szCs w:val="24"/>
                <w:vertAlign w:val="superscript"/>
                <w:lang w:eastAsia="lt-LT"/>
              </w:rPr>
              <w:footnoteReference w:id="5"/>
            </w:r>
            <w:r w:rsidRPr="00E24EE3">
              <w:rPr>
                <w:szCs w:val="24"/>
                <w:lang w:eastAsia="lt-LT"/>
              </w:rPr>
              <w:t xml:space="preserve"> projekto ,,Veržli inovacijų ekosistema“ 5.7.19  veiksme).  </w:t>
            </w:r>
            <w:r w:rsidR="00AA0F83" w:rsidRPr="00E24EE3">
              <w:rPr>
                <w:szCs w:val="24"/>
                <w:lang w:eastAsia="lt-LT"/>
              </w:rPr>
              <w:t>Taip pat, pažangos priemon</w:t>
            </w:r>
            <w:r w:rsidR="0060465C" w:rsidRPr="00E24EE3">
              <w:rPr>
                <w:szCs w:val="24"/>
                <w:lang w:eastAsia="lt-LT"/>
              </w:rPr>
              <w:t>e</w:t>
            </w:r>
            <w:r w:rsidR="00AA0F83" w:rsidRPr="00E24EE3">
              <w:rPr>
                <w:szCs w:val="24"/>
                <w:lang w:eastAsia="lt-LT"/>
              </w:rPr>
              <w:t xml:space="preserve"> </w:t>
            </w:r>
            <w:r w:rsidR="0060465C" w:rsidRPr="00E24EE3">
              <w:rPr>
                <w:szCs w:val="24"/>
                <w:lang w:eastAsia="lt-LT"/>
              </w:rPr>
              <w:t xml:space="preserve">prisidedama prie </w:t>
            </w:r>
            <w:r w:rsidR="007A4DB7" w:rsidRPr="00E24EE3">
              <w:rPr>
                <w:szCs w:val="24"/>
                <w:lang w:eastAsia="lt-LT"/>
              </w:rPr>
              <w:t>Devynioliktosios Lietuvos Respublikos Vyriausybės programos nuostatų įgyvendinimo plano</w:t>
            </w:r>
            <w:r w:rsidR="008D626C" w:rsidRPr="00E24EE3">
              <w:rPr>
                <w:rStyle w:val="Puslapioinaosnuoroda"/>
                <w:szCs w:val="24"/>
                <w:lang w:eastAsia="lt-LT"/>
              </w:rPr>
              <w:footnoteReference w:id="6"/>
            </w:r>
            <w:r w:rsidR="007A4DB7" w:rsidRPr="00E24EE3">
              <w:rPr>
                <w:szCs w:val="24"/>
                <w:lang w:eastAsia="lt-LT"/>
              </w:rPr>
              <w:t xml:space="preserve">  </w:t>
            </w:r>
            <w:r w:rsidR="001D1E06" w:rsidRPr="00E24EE3">
              <w:rPr>
                <w:szCs w:val="24"/>
                <w:lang w:eastAsia="lt-LT"/>
              </w:rPr>
              <w:t>8</w:t>
            </w:r>
            <w:r w:rsidR="007A4DB7" w:rsidRPr="00E24EE3">
              <w:rPr>
                <w:szCs w:val="24"/>
                <w:lang w:eastAsia="lt-LT"/>
              </w:rPr>
              <w:t xml:space="preserve"> prioriteto </w:t>
            </w:r>
            <w:r w:rsidR="00AA0F83" w:rsidRPr="00E24EE3">
              <w:rPr>
                <w:szCs w:val="24"/>
                <w:lang w:eastAsia="lt-LT"/>
              </w:rPr>
              <w:t xml:space="preserve">„Kelių būklės gerinimas, regionų junglumo ir saugumo didinimas“ </w:t>
            </w:r>
            <w:r w:rsidR="007A4DB7" w:rsidRPr="00E24EE3">
              <w:rPr>
                <w:szCs w:val="24"/>
                <w:lang w:eastAsia="lt-LT"/>
              </w:rPr>
              <w:t>8.</w:t>
            </w:r>
            <w:r w:rsidR="001F5534" w:rsidRPr="00E24EE3">
              <w:rPr>
                <w:szCs w:val="24"/>
                <w:lang w:eastAsia="lt-LT"/>
              </w:rPr>
              <w:t>1</w:t>
            </w:r>
            <w:r w:rsidR="007A4DB7" w:rsidRPr="00E24EE3">
              <w:rPr>
                <w:szCs w:val="24"/>
                <w:lang w:eastAsia="lt-LT"/>
              </w:rPr>
              <w:t>.</w:t>
            </w:r>
            <w:r w:rsidR="00A825D0" w:rsidRPr="00E24EE3">
              <w:rPr>
                <w:szCs w:val="24"/>
                <w:lang w:eastAsia="lt-LT"/>
              </w:rPr>
              <w:t>4, 8.1.5, 8.1.8</w:t>
            </w:r>
            <w:r w:rsidR="00235103" w:rsidRPr="00E24EE3">
              <w:rPr>
                <w:szCs w:val="24"/>
                <w:lang w:eastAsia="lt-LT"/>
              </w:rPr>
              <w:t>, 8.1.9</w:t>
            </w:r>
            <w:r w:rsidR="007A4DB7" w:rsidRPr="00E24EE3">
              <w:rPr>
                <w:szCs w:val="24"/>
                <w:lang w:eastAsia="lt-LT"/>
              </w:rPr>
              <w:t xml:space="preserve"> veiksm</w:t>
            </w:r>
            <w:r w:rsidR="0060465C" w:rsidRPr="00E24EE3">
              <w:rPr>
                <w:szCs w:val="24"/>
                <w:lang w:eastAsia="lt-LT"/>
              </w:rPr>
              <w:t>ų</w:t>
            </w:r>
            <w:r w:rsidR="00B10CAF" w:rsidRPr="00E24EE3">
              <w:rPr>
                <w:szCs w:val="24"/>
                <w:lang w:eastAsia="lt-LT"/>
              </w:rPr>
              <w:t xml:space="preserve"> ir </w:t>
            </w:r>
            <w:r w:rsidR="007A4DB7" w:rsidRPr="00E24EE3">
              <w:rPr>
                <w:szCs w:val="24"/>
                <w:lang w:eastAsia="lt-LT"/>
              </w:rPr>
              <w:t>Dvidešimtosios Lietuvos Respublikos Vyriausybės programos nuostatų įgyvendinimo plano</w:t>
            </w:r>
            <w:r w:rsidR="001C20AB" w:rsidRPr="00E24EE3">
              <w:rPr>
                <w:rStyle w:val="Puslapioinaosnuoroda"/>
                <w:szCs w:val="24"/>
                <w:lang w:eastAsia="lt-LT"/>
              </w:rPr>
              <w:footnoteReference w:id="7"/>
            </w:r>
            <w:r w:rsidR="007A4DB7" w:rsidRPr="00E24EE3">
              <w:rPr>
                <w:szCs w:val="24"/>
                <w:lang w:eastAsia="lt-LT"/>
              </w:rPr>
              <w:t xml:space="preserve">  8 prioriteto </w:t>
            </w:r>
            <w:r w:rsidR="00B10CAF" w:rsidRPr="00E24EE3">
              <w:rPr>
                <w:szCs w:val="24"/>
                <w:lang w:eastAsia="lt-LT"/>
              </w:rPr>
              <w:t xml:space="preserve">8.1.1, 8.1.4, </w:t>
            </w:r>
            <w:r w:rsidR="007A4DB7" w:rsidRPr="00E24EE3">
              <w:rPr>
                <w:szCs w:val="24"/>
                <w:lang w:eastAsia="lt-LT"/>
              </w:rPr>
              <w:t>8.</w:t>
            </w:r>
            <w:r w:rsidR="00B10CAF" w:rsidRPr="00E24EE3">
              <w:rPr>
                <w:szCs w:val="24"/>
                <w:lang w:eastAsia="lt-LT"/>
              </w:rPr>
              <w:t>1</w:t>
            </w:r>
            <w:r w:rsidR="007A4DB7" w:rsidRPr="00E24EE3">
              <w:rPr>
                <w:szCs w:val="24"/>
                <w:lang w:eastAsia="lt-LT"/>
              </w:rPr>
              <w:t>.</w:t>
            </w:r>
            <w:r w:rsidR="00B10CAF" w:rsidRPr="00E24EE3">
              <w:rPr>
                <w:szCs w:val="24"/>
                <w:lang w:eastAsia="lt-LT"/>
              </w:rPr>
              <w:t>5</w:t>
            </w:r>
            <w:r w:rsidR="001A1290" w:rsidRPr="00E24EE3">
              <w:rPr>
                <w:szCs w:val="24"/>
                <w:lang w:eastAsia="lt-LT"/>
              </w:rPr>
              <w:t xml:space="preserve"> ir 8.1.9</w:t>
            </w:r>
            <w:r w:rsidR="007A4DB7" w:rsidRPr="00E24EE3">
              <w:rPr>
                <w:szCs w:val="24"/>
                <w:lang w:eastAsia="lt-LT"/>
              </w:rPr>
              <w:t xml:space="preserve"> veiksm</w:t>
            </w:r>
            <w:r w:rsidR="001A1290" w:rsidRPr="00E24EE3">
              <w:rPr>
                <w:szCs w:val="24"/>
                <w:lang w:eastAsia="lt-LT"/>
              </w:rPr>
              <w:t>ų įgyvendinimo</w:t>
            </w:r>
            <w:r w:rsidR="007A4DB7" w:rsidRPr="00E24EE3">
              <w:rPr>
                <w:szCs w:val="24"/>
                <w:lang w:eastAsia="lt-LT"/>
              </w:rPr>
              <w:t>.</w:t>
            </w:r>
          </w:p>
          <w:p w14:paraId="37DEE47B" w14:textId="785E37FE" w:rsidR="00401F3B" w:rsidRPr="00E24EE3" w:rsidRDefault="3F75A0F2" w:rsidP="00F91997">
            <w:pPr>
              <w:ind w:left="22" w:firstLine="567"/>
              <w:jc w:val="both"/>
              <w:rPr>
                <w:lang w:eastAsia="lt-LT"/>
              </w:rPr>
            </w:pPr>
            <w:r w:rsidRPr="00E24EE3">
              <w:rPr>
                <w:lang w:eastAsia="lt-LT"/>
              </w:rPr>
              <w:lastRenderedPageBreak/>
              <w:t>Pažangos priemonė taip pat įgyvendins 2021–2027 m. investicijų programos trečiojo politikos tikslo „</w:t>
            </w:r>
            <w:r w:rsidRPr="00F945AE">
              <w:rPr>
                <w:lang w:eastAsia="lt-LT"/>
              </w:rPr>
              <w:t>Geriau sujungta Europa“ 3.1 uždavinį ,,Kurti tvarų, atsparų klimato kaitai, pažangų, saugų ir įvairiarūšį transeuropinį transporto tinklą“</w:t>
            </w:r>
            <w:r w:rsidR="002B49FE" w:rsidRPr="00F945AE">
              <w:rPr>
                <w:lang w:eastAsia="lt-LT"/>
              </w:rPr>
              <w:t xml:space="preserve"> </w:t>
            </w:r>
            <w:r w:rsidR="00A32450" w:rsidRPr="00F945AE">
              <w:rPr>
                <w:lang w:eastAsia="lt-LT"/>
              </w:rPr>
              <w:t xml:space="preserve">ir </w:t>
            </w:r>
            <w:r w:rsidR="00A37C12" w:rsidRPr="00F945AE">
              <w:rPr>
                <w:lang w:eastAsia="lt-LT"/>
              </w:rPr>
              <w:t>14.1 uždavinį „Sukurti atsparią gynybos infrastruktūrą, pirmenybę teikiant dvejopo naudojimo infrastruktūrai, taip pat, siekti skatinti karinį mobilumą ES ir gerinti civilinę parengtį“</w:t>
            </w:r>
            <w:r w:rsidRPr="00F945AE">
              <w:rPr>
                <w:lang w:eastAsia="lt-LT"/>
              </w:rPr>
              <w:t xml:space="preserve">. </w:t>
            </w:r>
            <w:r w:rsidR="37BC9554" w:rsidRPr="00F945AE">
              <w:t>2021</w:t>
            </w:r>
            <w:r w:rsidR="37BC9554" w:rsidRPr="00F945AE">
              <w:rPr>
                <w:szCs w:val="24"/>
              </w:rPr>
              <w:t>–</w:t>
            </w:r>
            <w:r w:rsidR="37BC9554" w:rsidRPr="00F945AE">
              <w:t>2027 m. i</w:t>
            </w:r>
            <w:r w:rsidRPr="00F945AE">
              <w:rPr>
                <w:lang w:eastAsia="lt-LT"/>
              </w:rPr>
              <w:t xml:space="preserve">nvesticijų programoje numatoma, kad ES fondų investicijomis bus kuriamas tvarus, atsparus klimato kaitai, pažangus, saugus ir įvairiarūšis transeuropinis transporto tinklas, </w:t>
            </w:r>
            <w:r w:rsidR="008250BB" w:rsidRPr="00F945AE">
              <w:rPr>
                <w:lang w:eastAsia="lt-LT"/>
              </w:rPr>
              <w:t xml:space="preserve">kelių infrastruktūra pritaikoma dvigubos paskirties (civilinės ir karinės) reikmėms, </w:t>
            </w:r>
            <w:r w:rsidRPr="00F945AE">
              <w:rPr>
                <w:lang w:eastAsia="lt-LT"/>
              </w:rPr>
              <w:t>taip pat gerinamas nacionalinis, regiono ir vietos judumas, įskaitant geresnes galimybes naudotis TEN-T</w:t>
            </w:r>
            <w:r w:rsidR="055FA112" w:rsidRPr="00F945AE">
              <w:rPr>
                <w:lang w:eastAsia="lt-LT"/>
              </w:rPr>
              <w:t xml:space="preserve"> keliais</w:t>
            </w:r>
            <w:r w:rsidR="003E2313" w:rsidRPr="00F945AE">
              <w:rPr>
                <w:lang w:eastAsia="lt-LT"/>
              </w:rPr>
              <w:t>.</w:t>
            </w:r>
            <w:r w:rsidR="11A5B448" w:rsidRPr="00F945AE">
              <w:t xml:space="preserve"> 2021</w:t>
            </w:r>
            <w:r w:rsidR="11A5B448" w:rsidRPr="00F945AE">
              <w:rPr>
                <w:szCs w:val="24"/>
              </w:rPr>
              <w:t>–</w:t>
            </w:r>
            <w:r w:rsidR="11A5B448" w:rsidRPr="00F945AE">
              <w:t xml:space="preserve">2027 m. </w:t>
            </w:r>
            <w:r w:rsidRPr="00F945AE">
              <w:rPr>
                <w:lang w:eastAsia="lt-LT"/>
              </w:rPr>
              <w:t xml:space="preserve"> </w:t>
            </w:r>
            <w:r w:rsidR="11A5B448" w:rsidRPr="00F945AE">
              <w:rPr>
                <w:lang w:eastAsia="lt-LT"/>
              </w:rPr>
              <w:t>i</w:t>
            </w:r>
            <w:r w:rsidRPr="00F945AE">
              <w:rPr>
                <w:lang w:eastAsia="lt-LT"/>
              </w:rPr>
              <w:t>nvesticijų</w:t>
            </w:r>
            <w:r w:rsidRPr="00F945AE">
              <w:rPr>
                <w:lang w:eastAsia="lt-LT" w:bidi="lt-LT"/>
              </w:rPr>
              <w:t xml:space="preserve"> programoje identifikuotos veiksmų rūšys, siekiant užtikrinti efektyvią, nepertraukiamą transportavimo grandinę TEN-T tinkle ir gerinti </w:t>
            </w:r>
            <w:r w:rsidRPr="00E24EE3">
              <w:rPr>
                <w:lang w:eastAsia="lt-LT" w:bidi="lt-LT"/>
              </w:rPr>
              <w:t>skirtingų transporto rūšių junglumą Lietuvos teritorijoje</w:t>
            </w:r>
            <w:r w:rsidR="282C2EDC" w:rsidRPr="00E24EE3">
              <w:rPr>
                <w:lang w:eastAsia="lt-LT" w:bidi="lt-LT"/>
              </w:rPr>
              <w:t>.</w:t>
            </w:r>
            <w:r w:rsidRPr="00E24EE3">
              <w:rPr>
                <w:lang w:eastAsia="lt-LT" w:bidi="lt-LT"/>
              </w:rPr>
              <w:t xml:space="preserve"> </w:t>
            </w:r>
            <w:r w:rsidRPr="00E24EE3">
              <w:rPr>
                <w:lang w:eastAsia="lt-LT"/>
              </w:rPr>
              <w:t>Finansuotini projektai atrinkti remiantis Lietuvos transporto infrastruktūros plėtros iki 2030 m. sąraše</w:t>
            </w:r>
            <w:r w:rsidR="00401F3B" w:rsidRPr="00E24EE3">
              <w:rPr>
                <w:vertAlign w:val="superscript"/>
                <w:lang w:eastAsia="lt-LT"/>
              </w:rPr>
              <w:footnoteReference w:id="8"/>
            </w:r>
            <w:r w:rsidRPr="00E24EE3">
              <w:rPr>
                <w:lang w:eastAsia="lt-LT"/>
              </w:rPr>
              <w:t xml:space="preserve"> identifikuotais prioritetiniais ruožais, įvertinus pagrindinio kelių tinklo tobulinimo ir plėtros poreikį intensyviausiuose, avaringiausiuose ir nepakankamų techninių parametrų kelių ruožuose. Planuojant rekonstruotinus TEN-T tinklo ruožus</w:t>
            </w:r>
            <w:r w:rsidR="70B599DA" w:rsidRPr="00E24EE3">
              <w:rPr>
                <w:lang w:eastAsia="lt-LT"/>
              </w:rPr>
              <w:t>,</w:t>
            </w:r>
            <w:r w:rsidRPr="00E24EE3">
              <w:rPr>
                <w:lang w:eastAsia="lt-LT"/>
              </w:rPr>
              <w:t xml:space="preserve"> buvo siekiama tvaraus ir efektyvaus išteklių naudojimo, todėl visi planuojami įgyvendinti projektai identifikuoti atsižvelgiant į problemines TEN-T tinklo dalis ir į tikslą iki 2030 m. transporto sektoriuje sukurti pagrindinį kelių tinklą, kurį sudaro strategiškai svarbiausios ES jungtys ir mazgai. </w:t>
            </w:r>
          </w:p>
          <w:p w14:paraId="396445B5" w14:textId="0992AA6C" w:rsidR="00BF2536" w:rsidRPr="00F945AE" w:rsidRDefault="00401F3B" w:rsidP="00F91997">
            <w:pPr>
              <w:ind w:left="22" w:firstLine="567"/>
              <w:jc w:val="both"/>
              <w:rPr>
                <w:szCs w:val="24"/>
                <w:lang w:eastAsia="lt-LT"/>
              </w:rPr>
            </w:pPr>
            <w:r w:rsidRPr="00E24EE3">
              <w:rPr>
                <w:szCs w:val="24"/>
                <w:lang w:eastAsia="lt-LT"/>
              </w:rPr>
              <w:t>Atitinkamai</w:t>
            </w:r>
            <w:r w:rsidR="0013749A" w:rsidRPr="00E24EE3">
              <w:rPr>
                <w:szCs w:val="24"/>
                <w:lang w:eastAsia="lt-LT"/>
              </w:rPr>
              <w:t xml:space="preserve">, </w:t>
            </w:r>
            <w:r w:rsidRPr="00E24EE3">
              <w:rPr>
                <w:szCs w:val="24"/>
                <w:lang w:eastAsia="lt-LT"/>
              </w:rPr>
              <w:t>t. y. vadovaujantis racionalaus išteklių planavimo kriterijumi planuoti ir kiti finansuotini projektai</w:t>
            </w:r>
            <w:r w:rsidR="0013749A" w:rsidRPr="00E24EE3">
              <w:rPr>
                <w:szCs w:val="24"/>
                <w:lang w:eastAsia="lt-LT"/>
              </w:rPr>
              <w:t>,</w:t>
            </w:r>
            <w:r w:rsidRPr="00E24EE3">
              <w:rPr>
                <w:szCs w:val="24"/>
                <w:lang w:eastAsia="lt-LT"/>
              </w:rPr>
              <w:t xml:space="preserve"> pavyzdžiui, valstybinės reikšmės magistralinis TEN-T tinklo kelias A14 Vilnius–Utena priklauso visuotiniam tinklui ir yra vienas problemi</w:t>
            </w:r>
            <w:r w:rsidR="00DC40B4" w:rsidRPr="00E24EE3">
              <w:rPr>
                <w:szCs w:val="24"/>
                <w:lang w:eastAsia="lt-LT"/>
              </w:rPr>
              <w:t>nių</w:t>
            </w:r>
            <w:r w:rsidRPr="00E24EE3">
              <w:rPr>
                <w:szCs w:val="24"/>
                <w:lang w:eastAsia="lt-LT"/>
              </w:rPr>
              <w:t xml:space="preserve"> ir avaringiausių Lietuvoje, tai bene vienintelis kelias su cementbetonio danga, kuri yra susidėvėjusi, deformuota ir kelia didelį pavojų eismo saugai. Projekto įgyvendinimas prisidės prie saugesnio ir efektyvaus susisiekimo ir mobilumo sąlygų pagerinimo sausuma  ir </w:t>
            </w:r>
            <w:r w:rsidRPr="00F945AE">
              <w:rPr>
                <w:szCs w:val="24"/>
                <w:lang w:eastAsia="lt-LT"/>
              </w:rPr>
              <w:t>reikšmingai padidins Lietuvos valstybinės reikšmės kelių junglumą, kaip atskira TEN-T tinklo jungtis su regionais, pagrindiniais miestais ir ekonominiais centrais, kuriuose kasmet  sukuriama daug naujų darbo vietų ir kurie yra svarbūs visuomenės ir bendruomenių socialinių paslaugų ir kultūros centrai.</w:t>
            </w:r>
            <w:r w:rsidR="008B1DC1" w:rsidRPr="00F945AE">
              <w:t xml:space="preserve"> </w:t>
            </w:r>
            <w:r w:rsidR="002727E0" w:rsidRPr="00F945AE">
              <w:t xml:space="preserve">Kelių infrastruktūros parametrų sustiprinimas ir pritaikymas dvejopo naudojimo reikmėms </w:t>
            </w:r>
            <w:r w:rsidR="006F7A53" w:rsidRPr="00F945AE">
              <w:t xml:space="preserve">įgyvendinant </w:t>
            </w:r>
            <w:r w:rsidR="006F7A53" w:rsidRPr="00F945AE">
              <w:rPr>
                <w:szCs w:val="24"/>
                <w:lang w:eastAsia="lt-LT"/>
              </w:rPr>
              <w:t>valstybinės reikšmės kelio E262 Kaunas-Zarasai-Daugpilis Jonavos pietrytinio aplinkkelio tiesimo ir alternatyvaus Suvalkų koridoriaus rekonstrukcijos projektus</w:t>
            </w:r>
            <w:r w:rsidR="006F7A53" w:rsidRPr="00F945AE">
              <w:t xml:space="preserve"> </w:t>
            </w:r>
            <w:r w:rsidR="002727E0" w:rsidRPr="00F945AE">
              <w:t>suteik</w:t>
            </w:r>
            <w:r w:rsidR="006F7A53" w:rsidRPr="00F945AE">
              <w:t>s</w:t>
            </w:r>
            <w:r w:rsidR="002727E0" w:rsidRPr="00F945AE">
              <w:t xml:space="preserve"> didelės naudos civiliniam judumui, ekonominėms jungtims ir reagavimo į krizes pajėgumams tiek šalyje, tiek ES mastu. </w:t>
            </w:r>
          </w:p>
          <w:p w14:paraId="213E40F8" w14:textId="68F4CB53" w:rsidR="00401F3B" w:rsidRPr="00E24EE3" w:rsidRDefault="00401F3B" w:rsidP="00F91997">
            <w:pPr>
              <w:ind w:left="22" w:firstLine="567"/>
              <w:jc w:val="both"/>
              <w:rPr>
                <w:szCs w:val="24"/>
                <w:lang w:eastAsia="lt-LT"/>
              </w:rPr>
            </w:pPr>
            <w:r w:rsidRPr="00F945AE">
              <w:rPr>
                <w:szCs w:val="24"/>
                <w:lang w:eastAsia="lt-LT"/>
              </w:rPr>
              <w:t>Įgyvendinant</w:t>
            </w:r>
            <w:r w:rsidR="00544583" w:rsidRPr="00F945AE">
              <w:rPr>
                <w:szCs w:val="24"/>
                <w:lang w:eastAsia="lt-LT"/>
              </w:rPr>
              <w:t xml:space="preserve"> </w:t>
            </w:r>
            <w:r w:rsidR="00544583" w:rsidRPr="00F945AE">
              <w:rPr>
                <w:szCs w:val="24"/>
              </w:rPr>
              <w:t>2021–2027 m. i</w:t>
            </w:r>
            <w:r w:rsidRPr="00F945AE">
              <w:rPr>
                <w:szCs w:val="24"/>
                <w:lang w:eastAsia="lt-LT"/>
              </w:rPr>
              <w:t>nvesticijų programos trečiojo politikos tikslo „Geriau sujungta Europa“, 3.2 konkretų uždavinį ,,</w:t>
            </w:r>
            <w:bookmarkStart w:id="1" w:name="_Toc98339816"/>
            <w:r w:rsidR="00A63D61" w:rsidRPr="00F945AE">
              <w:rPr>
                <w:szCs w:val="24"/>
                <w:lang w:eastAsia="lt-LT"/>
              </w:rPr>
              <w:t xml:space="preserve">3.2. Plėtoti ir stiprinti tvarų, klimato kaitai atsparų, pažangų ir įvairiarūšį nacionalinį, regioninį ir vietos judumą, įskaitant geresnes galimybes </w:t>
            </w:r>
            <w:r w:rsidR="00A63D61" w:rsidRPr="00E24EE3">
              <w:rPr>
                <w:szCs w:val="24"/>
                <w:lang w:eastAsia="lt-LT"/>
              </w:rPr>
              <w:t>naudotis TEN-T ir tarpvalstybinį judumą</w:t>
            </w:r>
            <w:bookmarkEnd w:id="1"/>
            <w:r w:rsidR="00A63D61" w:rsidRPr="00E24EE3">
              <w:rPr>
                <w:szCs w:val="24"/>
                <w:lang w:eastAsia="lt-LT"/>
              </w:rPr>
              <w:t xml:space="preserve">“ </w:t>
            </w:r>
            <w:r w:rsidRPr="00E24EE3">
              <w:rPr>
                <w:szCs w:val="24"/>
                <w:lang w:eastAsia="lt-LT"/>
              </w:rPr>
              <w:t xml:space="preserve">pagal turimas jungtis su TEN-T keliais atrinkti rekonstruotini ne TEN-T kelio ruožai – </w:t>
            </w:r>
            <w:r w:rsidR="00C11467" w:rsidRPr="00E24EE3">
              <w:rPr>
                <w:szCs w:val="24"/>
                <w:lang w:eastAsia="lt-LT"/>
              </w:rPr>
              <w:t xml:space="preserve">krašto keliai, vedantys į TEN-T kelius, </w:t>
            </w:r>
            <w:r w:rsidRPr="00E24EE3">
              <w:rPr>
                <w:szCs w:val="24"/>
                <w:lang w:eastAsia="lt-LT"/>
              </w:rPr>
              <w:t>pvz. rekonstruotini valstybinės reikšmės kelio Nr. 173 Molėtai-Pabradė ruožai jungiasi į TEN-T kelią Nr. A14 Vilnius–Utena, rekonstruotini valstybinės reikšmės krašto kelio  Nr. 179 Dusetos–Degučiai–Dūkštas ruožai jungiasi į TEN-T kelią Nr. A6 (E262) Kaunas–Zarasai–Daugpilis, ir pan. Siaura, nustatytus dangos būklės indekso parametrus viršijanti kelio danga neužtikrina saugių ir patogių eismo sąlygų, atitinkančių kelio paskirtį</w:t>
            </w:r>
            <w:r w:rsidR="00C11467" w:rsidRPr="00E24EE3">
              <w:rPr>
                <w:szCs w:val="24"/>
                <w:lang w:eastAsia="lt-LT"/>
              </w:rPr>
              <w:t>,</w:t>
            </w:r>
            <w:r w:rsidRPr="00E24EE3">
              <w:rPr>
                <w:szCs w:val="24"/>
                <w:lang w:eastAsia="lt-LT"/>
              </w:rPr>
              <w:t xml:space="preserve"> ir yra esminė spraga siekiant kelių tinklo junglumo su TEN-T keliais. Visi rekonstruotini ruožai atrinkti taip, kad įgyvendinus projektus būtų ž</w:t>
            </w:r>
            <w:r w:rsidR="00C11467" w:rsidRPr="00E24EE3">
              <w:rPr>
                <w:szCs w:val="24"/>
                <w:lang w:eastAsia="lt-LT"/>
              </w:rPr>
              <w:t>ymiai</w:t>
            </w:r>
            <w:r w:rsidRPr="00E24EE3">
              <w:rPr>
                <w:szCs w:val="24"/>
                <w:lang w:eastAsia="lt-LT"/>
              </w:rPr>
              <w:t xml:space="preserve"> patobulintos regionų jungtys su TEN-T tinklu, užtikrintos sklandesnės ir saugesnės susisiekimo sąlygos, patogus gyventojų susisiekimas su administraciniais centrais, kad būtų sukurtos sąlygos efektyviau vykdyti darbo paieškas arba saugiau nuvykti į jau turimą darbo vietą, padidėtų socialinių ir kitų būtinų paslaugų prieinamumas.</w:t>
            </w:r>
          </w:p>
          <w:p w14:paraId="6C4F2283" w14:textId="77777777" w:rsidR="00401F3B" w:rsidRPr="00E24EE3" w:rsidRDefault="00401F3B" w:rsidP="00F91997">
            <w:pPr>
              <w:ind w:left="22" w:firstLine="567"/>
              <w:jc w:val="both"/>
              <w:rPr>
                <w:iCs/>
                <w:szCs w:val="24"/>
                <w:lang w:eastAsia="lt-LT"/>
              </w:rPr>
            </w:pPr>
            <w:r w:rsidRPr="00E24EE3">
              <w:rPr>
                <w:iCs/>
                <w:szCs w:val="24"/>
                <w:lang w:eastAsia="lt-LT"/>
              </w:rPr>
              <w:t>Planuojamos veiklos yra suderintos su:</w:t>
            </w:r>
          </w:p>
          <w:p w14:paraId="214F71BE" w14:textId="77777777" w:rsidR="00F91997" w:rsidRPr="00E24EE3" w:rsidRDefault="00401F3B" w:rsidP="00F91997">
            <w:pPr>
              <w:pStyle w:val="Sraopastraipa"/>
              <w:numPr>
                <w:ilvl w:val="0"/>
                <w:numId w:val="41"/>
              </w:numPr>
              <w:tabs>
                <w:tab w:val="left" w:pos="840"/>
              </w:tabs>
              <w:ind w:left="22" w:firstLine="567"/>
              <w:jc w:val="both"/>
              <w:rPr>
                <w:iCs/>
                <w:szCs w:val="24"/>
                <w:lang w:eastAsia="lt-LT"/>
              </w:rPr>
            </w:pPr>
            <w:bookmarkStart w:id="2" w:name="_Hlk105075736"/>
            <w:r w:rsidRPr="00E24EE3">
              <w:rPr>
                <w:iCs/>
                <w:szCs w:val="24"/>
                <w:lang w:eastAsia="lt-LT"/>
              </w:rPr>
              <w:t>Lietuvos transporto infrastruktūros plėtros iki 2030 m. planu, jo prioritetinėmis kryptimis, uždaviniais ir priemonėmis</w:t>
            </w:r>
            <w:bookmarkEnd w:id="2"/>
            <w:r w:rsidRPr="00E24EE3">
              <w:rPr>
                <w:iCs/>
                <w:szCs w:val="24"/>
                <w:lang w:eastAsia="lt-LT"/>
              </w:rPr>
              <w:t xml:space="preserve">; veiklos spręs dalį šiame plane įvardintų kelių sektoriaus silpnybių ir spręstinų problemų (pvz., </w:t>
            </w:r>
            <w:r w:rsidRPr="00E24EE3">
              <w:rPr>
                <w:szCs w:val="24"/>
                <w:lang w:eastAsia="lt-LT"/>
              </w:rPr>
              <w:t xml:space="preserve">pagrindinis TEN-T kelių tinklas Lietuvoje neatitinka ES reikalavimų, </w:t>
            </w:r>
            <w:r w:rsidRPr="00E24EE3">
              <w:rPr>
                <w:szCs w:val="24"/>
                <w:lang w:eastAsia="lt-LT"/>
              </w:rPr>
              <w:lastRenderedPageBreak/>
              <w:t>nustatytus reikalavimus viršijantis dangos būklės indeksas, visuotinio TEN-T tinklo ir jungčių su TEN-T tinklu trūkumas ir pan.);</w:t>
            </w:r>
          </w:p>
          <w:p w14:paraId="53D58CD5" w14:textId="517219AA" w:rsidR="00401F3B" w:rsidRPr="00E24EE3" w:rsidRDefault="18473A31" w:rsidP="00F91997">
            <w:pPr>
              <w:pStyle w:val="Sraopastraipa"/>
              <w:numPr>
                <w:ilvl w:val="0"/>
                <w:numId w:val="41"/>
              </w:numPr>
              <w:tabs>
                <w:tab w:val="left" w:pos="840"/>
              </w:tabs>
              <w:ind w:left="22" w:firstLine="567"/>
              <w:jc w:val="both"/>
              <w:rPr>
                <w:lang w:eastAsia="lt-LT"/>
              </w:rPr>
            </w:pPr>
            <w:r w:rsidRPr="00E24EE3">
              <w:rPr>
                <w:lang w:eastAsia="lt-LT"/>
              </w:rPr>
              <w:t>Valstybinės reikšmės kelių priežiūros ir plėtros 2022</w:t>
            </w:r>
            <w:r w:rsidRPr="00E24EE3">
              <w:rPr>
                <w:lang w:val="en-US" w:eastAsia="lt-LT"/>
              </w:rPr>
              <w:t>–</w:t>
            </w:r>
            <w:r w:rsidRPr="00E24EE3">
              <w:rPr>
                <w:lang w:eastAsia="lt-LT"/>
              </w:rPr>
              <w:t>2035 m. strateginėmis gairėmis</w:t>
            </w:r>
            <w:r w:rsidR="00401F3B" w:rsidRPr="00E24EE3">
              <w:rPr>
                <w:vertAlign w:val="superscript"/>
                <w:lang w:eastAsia="lt-LT"/>
              </w:rPr>
              <w:footnoteReference w:id="9"/>
            </w:r>
            <w:r w:rsidRPr="00E24EE3">
              <w:rPr>
                <w:lang w:eastAsia="lt-LT"/>
              </w:rPr>
              <w:t xml:space="preserve">; </w:t>
            </w:r>
          </w:p>
          <w:p w14:paraId="4288B73F" w14:textId="77777777" w:rsidR="00401F3B" w:rsidRPr="00E24EE3" w:rsidRDefault="00401F3B" w:rsidP="00F91997">
            <w:pPr>
              <w:pStyle w:val="Sraopastraipa"/>
              <w:numPr>
                <w:ilvl w:val="0"/>
                <w:numId w:val="41"/>
              </w:numPr>
              <w:tabs>
                <w:tab w:val="left" w:pos="855"/>
              </w:tabs>
              <w:ind w:left="22" w:firstLine="567"/>
              <w:jc w:val="both"/>
              <w:rPr>
                <w:szCs w:val="24"/>
                <w:lang w:eastAsia="lt-LT"/>
              </w:rPr>
            </w:pPr>
            <w:hyperlink r:id="rId14" w:history="1">
              <w:r w:rsidRPr="00E24EE3">
                <w:rPr>
                  <w:rStyle w:val="Hipersaitas"/>
                  <w:iCs/>
                  <w:color w:val="auto"/>
                  <w:szCs w:val="24"/>
                  <w:lang w:eastAsia="lt-LT"/>
                </w:rPr>
                <w:t>Nacionaline reformų darbotvarke</w:t>
              </w:r>
            </w:hyperlink>
            <w:r w:rsidRPr="00E24EE3">
              <w:rPr>
                <w:iCs/>
                <w:vertAlign w:val="superscript"/>
                <w:lang w:eastAsia="lt-LT"/>
              </w:rPr>
              <w:footnoteReference w:id="10"/>
            </w:r>
            <w:r w:rsidRPr="00E24EE3">
              <w:rPr>
                <w:iCs/>
                <w:szCs w:val="24"/>
                <w:lang w:eastAsia="lt-LT"/>
              </w:rPr>
              <w:t>, kurios 303 punktas įvardina n</w:t>
            </w:r>
            <w:r w:rsidRPr="00E24EE3">
              <w:rPr>
                <w:szCs w:val="24"/>
                <w:lang w:eastAsia="lt-LT"/>
              </w:rPr>
              <w:t xml:space="preserve">epakankamas transporto jungtis, mažinančias Lietuvos Respublikos konkurencingumą ir ribojančias bendrosios rinkos naudą, taip pat su </w:t>
            </w:r>
            <w:r w:rsidRPr="00E24EE3">
              <w:rPr>
                <w:iCs/>
                <w:szCs w:val="24"/>
                <w:lang w:eastAsia="lt-LT"/>
              </w:rPr>
              <w:t>306 punktu, nurodančiu, kad s</w:t>
            </w:r>
            <w:r w:rsidRPr="00E24EE3">
              <w:rPr>
                <w:szCs w:val="24"/>
                <w:lang w:eastAsia="lt-LT"/>
              </w:rPr>
              <w:t>iekiant geresnio miesto ir kaimo vietovių junglumo, bus rekonstruojami valstybinės reikšmės krašto keliai, diegiamos eismo saugumą užtikrinančios priemonės, plėtojama savivaldybių susisiekimo infrastruktūra.</w:t>
            </w:r>
          </w:p>
          <w:p w14:paraId="7123AA44" w14:textId="2D4AAC7C" w:rsidR="00C875E5" w:rsidRPr="00E24EE3" w:rsidRDefault="00401F3B" w:rsidP="00BD5DB1">
            <w:pPr>
              <w:ind w:firstLine="589"/>
              <w:jc w:val="both"/>
              <w:rPr>
                <w:iCs/>
                <w:szCs w:val="24"/>
                <w:lang w:eastAsia="lt-LT"/>
              </w:rPr>
            </w:pPr>
            <w:r w:rsidRPr="00E24EE3">
              <w:rPr>
                <w:szCs w:val="24"/>
                <w:lang w:eastAsia="lt-LT"/>
              </w:rPr>
              <w:t xml:space="preserve">Pažangos priemonės veiklos suderinamos su </w:t>
            </w:r>
            <w:hyperlink r:id="rId15" w:history="1">
              <w:r w:rsidRPr="00E24EE3">
                <w:rPr>
                  <w:rStyle w:val="Hipersaitas"/>
                  <w:iCs/>
                  <w:color w:val="auto"/>
                  <w:szCs w:val="24"/>
                  <w:lang w:eastAsia="lt-LT"/>
                </w:rPr>
                <w:t>Jungtinių Tautų Darnaus vystymosi darbotvarke iki 2030 metų</w:t>
              </w:r>
            </w:hyperlink>
            <w:r w:rsidRPr="00E24EE3">
              <w:rPr>
                <w:iCs/>
                <w:szCs w:val="24"/>
                <w:vertAlign w:val="superscript"/>
                <w:lang w:eastAsia="lt-LT"/>
              </w:rPr>
              <w:footnoteReference w:id="11"/>
            </w:r>
            <w:r w:rsidRPr="00E24EE3">
              <w:rPr>
                <w:iCs/>
                <w:szCs w:val="24"/>
                <w:lang w:eastAsia="lt-LT"/>
              </w:rPr>
              <w:t xml:space="preserve">, t. y. </w:t>
            </w:r>
            <w:r w:rsidRPr="00E24EE3">
              <w:rPr>
                <w:szCs w:val="24"/>
                <w:lang w:eastAsia="lt-LT"/>
              </w:rPr>
              <w:t xml:space="preserve">27 punktu, numatančiu </w:t>
            </w:r>
            <w:r w:rsidRPr="00E24EE3">
              <w:rPr>
                <w:iCs/>
                <w:szCs w:val="24"/>
                <w:lang w:eastAsia="lt-LT"/>
              </w:rPr>
              <w:t xml:space="preserve">kokybiškos ir atsparios infrastruktūros kūrimą, </w:t>
            </w:r>
            <w:r w:rsidRPr="00E24EE3">
              <w:rPr>
                <w:szCs w:val="24"/>
                <w:lang w:eastAsia="lt-LT"/>
              </w:rPr>
              <w:t>ir papildo 11 tikslo 11.2 papunkčiu</w:t>
            </w:r>
            <w:r w:rsidRPr="00E24EE3">
              <w:rPr>
                <w:szCs w:val="24"/>
                <w:u w:val="single"/>
                <w:lang w:eastAsia="lt-LT"/>
              </w:rPr>
              <w:t xml:space="preserve"> </w:t>
            </w:r>
            <w:r w:rsidRPr="00E24EE3">
              <w:rPr>
                <w:iCs/>
                <w:szCs w:val="24"/>
                <w:lang w:eastAsia="lt-LT"/>
              </w:rPr>
              <w:t>numatyta</w:t>
            </w:r>
            <w:r w:rsidRPr="00E24EE3">
              <w:rPr>
                <w:szCs w:val="24"/>
                <w:lang w:eastAsia="lt-LT"/>
              </w:rPr>
              <w:t>s priemones</w:t>
            </w:r>
            <w:r w:rsidRPr="00E24EE3">
              <w:rPr>
                <w:iCs/>
                <w:szCs w:val="24"/>
                <w:lang w:eastAsia="lt-LT"/>
              </w:rPr>
              <w:t xml:space="preserve"> iki 2030 m. suteikti galimybę naudotis saugiomis, prieinamomis ir pasiekiamomis transporto sistemomis, gerinant kelių eismo saugumą, plečiant viešąjį transportą, ypatingą dėmesį skiriant pažeidžiamų asmenų, moterų, vaikų, asmenų su negalia ir pagyvenusių žmonių poreikiams. </w:t>
            </w:r>
          </w:p>
          <w:p w14:paraId="32F118E0" w14:textId="77777777" w:rsidR="00655442" w:rsidRPr="00E24EE3" w:rsidRDefault="00655442" w:rsidP="00401F3B">
            <w:pPr>
              <w:rPr>
                <w:szCs w:val="24"/>
                <w:lang w:eastAsia="lt-LT"/>
              </w:rPr>
            </w:pPr>
          </w:p>
        </w:tc>
      </w:tr>
    </w:tbl>
    <w:p w14:paraId="7EF09ACD" w14:textId="77777777" w:rsidR="006D0D6E" w:rsidRDefault="006D0D6E">
      <w:pPr>
        <w:jc w:val="center"/>
        <w:rPr>
          <w:b/>
          <w:bCs/>
        </w:rPr>
      </w:pPr>
    </w:p>
    <w:p w14:paraId="6052ED8D" w14:textId="1B82AB41" w:rsidR="00E44DC8" w:rsidRDefault="005C645F">
      <w:pPr>
        <w:jc w:val="center"/>
        <w:rPr>
          <w:b/>
          <w:bCs/>
        </w:rPr>
      </w:pPr>
      <w:r>
        <w:rPr>
          <w:b/>
          <w:bCs/>
        </w:rPr>
        <w:t>III SKYRIUS</w:t>
      </w:r>
    </w:p>
    <w:p w14:paraId="68703687" w14:textId="77777777" w:rsidR="00E44DC8" w:rsidRDefault="005C645F">
      <w:pPr>
        <w:jc w:val="center"/>
        <w:rPr>
          <w:b/>
          <w:bCs/>
        </w:rPr>
      </w:pPr>
      <w:r>
        <w:rPr>
          <w:b/>
          <w:bCs/>
        </w:rPr>
        <w:t>ALTERNATYVŲ ANALIZĖ</w:t>
      </w:r>
    </w:p>
    <w:p w14:paraId="33E8BFFF" w14:textId="77777777" w:rsidR="00E44DC8" w:rsidRDefault="00E44DC8">
      <w:pPr>
        <w:jc w:val="cente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6"/>
      </w:tblGrid>
      <w:tr w:rsidR="00E44DC8" w14:paraId="6EEA1D80" w14:textId="77777777" w:rsidTr="4476D58B">
        <w:tc>
          <w:tcPr>
            <w:tcW w:w="9630" w:type="dxa"/>
            <w:shd w:val="clear" w:color="auto" w:fill="DBE5F1" w:themeFill="accent1" w:themeFillTint="33"/>
          </w:tcPr>
          <w:p w14:paraId="031A6325" w14:textId="77777777" w:rsidR="00E44DC8" w:rsidRDefault="005C645F">
            <w:pPr>
              <w:tabs>
                <w:tab w:val="left" w:pos="598"/>
              </w:tabs>
              <w:jc w:val="center"/>
              <w:rPr>
                <w:b/>
                <w:szCs w:val="24"/>
              </w:rPr>
            </w:pPr>
            <w:r>
              <w:rPr>
                <w:b/>
                <w:szCs w:val="24"/>
              </w:rPr>
              <w:t>PIRMASIS SKIRSNIS</w:t>
            </w:r>
          </w:p>
          <w:p w14:paraId="265A3D30" w14:textId="77777777" w:rsidR="00E44DC8" w:rsidRDefault="005C645F">
            <w:pPr>
              <w:tabs>
                <w:tab w:val="left" w:pos="598"/>
              </w:tabs>
              <w:jc w:val="center"/>
              <w:rPr>
                <w:color w:val="808080"/>
                <w:sz w:val="20"/>
              </w:rPr>
            </w:pPr>
            <w:r>
              <w:rPr>
                <w:b/>
                <w:szCs w:val="24"/>
              </w:rPr>
              <w:t>PLĖTROS PROGRAMOS PAŽANGOS PRIEMONĖS ALTERNATYVOS</w:t>
            </w:r>
          </w:p>
        </w:tc>
      </w:tr>
      <w:tr w:rsidR="00E44DC8" w14:paraId="32FF7BED" w14:textId="77777777" w:rsidTr="4476D58B">
        <w:tc>
          <w:tcPr>
            <w:tcW w:w="9630" w:type="dxa"/>
          </w:tcPr>
          <w:p w14:paraId="151ABAD8" w14:textId="27BBBEB0" w:rsidR="00FF40B5" w:rsidRDefault="00FF40B5" w:rsidP="00FF40B5">
            <w:pPr>
              <w:tabs>
                <w:tab w:val="left" w:pos="598"/>
              </w:tabs>
              <w:ind w:firstLine="567"/>
              <w:jc w:val="both"/>
              <w:rPr>
                <w:iCs/>
                <w:szCs w:val="24"/>
              </w:rPr>
            </w:pPr>
            <w:r w:rsidRPr="00383B9D">
              <w:rPr>
                <w:iCs/>
                <w:szCs w:val="24"/>
              </w:rPr>
              <w:t xml:space="preserve">Susisiekimo plėtros programoje įvardintos problemos ,,Lietuvos transporto infrastruktūros išvystymas ir teikiamų paslaugų kokybė nesiekia ES vidurkio“ priežasčiai ,,Esamos kelių infrastruktūros kokybiniai techniniai parametrai neatitinka nustatytų reikalavimų, trūksta būtinų infrastruktūros komponentų“ pašalinti galimos tik investicinės veiklos, t. y. nėra teisinių, reguliacinių ar kitų veiklų, kurios pagerintų kokybinius techninius parametrus ir įrengtų trūkstamus infrastruktūros komponentus. </w:t>
            </w:r>
            <w:r w:rsidR="00773E1A">
              <w:rPr>
                <w:iCs/>
                <w:szCs w:val="24"/>
              </w:rPr>
              <w:t>Pažangos priemonės identifikuojamos pagal kriterijus,</w:t>
            </w:r>
            <w:r w:rsidRPr="00383B9D">
              <w:rPr>
                <w:iCs/>
                <w:szCs w:val="24"/>
              </w:rPr>
              <w:t xml:space="preserve"> vadovaujantis Strateginio valdymo metodikos</w:t>
            </w:r>
            <w:r w:rsidRPr="00383B9D">
              <w:rPr>
                <w:iCs/>
                <w:szCs w:val="24"/>
                <w:vertAlign w:val="superscript"/>
              </w:rPr>
              <w:footnoteReference w:id="12"/>
            </w:r>
            <w:r w:rsidRPr="00383B9D">
              <w:rPr>
                <w:iCs/>
                <w:szCs w:val="24"/>
              </w:rPr>
              <w:t xml:space="preserve"> </w:t>
            </w:r>
            <w:r w:rsidR="00CA06E0">
              <w:rPr>
                <w:iCs/>
                <w:szCs w:val="24"/>
              </w:rPr>
              <w:t xml:space="preserve">14 </w:t>
            </w:r>
            <w:r w:rsidRPr="00383B9D">
              <w:rPr>
                <w:iCs/>
                <w:szCs w:val="24"/>
              </w:rPr>
              <w:t>priedu ,,Pažangos ir tęstinės veiklos išlaidų atskyrimo gairės“, t. y.</w:t>
            </w:r>
            <w:r w:rsidR="00773E1A">
              <w:rPr>
                <w:iCs/>
                <w:szCs w:val="24"/>
              </w:rPr>
              <w:t xml:space="preserve"> minėtame teisės akte nustatyta</w:t>
            </w:r>
            <w:r w:rsidRPr="00383B9D">
              <w:rPr>
                <w:iCs/>
                <w:szCs w:val="24"/>
              </w:rPr>
              <w:t>:</w:t>
            </w:r>
          </w:p>
          <w:p w14:paraId="4C8F605D" w14:textId="4AA4F5F1" w:rsidR="00773E1A" w:rsidRPr="00773E1A" w:rsidRDefault="00773E1A" w:rsidP="00773E1A">
            <w:pPr>
              <w:tabs>
                <w:tab w:val="left" w:pos="598"/>
              </w:tabs>
              <w:ind w:firstLine="567"/>
              <w:jc w:val="both"/>
              <w:rPr>
                <w:iCs/>
                <w:szCs w:val="24"/>
              </w:rPr>
            </w:pPr>
            <w:r>
              <w:rPr>
                <w:iCs/>
                <w:szCs w:val="24"/>
              </w:rPr>
              <w:t>„</w:t>
            </w:r>
            <w:r w:rsidRPr="00773E1A">
              <w:rPr>
                <w:iCs/>
                <w:szCs w:val="24"/>
              </w:rPr>
              <w:t>1.   </w:t>
            </w:r>
            <w:r w:rsidRPr="00773E1A">
              <w:rPr>
                <w:b/>
                <w:bCs/>
                <w:iCs/>
                <w:szCs w:val="24"/>
              </w:rPr>
              <w:t>Pažangos priemonėmis</w:t>
            </w:r>
            <w:r w:rsidRPr="00773E1A">
              <w:rPr>
                <w:iCs/>
                <w:szCs w:val="24"/>
              </w:rPr>
              <w:t> laikomos priemonės, kurios atitinka šiuos kriterijus</w:t>
            </w:r>
            <w:r w:rsidR="00C52A8F">
              <w:rPr>
                <w:iCs/>
                <w:szCs w:val="24"/>
              </w:rPr>
              <w:t>, nustatytus Strateginio planavimo metodikoje</w:t>
            </w:r>
            <w:r w:rsidRPr="00773E1A">
              <w:rPr>
                <w:iCs/>
                <w:szCs w:val="24"/>
              </w:rPr>
              <w:t>:</w:t>
            </w:r>
          </w:p>
          <w:p w14:paraId="3370AFD8" w14:textId="77777777" w:rsidR="00773E1A" w:rsidRPr="00773E1A" w:rsidRDefault="00773E1A" w:rsidP="00773E1A">
            <w:pPr>
              <w:tabs>
                <w:tab w:val="left" w:pos="598"/>
              </w:tabs>
              <w:ind w:firstLine="567"/>
              <w:jc w:val="both"/>
              <w:rPr>
                <w:iCs/>
                <w:szCs w:val="24"/>
              </w:rPr>
            </w:pPr>
            <w:bookmarkStart w:id="3" w:name="part_e2d5a89ae6314e49a31584cb39f42729"/>
            <w:bookmarkEnd w:id="3"/>
            <w:r w:rsidRPr="00773E1A">
              <w:rPr>
                <w:iCs/>
                <w:szCs w:val="24"/>
              </w:rPr>
              <w:t>1.1.  priemonės skirtos Nacionalinio pažangos plano (toliau – NPP) uždaviniams, kurie perkeliami į nacionalines plėtros programas (toliau – nacionalinės PP), įgyvendinti;</w:t>
            </w:r>
          </w:p>
          <w:p w14:paraId="0516C611" w14:textId="77777777" w:rsidR="00773E1A" w:rsidRPr="00773E1A" w:rsidRDefault="00773E1A" w:rsidP="00773E1A">
            <w:pPr>
              <w:tabs>
                <w:tab w:val="left" w:pos="598"/>
              </w:tabs>
              <w:ind w:firstLine="567"/>
              <w:jc w:val="both"/>
              <w:rPr>
                <w:iCs/>
                <w:szCs w:val="24"/>
              </w:rPr>
            </w:pPr>
            <w:bookmarkStart w:id="4" w:name="part_6a293173ba304046aaa282f99bafe15e"/>
            <w:bookmarkEnd w:id="4"/>
            <w:r w:rsidRPr="00773E1A">
              <w:rPr>
                <w:iCs/>
                <w:szCs w:val="24"/>
              </w:rPr>
              <w:t>1.2.  įgyvendinant priemones patiriama bent vieno iš nurodytų tipų pažangos išlaidų:</w:t>
            </w:r>
          </w:p>
          <w:p w14:paraId="55B9306C" w14:textId="1FFC1741" w:rsidR="00773E1A" w:rsidRPr="00773E1A" w:rsidRDefault="00773E1A" w:rsidP="00773E1A">
            <w:pPr>
              <w:tabs>
                <w:tab w:val="left" w:pos="598"/>
              </w:tabs>
              <w:ind w:firstLine="567"/>
              <w:jc w:val="both"/>
              <w:rPr>
                <w:iCs/>
                <w:szCs w:val="24"/>
              </w:rPr>
            </w:pPr>
            <w:bookmarkStart w:id="5" w:name="part_f65cd55c93da4857bf8f4ce7bb88e960"/>
            <w:bookmarkEnd w:id="5"/>
            <w:r w:rsidRPr="00773E1A">
              <w:rPr>
                <w:iCs/>
                <w:szCs w:val="24"/>
              </w:rPr>
              <w:t>1.2.1. naujos viešosios paslaugos sukūrimo išlaidų;</w:t>
            </w:r>
          </w:p>
          <w:p w14:paraId="3C838C8E" w14:textId="2D72B729" w:rsidR="00773E1A" w:rsidRPr="00773E1A" w:rsidRDefault="00773E1A" w:rsidP="00773E1A">
            <w:pPr>
              <w:tabs>
                <w:tab w:val="left" w:pos="598"/>
              </w:tabs>
              <w:ind w:firstLine="567"/>
              <w:jc w:val="both"/>
              <w:rPr>
                <w:iCs/>
                <w:szCs w:val="24"/>
              </w:rPr>
            </w:pPr>
            <w:bookmarkStart w:id="6" w:name="part_197624e03c43436e9a027aeeadbd11bd"/>
            <w:bookmarkEnd w:id="6"/>
            <w:r w:rsidRPr="00773E1A">
              <w:rPr>
                <w:iCs/>
                <w:szCs w:val="24"/>
              </w:rPr>
              <w:t>1.2.2. esamos viešosios paslaugos efektyvumo ir (arba) prieinamumo didinimo ir (arba) jos kokybės gerinimo išlaidų;</w:t>
            </w:r>
          </w:p>
          <w:p w14:paraId="1DB3FDF4" w14:textId="2C2F3020" w:rsidR="00773E1A" w:rsidRPr="00773E1A" w:rsidRDefault="00773E1A" w:rsidP="00773E1A">
            <w:pPr>
              <w:tabs>
                <w:tab w:val="left" w:pos="598"/>
              </w:tabs>
              <w:ind w:firstLine="567"/>
              <w:jc w:val="both"/>
              <w:rPr>
                <w:iCs/>
                <w:szCs w:val="24"/>
              </w:rPr>
            </w:pPr>
            <w:bookmarkStart w:id="7" w:name="part_db0c1cce83394beca086a01f37cfb0a2"/>
            <w:bookmarkEnd w:id="7"/>
            <w:r w:rsidRPr="00773E1A">
              <w:rPr>
                <w:iCs/>
                <w:szCs w:val="24"/>
              </w:rPr>
              <w:t>1.2.3. viešosios paslaugos perkėlimo į elektroninę erdvę išlaidų;</w:t>
            </w:r>
          </w:p>
          <w:p w14:paraId="1D222F5E" w14:textId="317977FF" w:rsidR="00773E1A" w:rsidRPr="00773E1A" w:rsidRDefault="00773E1A" w:rsidP="00773E1A">
            <w:pPr>
              <w:tabs>
                <w:tab w:val="left" w:pos="598"/>
              </w:tabs>
              <w:ind w:firstLine="567"/>
              <w:jc w:val="both"/>
              <w:rPr>
                <w:iCs/>
                <w:szCs w:val="24"/>
              </w:rPr>
            </w:pPr>
            <w:bookmarkStart w:id="8" w:name="part_99a60756e8cd4bbab5408bf3b9929d74"/>
            <w:bookmarkEnd w:id="8"/>
            <w:r w:rsidRPr="00773E1A">
              <w:rPr>
                <w:iCs/>
                <w:szCs w:val="24"/>
              </w:rPr>
              <w:t>1.2.4.</w:t>
            </w:r>
            <w:r w:rsidR="000C3616">
              <w:rPr>
                <w:iCs/>
                <w:szCs w:val="24"/>
              </w:rPr>
              <w:t xml:space="preserve"> </w:t>
            </w:r>
            <w:r w:rsidRPr="00773E1A">
              <w:rPr>
                <w:iCs/>
                <w:szCs w:val="24"/>
              </w:rPr>
              <w:t>naujos įstaigos vykdomos funkcijos, kai ji susijusi su NPP pažangos uždavinių įgyvendinimu, sukūrimo išlaidų;</w:t>
            </w:r>
            <w:r w:rsidR="00B314D0">
              <w:rPr>
                <w:iCs/>
                <w:szCs w:val="24"/>
              </w:rPr>
              <w:t>&lt;...&gt;“.</w:t>
            </w:r>
          </w:p>
          <w:p w14:paraId="5D62DCEC" w14:textId="22D7B9FA" w:rsidR="00FF40B5" w:rsidRPr="00383B9D" w:rsidRDefault="00FF40B5" w:rsidP="55B29884">
            <w:pPr>
              <w:tabs>
                <w:tab w:val="left" w:pos="598"/>
              </w:tabs>
              <w:ind w:firstLine="589"/>
              <w:jc w:val="both"/>
            </w:pPr>
            <w:bookmarkStart w:id="9" w:name="part_05906384b1c44f9b90e816099405293e"/>
            <w:bookmarkStart w:id="10" w:name="part_d8bff5a7abb2497bb3171e779931567f"/>
            <w:bookmarkStart w:id="11" w:name="part_567dbbdf21804eb99b89db2f8f2ac5c6"/>
            <w:bookmarkStart w:id="12" w:name="part_e4fd188921b245deb513bbcecd6354a1"/>
            <w:bookmarkStart w:id="13" w:name="part_71630d6677224ad6bfc7cdf9c8f1fb7b"/>
            <w:bookmarkStart w:id="14" w:name="part_e1bcae766848451e813048c1e62bf73f"/>
            <w:bookmarkStart w:id="15" w:name="part_e201ab5839fb4d029230b09d6c798f59"/>
            <w:bookmarkEnd w:id="9"/>
            <w:bookmarkEnd w:id="10"/>
            <w:bookmarkEnd w:id="11"/>
            <w:bookmarkEnd w:id="12"/>
            <w:bookmarkEnd w:id="13"/>
            <w:bookmarkEnd w:id="14"/>
            <w:bookmarkEnd w:id="15"/>
            <w:r>
              <w:t xml:space="preserve">Pažangos priemonės veiklos buvo planuojamos </w:t>
            </w:r>
            <w:r w:rsidRPr="008D048C">
              <w:t xml:space="preserve">atsižvelgiant į </w:t>
            </w:r>
            <w:r w:rsidR="00773E1A" w:rsidRPr="008D048C">
              <w:t xml:space="preserve">Europos </w:t>
            </w:r>
            <w:r w:rsidR="64CD3348" w:rsidRPr="008D048C">
              <w:t xml:space="preserve">Parlamento ir Europos Tarybos 2024 m. birželio 13 d. Reglamento (ES) </w:t>
            </w:r>
            <w:r w:rsidR="51B65DC9" w:rsidRPr="008D048C">
              <w:t xml:space="preserve">2024/1679 nuostatas, </w:t>
            </w:r>
            <w:r w:rsidRPr="008D048C">
              <w:t xml:space="preserve">kad </w:t>
            </w:r>
            <w:r w:rsidR="350BBD87" w:rsidRPr="008D048C">
              <w:t xml:space="preserve">Transeuropinio transporto tinklo </w:t>
            </w:r>
            <w:r w:rsidR="196A298F" w:rsidRPr="008D048C">
              <w:t>kūrimo</w:t>
            </w:r>
            <w:r w:rsidR="6A694BEF" w:rsidRPr="008D048C">
              <w:t xml:space="preserve"> tiksla</w:t>
            </w:r>
            <w:r w:rsidR="60E63B9A" w:rsidRPr="008D048C">
              <w:t>i</w:t>
            </w:r>
            <w:r w:rsidR="2A9CBB14" w:rsidRPr="008D048C">
              <w:t xml:space="preserve"> yra</w:t>
            </w:r>
            <w:r w:rsidR="288800FE" w:rsidRPr="008D048C">
              <w:t xml:space="preserve"> su</w:t>
            </w:r>
            <w:r w:rsidR="30C2F165" w:rsidRPr="008D048C">
              <w:t>k</w:t>
            </w:r>
            <w:r w:rsidR="288800FE" w:rsidRPr="008D048C">
              <w:t>urti aukštos kokybės bendrą visą Sąjungą apimantį daugiarūšio transporto tinklą</w:t>
            </w:r>
            <w:r w:rsidR="027C383D" w:rsidRPr="008D048C">
              <w:t xml:space="preserve"> (4 str. 1 dalis)</w:t>
            </w:r>
            <w:r w:rsidR="288800FE" w:rsidRPr="008D048C">
              <w:t xml:space="preserve"> </w:t>
            </w:r>
            <w:r w:rsidR="6C689187" w:rsidRPr="008D048C">
              <w:t xml:space="preserve">ir </w:t>
            </w:r>
            <w:r w:rsidR="715B7BA9">
              <w:t>k</w:t>
            </w:r>
            <w:r w:rsidR="0C785885">
              <w:t xml:space="preserve">urti &lt;...&gt; Europos transporto erdvę, kuri padeda </w:t>
            </w:r>
            <w:r w:rsidR="0C785885">
              <w:lastRenderedPageBreak/>
              <w:t>užtikrinti, kad jos naudotojai</w:t>
            </w:r>
            <w:r w:rsidR="0505E678">
              <w:t xml:space="preserve"> gautų didesnę naudą ir &lt;...&gt; pridėtinę vertę.</w:t>
            </w:r>
            <w:r w:rsidR="0C785885">
              <w:t xml:space="preserve"> </w:t>
            </w:r>
            <w:r w:rsidR="6B3A33D0">
              <w:t>Minėtame Reglamente (6 str.) nurodoma</w:t>
            </w:r>
            <w:r w:rsidR="05DECE7F">
              <w:t>, kad transeuropinis transporto tinklas palaipsniui plėtojamas trimi</w:t>
            </w:r>
            <w:r w:rsidR="00CB7806">
              <w:t>s</w:t>
            </w:r>
            <w:r w:rsidR="05DECE7F">
              <w:t xml:space="preserve"> et</w:t>
            </w:r>
            <w:r w:rsidR="07428E23">
              <w:t>apais: a) pagrindinį tinklą planuojama užbaigti ne vėliau kaip 2</w:t>
            </w:r>
            <w:r w:rsidR="52E9BC23">
              <w:t xml:space="preserve">030 m. gruodžio 31 d., b) išplėstinį </w:t>
            </w:r>
            <w:r w:rsidR="05DECE7F">
              <w:t xml:space="preserve"> </w:t>
            </w:r>
            <w:r w:rsidR="759658E3">
              <w:t xml:space="preserve">pagrindinį tinklą planuojama užbaigti ne vėliau kaip 2040 m. gruodžio 31 d., ir c) visuotinį tinklą </w:t>
            </w:r>
            <w:r w:rsidR="0F839E9C">
              <w:t>planuojama užbaigti ne vėliau kaip 2050 m. gruodžio 31 d.</w:t>
            </w:r>
            <w:r w:rsidR="0015699C">
              <w:t xml:space="preserve"> </w:t>
            </w:r>
            <w:r w:rsidR="78A47915">
              <w:t>Reglamente taip pat nurodoma tinklo etapus sudaranti tinklo struktūra (10 str.) ir Europos transporto koridoriai (11 str.)</w:t>
            </w:r>
            <w:r w:rsidR="00A77A7B">
              <w:t>.</w:t>
            </w:r>
            <w:r w:rsidR="78A47915">
              <w:t xml:space="preserve"> </w:t>
            </w:r>
            <w:r>
              <w:t xml:space="preserve">Šiame reglamente </w:t>
            </w:r>
            <w:r w:rsidR="001168B1">
              <w:t>nurodomas</w:t>
            </w:r>
            <w:r>
              <w:t xml:space="preserve"> transporto koridorius Šiaurės jūra – Baltijos jūra</w:t>
            </w:r>
            <w:r w:rsidR="6A2CD65E">
              <w:t>, o visi TEN-T keliai yra nurodyti ES TEN-T</w:t>
            </w:r>
            <w:r>
              <w:t xml:space="preserve"> </w:t>
            </w:r>
            <w:r w:rsidR="343F1019">
              <w:t xml:space="preserve">kelių žemėlapyje. </w:t>
            </w:r>
          </w:p>
          <w:p w14:paraId="34C22958" w14:textId="336534D1" w:rsidR="00FF40B5" w:rsidRPr="00383B9D" w:rsidRDefault="00FF40B5" w:rsidP="00FF40B5">
            <w:pPr>
              <w:tabs>
                <w:tab w:val="left" w:pos="598"/>
              </w:tabs>
              <w:ind w:firstLine="567"/>
              <w:jc w:val="both"/>
              <w:rPr>
                <w:iCs/>
                <w:szCs w:val="24"/>
              </w:rPr>
            </w:pPr>
            <w:r w:rsidRPr="00383B9D">
              <w:rPr>
                <w:iCs/>
                <w:szCs w:val="24"/>
              </w:rPr>
              <w:t>Planuojami finansuoti projektai prioritetizuoti įvertinus TEN-T pagrindinio ir visuotinio tinklo prioritetus, galimą prisidėjimą prie</w:t>
            </w:r>
            <w:r w:rsidR="00773E1A">
              <w:rPr>
                <w:iCs/>
                <w:szCs w:val="24"/>
              </w:rPr>
              <w:t xml:space="preserve"> dvigubos paskirties </w:t>
            </w:r>
            <w:r w:rsidR="00BF3B24">
              <w:rPr>
                <w:iCs/>
                <w:szCs w:val="24"/>
              </w:rPr>
              <w:t>–</w:t>
            </w:r>
            <w:r w:rsidR="00773E1A">
              <w:rPr>
                <w:iCs/>
                <w:szCs w:val="24"/>
              </w:rPr>
              <w:t xml:space="preserve"> </w:t>
            </w:r>
            <w:r w:rsidR="00CC5FFC">
              <w:rPr>
                <w:iCs/>
                <w:szCs w:val="24"/>
              </w:rPr>
              <w:t xml:space="preserve">ES ir Lietuvos </w:t>
            </w:r>
            <w:r w:rsidRPr="00383B9D">
              <w:rPr>
                <w:iCs/>
                <w:szCs w:val="24"/>
              </w:rPr>
              <w:t xml:space="preserve">civilio </w:t>
            </w:r>
            <w:r w:rsidR="00CC5FFC">
              <w:rPr>
                <w:iCs/>
                <w:szCs w:val="24"/>
              </w:rPr>
              <w:t xml:space="preserve">ir </w:t>
            </w:r>
            <w:r w:rsidRPr="00383B9D">
              <w:rPr>
                <w:iCs/>
                <w:szCs w:val="24"/>
              </w:rPr>
              <w:t>karinio</w:t>
            </w:r>
            <w:r w:rsidR="00CC5FFC">
              <w:rPr>
                <w:iCs/>
                <w:szCs w:val="24"/>
              </w:rPr>
              <w:t xml:space="preserve"> </w:t>
            </w:r>
            <w:r w:rsidR="00BF3B24">
              <w:rPr>
                <w:iCs/>
                <w:szCs w:val="24"/>
              </w:rPr>
              <w:t>–</w:t>
            </w:r>
            <w:r w:rsidR="00CC5FFC">
              <w:rPr>
                <w:iCs/>
                <w:szCs w:val="24"/>
              </w:rPr>
              <w:t xml:space="preserve"> </w:t>
            </w:r>
            <w:r w:rsidRPr="00383B9D">
              <w:rPr>
                <w:iCs/>
                <w:szCs w:val="24"/>
              </w:rPr>
              <w:t xml:space="preserve"> mobilumo,</w:t>
            </w:r>
            <w:r w:rsidRPr="00FF40B5">
              <w:rPr>
                <w:b/>
                <w:bCs/>
                <w:iCs/>
                <w:sz w:val="20"/>
              </w:rPr>
              <w:t xml:space="preserve"> </w:t>
            </w:r>
            <w:r w:rsidRPr="00383B9D">
              <w:rPr>
                <w:iCs/>
                <w:szCs w:val="24"/>
              </w:rPr>
              <w:t xml:space="preserve"> taip pat vadovautasi </w:t>
            </w:r>
            <w:r w:rsidR="00CC5FFC">
              <w:rPr>
                <w:iCs/>
                <w:szCs w:val="24"/>
              </w:rPr>
              <w:t>AB Via Lietuva</w:t>
            </w:r>
            <w:r w:rsidRPr="00383B9D">
              <w:rPr>
                <w:iCs/>
                <w:szCs w:val="24"/>
              </w:rPr>
              <w:t xml:space="preserve">  patvirtintomis ir viešai skelbiamomis prioritetinių eilių sudarymo metodikomis</w:t>
            </w:r>
            <w:r w:rsidRPr="00383B9D">
              <w:rPr>
                <w:iCs/>
                <w:szCs w:val="24"/>
                <w:vertAlign w:val="superscript"/>
              </w:rPr>
              <w:footnoteReference w:id="13"/>
            </w:r>
            <w:r w:rsidRPr="00383B9D">
              <w:rPr>
                <w:iCs/>
                <w:szCs w:val="24"/>
              </w:rPr>
              <w:t xml:space="preserve"> ir jomis remiantis sudarytomis infrastruktūros objektų prioritetinėmis eilėmis</w:t>
            </w:r>
            <w:r w:rsidRPr="00383B9D">
              <w:rPr>
                <w:iCs/>
                <w:szCs w:val="24"/>
                <w:vertAlign w:val="superscript"/>
              </w:rPr>
              <w:footnoteReference w:id="14"/>
            </w:r>
            <w:r w:rsidRPr="00383B9D">
              <w:rPr>
                <w:iCs/>
                <w:szCs w:val="24"/>
              </w:rPr>
              <w:t xml:space="preserve">. </w:t>
            </w:r>
            <w:r w:rsidR="00155255">
              <w:rPr>
                <w:iCs/>
                <w:szCs w:val="24"/>
              </w:rPr>
              <w:t xml:space="preserve">Kaip jau minėta, </w:t>
            </w:r>
            <w:r w:rsidR="00B40105">
              <w:rPr>
                <w:iCs/>
                <w:szCs w:val="24"/>
              </w:rPr>
              <w:t>DBI duomenys kartu su vidutinio metinio paros eismo intensyvumo (VMPEI) ir eismo įvykių, kurių metu žūsta arba sunkiai sužeidžiami žmonės, yra pagrindiniai kriterijai.</w:t>
            </w:r>
            <w:r w:rsidRPr="00383B9D">
              <w:rPr>
                <w:iCs/>
                <w:szCs w:val="24"/>
              </w:rPr>
              <w:t xml:space="preserve"> Visos veiklos yra didžiausio Lietuvoje intensyvumo kelių tinklo ruožuose, didžiąja dalimi naudojamuose vietiniam transportui. Vietiniam susisiekimui nėra racionalių galimybių organizuoti susisiekimą kitomis transporto rūšimis arba nukreipti kitais automobilių kelių maršrutais. „Via Baltica“ ruožas yra vienintelis ruožas, kuriame </w:t>
            </w:r>
            <w:r w:rsidR="001168B1">
              <w:rPr>
                <w:iCs/>
                <w:szCs w:val="24"/>
              </w:rPr>
              <w:t xml:space="preserve">transporto </w:t>
            </w:r>
            <w:r w:rsidRPr="00383B9D">
              <w:rPr>
                <w:iCs/>
                <w:szCs w:val="24"/>
              </w:rPr>
              <w:t>srautai dalinasi su geležinkelio „Rail Baltica“ projekto planuojamais srautais. Atitinkamai, „Rail Baltica“ srautai eliminuoti iš šios Pažangos priemonės skaičiavimų.</w:t>
            </w:r>
          </w:p>
          <w:p w14:paraId="17B8E61E" w14:textId="39D57D50" w:rsidR="00FF40B5" w:rsidRPr="00FC3C90" w:rsidRDefault="00FF40B5" w:rsidP="00FF40B5">
            <w:pPr>
              <w:tabs>
                <w:tab w:val="left" w:pos="598"/>
              </w:tabs>
              <w:ind w:firstLine="567"/>
              <w:jc w:val="both"/>
              <w:rPr>
                <w:iCs/>
                <w:szCs w:val="24"/>
              </w:rPr>
            </w:pPr>
            <w:r w:rsidRPr="00383B9D">
              <w:rPr>
                <w:iCs/>
                <w:szCs w:val="24"/>
              </w:rPr>
              <w:t xml:space="preserve">Sudarius Susisiekimo ministerijos plėtros programoje nurodytas problemos priežastis šalinantį veiklų rinkinį, </w:t>
            </w:r>
            <w:r w:rsidR="00FC3C90">
              <w:rPr>
                <w:iCs/>
                <w:szCs w:val="24"/>
              </w:rPr>
              <w:t>Alternatyva 2</w:t>
            </w:r>
            <w:r w:rsidRPr="000D0A86">
              <w:rPr>
                <w:iCs/>
                <w:color w:val="FF0000"/>
                <w:szCs w:val="24"/>
              </w:rPr>
              <w:t xml:space="preserve"> </w:t>
            </w:r>
            <w:r w:rsidR="00FC3C90" w:rsidRPr="00FC3C90">
              <w:rPr>
                <w:iCs/>
                <w:szCs w:val="24"/>
              </w:rPr>
              <w:t xml:space="preserve">buvo vertinta, nors </w:t>
            </w:r>
            <w:r w:rsidRPr="00383B9D">
              <w:rPr>
                <w:iCs/>
                <w:szCs w:val="24"/>
              </w:rPr>
              <w:t xml:space="preserve">metodikos 81.2. papunktyje nurodyta išimtimi (kai konkretų priemonės įgyvendinimo būdą nustato ES direktyvos, reglamentai, Vyriausybės programa) ir Lietuvos Respublikos Vyriausybės 2022 m. balandžio 27 d. pasitarimo protokolo Nr. 17 2.3 papunkčiu, </w:t>
            </w:r>
            <w:r w:rsidRPr="00FC3C90">
              <w:rPr>
                <w:iCs/>
                <w:szCs w:val="24"/>
              </w:rPr>
              <w:t>kai yra tik viena reali pažangos priemonės ar atskirų jos veiklų įgyvendinimo alternatyva dėl  finansavimo šaltinio apribojimų, taip pat į tai, kad:</w:t>
            </w:r>
          </w:p>
          <w:p w14:paraId="2B60DBE0" w14:textId="77777777" w:rsidR="00FF40B5" w:rsidRPr="00383B9D" w:rsidRDefault="00FF40B5" w:rsidP="00936B7E">
            <w:pPr>
              <w:numPr>
                <w:ilvl w:val="0"/>
                <w:numId w:val="11"/>
              </w:numPr>
              <w:tabs>
                <w:tab w:val="left" w:pos="598"/>
                <w:tab w:val="left" w:pos="810"/>
              </w:tabs>
              <w:ind w:left="22" w:firstLine="567"/>
              <w:jc w:val="both"/>
              <w:rPr>
                <w:iCs/>
                <w:szCs w:val="24"/>
              </w:rPr>
            </w:pPr>
            <w:r w:rsidRPr="00FC3C90">
              <w:rPr>
                <w:iCs/>
                <w:szCs w:val="24"/>
              </w:rPr>
              <w:t xml:space="preserve">Susisiekimo plėtros programoje </w:t>
            </w:r>
            <w:r w:rsidRPr="00383B9D">
              <w:rPr>
                <w:iCs/>
                <w:szCs w:val="24"/>
              </w:rPr>
              <w:t>įvardintai problemai pašalinti galimos tik investicinės veiklos;</w:t>
            </w:r>
          </w:p>
          <w:p w14:paraId="3DDFE516" w14:textId="696D6A41" w:rsidR="00FF40B5" w:rsidRPr="00383B9D" w:rsidRDefault="00FF40B5" w:rsidP="00936B7E">
            <w:pPr>
              <w:numPr>
                <w:ilvl w:val="0"/>
                <w:numId w:val="11"/>
              </w:numPr>
              <w:tabs>
                <w:tab w:val="left" w:pos="598"/>
                <w:tab w:val="left" w:pos="810"/>
              </w:tabs>
              <w:ind w:left="22" w:firstLine="567"/>
              <w:jc w:val="both"/>
            </w:pPr>
            <w:r>
              <w:t xml:space="preserve">reikalavimai ir konkretūs koridoriai ir keliai, sudarantys TEN-T tinklą yra patvirtinti Reglamente Nr. </w:t>
            </w:r>
            <w:r w:rsidR="5833F5D4">
              <w:t>2024/1679</w:t>
            </w:r>
            <w:r w:rsidR="6F87E4A9">
              <w:t xml:space="preserve"> (žr.15 psl.) bei ES TEN-T keli</w:t>
            </w:r>
            <w:r w:rsidR="3802D3E8">
              <w:t>ų žemėlapyje;</w:t>
            </w:r>
          </w:p>
          <w:p w14:paraId="5164461F" w14:textId="77777777" w:rsidR="00FF40B5" w:rsidRPr="00383B9D" w:rsidRDefault="00FF40B5" w:rsidP="00936B7E">
            <w:pPr>
              <w:numPr>
                <w:ilvl w:val="0"/>
                <w:numId w:val="11"/>
              </w:numPr>
              <w:tabs>
                <w:tab w:val="left" w:pos="598"/>
                <w:tab w:val="left" w:pos="810"/>
              </w:tabs>
              <w:ind w:left="22" w:firstLine="567"/>
              <w:jc w:val="both"/>
              <w:rPr>
                <w:iCs/>
                <w:szCs w:val="24"/>
              </w:rPr>
            </w:pPr>
            <w:r w:rsidRPr="00383B9D">
              <w:rPr>
                <w:iCs/>
                <w:szCs w:val="24"/>
              </w:rPr>
              <w:t>Planuojami finansuoti projektai atrinkti pagal patvirtintas metodikas ir sudarytus prioritetinių eilių sąrašus;</w:t>
            </w:r>
          </w:p>
          <w:p w14:paraId="0EE2F7E5" w14:textId="636CADBE" w:rsidR="00FF40B5" w:rsidRPr="001168B1" w:rsidRDefault="00FF40B5" w:rsidP="00936B7E">
            <w:pPr>
              <w:numPr>
                <w:ilvl w:val="0"/>
                <w:numId w:val="11"/>
              </w:numPr>
              <w:tabs>
                <w:tab w:val="left" w:pos="598"/>
                <w:tab w:val="left" w:pos="810"/>
              </w:tabs>
              <w:ind w:left="22" w:firstLine="567"/>
              <w:jc w:val="both"/>
              <w:rPr>
                <w:iCs/>
                <w:szCs w:val="24"/>
              </w:rPr>
            </w:pPr>
            <w:r w:rsidRPr="00383B9D">
              <w:rPr>
                <w:iCs/>
                <w:szCs w:val="24"/>
              </w:rPr>
              <w:t>Priemonės apimtyje planuojamų įgyvendinti veiklų (poveiklių) atveju nėra alternatyvių susisiekimo būdų (geležinkeliu, oro ar vandens transportu), kuriais būtų galima aptarnauti esamus ir prognozuojamus keleivių ir krovinių srautus</w:t>
            </w:r>
            <w:r w:rsidR="004742F4">
              <w:rPr>
                <w:iCs/>
                <w:szCs w:val="24"/>
              </w:rPr>
              <w:t xml:space="preserve"> arba šių alternatyvų įgyvendinimas </w:t>
            </w:r>
            <w:r w:rsidR="004742F4">
              <w:rPr>
                <w:iCs/>
                <w:szCs w:val="24"/>
                <w:lang w:val="en-US"/>
              </w:rPr>
              <w:t>2024</w:t>
            </w:r>
            <w:r w:rsidR="008959F1">
              <w:rPr>
                <w:iCs/>
                <w:szCs w:val="24"/>
                <w:lang w:val="en-US"/>
              </w:rPr>
              <w:t>–</w:t>
            </w:r>
            <w:r w:rsidR="004742F4">
              <w:rPr>
                <w:iCs/>
                <w:szCs w:val="24"/>
                <w:lang w:val="en-US"/>
              </w:rPr>
              <w:t xml:space="preserve">2030 m. </w:t>
            </w:r>
            <w:r w:rsidR="004742F4" w:rsidRPr="004C5CDD">
              <w:rPr>
                <w:iCs/>
                <w:szCs w:val="24"/>
              </w:rPr>
              <w:t>laikotarpiu</w:t>
            </w:r>
            <w:r w:rsidR="004742F4">
              <w:rPr>
                <w:iCs/>
                <w:szCs w:val="24"/>
                <w:lang w:val="en-US"/>
              </w:rPr>
              <w:t>,</w:t>
            </w:r>
            <w:r w:rsidR="004742F4">
              <w:rPr>
                <w:iCs/>
                <w:szCs w:val="24"/>
              </w:rPr>
              <w:t xml:space="preserve"> įvertinant investicijų į kelių tinklą prioritetus, būtų </w:t>
            </w:r>
            <w:r w:rsidR="001168B1">
              <w:rPr>
                <w:iCs/>
                <w:szCs w:val="24"/>
              </w:rPr>
              <w:t>akivaizdžiai p</w:t>
            </w:r>
            <w:r w:rsidR="004742F4" w:rsidRPr="001168B1">
              <w:rPr>
                <w:iCs/>
                <w:szCs w:val="24"/>
              </w:rPr>
              <w:t>er</w:t>
            </w:r>
            <w:r w:rsidR="004C5CDD">
              <w:rPr>
                <w:iCs/>
                <w:szCs w:val="24"/>
              </w:rPr>
              <w:t xml:space="preserve"> </w:t>
            </w:r>
            <w:r w:rsidR="001168B1">
              <w:rPr>
                <w:iCs/>
                <w:szCs w:val="24"/>
              </w:rPr>
              <w:t>daug</w:t>
            </w:r>
            <w:r w:rsidR="004742F4" w:rsidRPr="001168B1">
              <w:rPr>
                <w:iCs/>
                <w:szCs w:val="24"/>
              </w:rPr>
              <w:t xml:space="preserve"> brangus (pavyzdžiui, </w:t>
            </w:r>
            <w:r w:rsidR="00CB0090">
              <w:rPr>
                <w:iCs/>
                <w:szCs w:val="24"/>
              </w:rPr>
              <w:t xml:space="preserve">daugelį metų </w:t>
            </w:r>
            <w:r w:rsidR="004742F4" w:rsidRPr="001168B1">
              <w:rPr>
                <w:iCs/>
                <w:szCs w:val="24"/>
              </w:rPr>
              <w:t xml:space="preserve">intensyviai naudojamo kelio nerekonstruoti, o nutiesti </w:t>
            </w:r>
            <w:r w:rsidR="00186AF7" w:rsidRPr="001168B1">
              <w:rPr>
                <w:iCs/>
                <w:szCs w:val="24"/>
              </w:rPr>
              <w:t xml:space="preserve">naują </w:t>
            </w:r>
            <w:r w:rsidR="004742F4" w:rsidRPr="001168B1">
              <w:rPr>
                <w:iCs/>
                <w:szCs w:val="24"/>
              </w:rPr>
              <w:t>geležinkel</w:t>
            </w:r>
            <w:r w:rsidR="00186AF7" w:rsidRPr="001168B1">
              <w:rPr>
                <w:iCs/>
                <w:szCs w:val="24"/>
              </w:rPr>
              <w:t>io ruožą</w:t>
            </w:r>
            <w:r w:rsidR="004742F4" w:rsidRPr="001168B1">
              <w:rPr>
                <w:iCs/>
                <w:szCs w:val="24"/>
              </w:rPr>
              <w:t xml:space="preserve"> būtų </w:t>
            </w:r>
            <w:r w:rsidR="00186AF7" w:rsidRPr="001168B1">
              <w:rPr>
                <w:iCs/>
                <w:szCs w:val="24"/>
              </w:rPr>
              <w:t>akivaizdžiai brangiau, nei atnaujinti jau esamą kelią)</w:t>
            </w:r>
            <w:r w:rsidRPr="001168B1">
              <w:rPr>
                <w:iCs/>
                <w:szCs w:val="24"/>
              </w:rPr>
              <w:t>.</w:t>
            </w:r>
          </w:p>
          <w:p w14:paraId="5B2C6E0C" w14:textId="049D6F40" w:rsidR="003A4129" w:rsidRPr="003A4129" w:rsidRDefault="00AD34D9" w:rsidP="008959F1">
            <w:pPr>
              <w:tabs>
                <w:tab w:val="left" w:pos="598"/>
              </w:tabs>
              <w:ind w:firstLine="589"/>
              <w:jc w:val="both"/>
              <w:rPr>
                <w:iCs/>
                <w:szCs w:val="24"/>
              </w:rPr>
            </w:pPr>
            <w:bookmarkStart w:id="16" w:name="_Hlk109314118"/>
            <w:r w:rsidRPr="00AD34D9">
              <w:rPr>
                <w:iCs/>
                <w:szCs w:val="24"/>
              </w:rPr>
              <w:lastRenderedPageBreak/>
              <w:t>Planuodama investicijas</w:t>
            </w:r>
            <w:r w:rsidR="00CB0090">
              <w:rPr>
                <w:iCs/>
                <w:szCs w:val="24"/>
              </w:rPr>
              <w:t>,</w:t>
            </w:r>
            <w:r w:rsidRPr="00AD34D9">
              <w:rPr>
                <w:iCs/>
                <w:szCs w:val="24"/>
              </w:rPr>
              <w:t xml:space="preserve"> Susisiekimo ministerija įvertino galimą kitų transporto rūšių – geležinkelių, oro uostų, vidaus vandenų ir kitų planuojamų įgyvendinti projektų poveikį kelių eismo srauto intensyvumu</w:t>
            </w:r>
            <w:r w:rsidR="00CB0090">
              <w:rPr>
                <w:iCs/>
                <w:szCs w:val="24"/>
              </w:rPr>
              <w:t>i</w:t>
            </w:r>
            <w:r w:rsidRPr="00AD34D9">
              <w:rPr>
                <w:iCs/>
                <w:szCs w:val="24"/>
              </w:rPr>
              <w:t xml:space="preserve">. </w:t>
            </w:r>
            <w:bookmarkEnd w:id="16"/>
            <w:r w:rsidRPr="00AD34D9">
              <w:rPr>
                <w:iCs/>
                <w:szCs w:val="24"/>
              </w:rPr>
              <w:t xml:space="preserve">Veiklose, kuriose numatoma rekonstruoti kelius, kuriais besinaudojantis lengvasis ir krovininis transportas nepajus ,,Rail Baltica“ poveikio (1.2–1.4 veiklos), </w:t>
            </w:r>
            <w:r w:rsidRPr="00CB0090">
              <w:rPr>
                <w:iCs/>
                <w:szCs w:val="24"/>
              </w:rPr>
              <w:t>planuojamas VPMEI didinamas Lietuvos Respublikos</w:t>
            </w:r>
            <w:r w:rsidR="00CB0090">
              <w:rPr>
                <w:iCs/>
                <w:szCs w:val="24"/>
              </w:rPr>
              <w:t xml:space="preserve"> </w:t>
            </w:r>
            <w:r w:rsidR="003A4129" w:rsidRPr="00CB0090">
              <w:rPr>
                <w:iCs/>
                <w:szCs w:val="24"/>
              </w:rPr>
              <w:t>finansų ministerijos viešai skelbiamų Ekonominės raidos scenarijuje</w:t>
            </w:r>
            <w:r w:rsidR="003A4129" w:rsidRPr="00CB0090">
              <w:rPr>
                <w:iCs/>
                <w:szCs w:val="24"/>
                <w:vertAlign w:val="superscript"/>
              </w:rPr>
              <w:footnoteReference w:id="15"/>
            </w:r>
            <w:r w:rsidR="003A4129" w:rsidRPr="00CB0090">
              <w:rPr>
                <w:iCs/>
                <w:szCs w:val="24"/>
              </w:rPr>
              <w:t xml:space="preserve"> prognozuojamais Bendrojo vidaus produkto augimo procentais).</w:t>
            </w:r>
            <w:r w:rsidR="003A4129" w:rsidRPr="003A4129">
              <w:rPr>
                <w:iCs/>
                <w:szCs w:val="24"/>
              </w:rPr>
              <w:t xml:space="preserve"> </w:t>
            </w:r>
          </w:p>
          <w:p w14:paraId="5286A0D8" w14:textId="77777777" w:rsidR="003A4129" w:rsidRPr="003A4129" w:rsidRDefault="003A4129" w:rsidP="008959F1">
            <w:pPr>
              <w:tabs>
                <w:tab w:val="left" w:pos="598"/>
              </w:tabs>
              <w:ind w:firstLine="589"/>
              <w:jc w:val="both"/>
              <w:rPr>
                <w:iCs/>
                <w:szCs w:val="24"/>
              </w:rPr>
            </w:pPr>
            <w:r w:rsidRPr="003A4129">
              <w:rPr>
                <w:iCs/>
                <w:szCs w:val="24"/>
              </w:rPr>
              <w:t xml:space="preserve">Pažymėtina, kad dėl nuolat kintančios geopolitinės situacijos, kuri tiesiogiai įtakoja keleivių ir krovinių srautus, ateityje srautų analizė gali būti peržiūrima.  </w:t>
            </w:r>
          </w:p>
          <w:p w14:paraId="11D55A2F" w14:textId="4BCE1D86" w:rsidR="003A4129" w:rsidRPr="003A4129" w:rsidRDefault="00CB0090" w:rsidP="008959F1">
            <w:pPr>
              <w:tabs>
                <w:tab w:val="left" w:pos="598"/>
              </w:tabs>
              <w:ind w:firstLine="589"/>
              <w:jc w:val="both"/>
              <w:rPr>
                <w:iCs/>
                <w:szCs w:val="24"/>
              </w:rPr>
            </w:pPr>
            <w:r>
              <w:rPr>
                <w:iCs/>
                <w:szCs w:val="24"/>
              </w:rPr>
              <w:t>I</w:t>
            </w:r>
            <w:r w:rsidR="003A4129" w:rsidRPr="003A4129">
              <w:rPr>
                <w:iCs/>
                <w:szCs w:val="24"/>
              </w:rPr>
              <w:t>nvesticijos į kelių būklės gerinimą svarbios ekonominiu požiūriu – Lietuvos krovinių vežimo kelių transportu ir logistikos sektorius yra modernus, konkurencingas Europoje, nuolat augantis ir reikšmingai prisidedantis prie šalies BVP (apie 13 proc.) kūrimo. Nors dėl</w:t>
            </w:r>
            <w:r w:rsidR="009F074B">
              <w:rPr>
                <w:iCs/>
                <w:szCs w:val="24"/>
              </w:rPr>
              <w:t xml:space="preserve"> </w:t>
            </w:r>
            <w:r w:rsidR="003A4129" w:rsidRPr="003A4129">
              <w:rPr>
                <w:iCs/>
                <w:szCs w:val="24"/>
              </w:rPr>
              <w:t xml:space="preserve">geopolitinių pokyčių Europoje ir pasaulyje reikšmingai keičiasi </w:t>
            </w:r>
            <w:r>
              <w:rPr>
                <w:iCs/>
                <w:szCs w:val="24"/>
              </w:rPr>
              <w:t>pasaulinė</w:t>
            </w:r>
            <w:r w:rsidR="003A4129" w:rsidRPr="003A4129">
              <w:rPr>
                <w:iCs/>
                <w:szCs w:val="24"/>
              </w:rPr>
              <w:t xml:space="preserve"> išteklių tiekimo grandinė, tačiau esminio mažėjimo automobilių kelių infrastruktūros naudojimo apimtyse n</w:t>
            </w:r>
            <w:r w:rsidR="004A7D66">
              <w:rPr>
                <w:iCs/>
                <w:szCs w:val="24"/>
              </w:rPr>
              <w:t>eprognozuojama</w:t>
            </w:r>
            <w:r w:rsidR="003A4129" w:rsidRPr="003A4129">
              <w:rPr>
                <w:iCs/>
                <w:szCs w:val="24"/>
              </w:rPr>
              <w:t xml:space="preserve"> ir automobilių kelių infrastruktūra išliks svarbiu ramsčiu ES šalių ekonomikoms.</w:t>
            </w:r>
          </w:p>
          <w:p w14:paraId="40F17D23" w14:textId="77777777" w:rsidR="003A4129" w:rsidRPr="003A4129" w:rsidRDefault="003A4129" w:rsidP="003A4129">
            <w:pPr>
              <w:tabs>
                <w:tab w:val="left" w:pos="598"/>
              </w:tabs>
              <w:jc w:val="both"/>
              <w:rPr>
                <w:b/>
                <w:bCs/>
                <w:iCs/>
                <w:szCs w:val="24"/>
              </w:rPr>
            </w:pPr>
          </w:p>
          <w:p w14:paraId="0B5A8D2C" w14:textId="2C3E0CF1" w:rsidR="003A4129" w:rsidRPr="003A4129" w:rsidRDefault="003A4129" w:rsidP="003A4129">
            <w:pPr>
              <w:tabs>
                <w:tab w:val="left" w:pos="598"/>
              </w:tabs>
              <w:jc w:val="both"/>
              <w:rPr>
                <w:iCs/>
                <w:szCs w:val="24"/>
              </w:rPr>
            </w:pPr>
            <w:r w:rsidRPr="003A4129">
              <w:rPr>
                <w:b/>
                <w:bCs/>
                <w:iCs/>
                <w:szCs w:val="24"/>
              </w:rPr>
              <w:t>Pažangos priemonėje nagrinėtas veiklų rinkinys</w:t>
            </w:r>
            <w:r w:rsidRPr="003A4129">
              <w:rPr>
                <w:bCs/>
                <w:iCs/>
                <w:szCs w:val="24"/>
              </w:rPr>
              <w:t xml:space="preserve"> </w:t>
            </w:r>
            <w:r w:rsidRPr="003A4129">
              <w:rPr>
                <w:b/>
                <w:iCs/>
                <w:szCs w:val="24"/>
              </w:rPr>
              <w:t>,,Kelių infrastruktūros kokybinių  techninių parametrų gerinimas“:</w:t>
            </w:r>
            <w:r w:rsidRPr="003A4129">
              <w:rPr>
                <w:bCs/>
                <w:iCs/>
                <w:szCs w:val="24"/>
              </w:rPr>
              <w:t xml:space="preserve"> </w:t>
            </w:r>
            <w:r w:rsidRPr="003A4129">
              <w:rPr>
                <w:iCs/>
                <w:szCs w:val="24"/>
              </w:rPr>
              <w:t>1. TEN-T pagrindinio tinklo kelių būklės gerinimas; 2. TEN-T visuotinio tinklo kelių būklės gerinimas;  3. Kitų (ne TEN-T) kelių projektavimas ir statyba</w:t>
            </w:r>
            <w:r w:rsidR="00E82263">
              <w:rPr>
                <w:iCs/>
                <w:szCs w:val="24"/>
              </w:rPr>
              <w:t>. J</w:t>
            </w:r>
            <w:r w:rsidRPr="003A4129">
              <w:rPr>
                <w:iCs/>
                <w:szCs w:val="24"/>
              </w:rPr>
              <w:t xml:space="preserve">am atlikta sąnaudų ir naudos analizė, siekiant įvertinti Pažangos priemonės teikiamą naudą. </w:t>
            </w:r>
            <w:r w:rsidR="004E2DAD">
              <w:rPr>
                <w:iCs/>
                <w:szCs w:val="24"/>
              </w:rPr>
              <w:t xml:space="preserve">Žemiau pateikiama pagrindinė informacija apie svarbiausias veiklas, įgyvendinant Pažangos priemonę, </w:t>
            </w:r>
            <w:r w:rsidRPr="003A4129">
              <w:rPr>
                <w:iCs/>
                <w:szCs w:val="24"/>
              </w:rPr>
              <w:t xml:space="preserve"> </w:t>
            </w:r>
            <w:r w:rsidR="004E2DAD">
              <w:rPr>
                <w:iCs/>
                <w:szCs w:val="24"/>
              </w:rPr>
              <w:t xml:space="preserve">Išsamūs jau įgyvendinamų valstybinės reikšmės keliuose projektų aprašymai pateikiami AB Via Lietuva interneto </w:t>
            </w:r>
            <w:r w:rsidR="00351684">
              <w:rPr>
                <w:iCs/>
                <w:szCs w:val="24"/>
              </w:rPr>
              <w:t>svetainėje</w:t>
            </w:r>
            <w:r w:rsidR="004E2DAD">
              <w:rPr>
                <w:iCs/>
                <w:szCs w:val="24"/>
              </w:rPr>
              <w:t xml:space="preserve"> </w:t>
            </w:r>
            <w:hyperlink r:id="rId16" w:history="1">
              <w:r w:rsidR="004E2DAD" w:rsidRPr="004E2DAD">
                <w:rPr>
                  <w:rStyle w:val="Hipersaitas"/>
                  <w:iCs/>
                  <w:szCs w:val="24"/>
                </w:rPr>
                <w:t>Projektai - ViaLietuva.lt</w:t>
              </w:r>
            </w:hyperlink>
            <w:r w:rsidR="004E2DAD">
              <w:rPr>
                <w:iCs/>
                <w:szCs w:val="24"/>
              </w:rPr>
              <w:t>.</w:t>
            </w:r>
          </w:p>
          <w:p w14:paraId="2BE68237" w14:textId="77777777" w:rsidR="003A4129" w:rsidRPr="003A4129" w:rsidRDefault="003A4129" w:rsidP="003A4129">
            <w:pPr>
              <w:tabs>
                <w:tab w:val="left" w:pos="598"/>
              </w:tabs>
              <w:jc w:val="both"/>
              <w:rPr>
                <w:iCs/>
                <w:szCs w:val="24"/>
              </w:rPr>
            </w:pPr>
          </w:p>
          <w:p w14:paraId="451E386B" w14:textId="77777777" w:rsidR="003A4129" w:rsidRPr="003A4129" w:rsidRDefault="003A4129" w:rsidP="003A4129">
            <w:pPr>
              <w:tabs>
                <w:tab w:val="left" w:pos="598"/>
              </w:tabs>
              <w:jc w:val="both"/>
              <w:rPr>
                <w:b/>
                <w:bCs/>
                <w:iCs/>
                <w:szCs w:val="24"/>
              </w:rPr>
            </w:pPr>
            <w:r w:rsidRPr="003A4129">
              <w:rPr>
                <w:b/>
                <w:bCs/>
                <w:iCs/>
                <w:szCs w:val="24"/>
              </w:rPr>
              <w:t xml:space="preserve">Veikla Nr. </w:t>
            </w:r>
            <w:r w:rsidRPr="003C67DD">
              <w:rPr>
                <w:b/>
                <w:bCs/>
                <w:iCs/>
                <w:szCs w:val="24"/>
              </w:rPr>
              <w:t>1.</w:t>
            </w:r>
            <w:r w:rsidRPr="003A4129">
              <w:rPr>
                <w:iCs/>
                <w:szCs w:val="24"/>
              </w:rPr>
              <w:t xml:space="preserve"> </w:t>
            </w:r>
            <w:r w:rsidRPr="003A4129">
              <w:rPr>
                <w:b/>
                <w:bCs/>
                <w:iCs/>
                <w:szCs w:val="24"/>
              </w:rPr>
              <w:t xml:space="preserve">TEN-T pagrindinio tinklo kelių būklės gerinimas: </w:t>
            </w:r>
          </w:p>
          <w:p w14:paraId="336742CE" w14:textId="1A4FDF2E" w:rsidR="003A4129" w:rsidRDefault="003A4129" w:rsidP="008B7D0B">
            <w:pPr>
              <w:tabs>
                <w:tab w:val="left" w:pos="598"/>
              </w:tabs>
              <w:ind w:firstLine="589"/>
              <w:jc w:val="both"/>
              <w:rPr>
                <w:iCs/>
                <w:szCs w:val="24"/>
              </w:rPr>
            </w:pPr>
            <w:r w:rsidRPr="003A4129">
              <w:rPr>
                <w:iCs/>
                <w:szCs w:val="24"/>
              </w:rPr>
              <w:t xml:space="preserve">Pažangos priemonės įgyvendinimo metu planuojama rekonstruoti </w:t>
            </w:r>
            <w:r w:rsidR="00AB55F0" w:rsidRPr="008E369A">
              <w:rPr>
                <w:iCs/>
                <w:szCs w:val="24"/>
              </w:rPr>
              <w:t xml:space="preserve">48,5 </w:t>
            </w:r>
            <w:r w:rsidRPr="00AB55F0">
              <w:rPr>
                <w:iCs/>
                <w:szCs w:val="24"/>
              </w:rPr>
              <w:t>km</w:t>
            </w:r>
            <w:r w:rsidRPr="003A4129">
              <w:rPr>
                <w:iCs/>
                <w:szCs w:val="24"/>
              </w:rPr>
              <w:t xml:space="preserve"> TEN-T pagrindinio tinklo kelio ruožų,</w:t>
            </w:r>
            <w:r w:rsidR="004B6A08" w:rsidRPr="00BC1CE2">
              <w:rPr>
                <w:szCs w:val="24"/>
              </w:rPr>
              <w:t xml:space="preserve"> 2021</w:t>
            </w:r>
            <w:r w:rsidR="004B6A08">
              <w:rPr>
                <w:szCs w:val="24"/>
              </w:rPr>
              <w:t>–</w:t>
            </w:r>
            <w:r w:rsidR="004B6A08" w:rsidRPr="00BC1CE2">
              <w:rPr>
                <w:szCs w:val="24"/>
              </w:rPr>
              <w:t xml:space="preserve">2027 m. </w:t>
            </w:r>
            <w:r w:rsidR="004B6A08">
              <w:rPr>
                <w:szCs w:val="24"/>
              </w:rPr>
              <w:t>i</w:t>
            </w:r>
            <w:r w:rsidRPr="003A4129">
              <w:rPr>
                <w:iCs/>
                <w:szCs w:val="24"/>
              </w:rPr>
              <w:t xml:space="preserve">nvesticijų programos rengimo metu identifikuotų kaip labiausiai rekonstruotini: </w:t>
            </w:r>
          </w:p>
          <w:p w14:paraId="72EFF2E8" w14:textId="4BAD7C53" w:rsidR="0044104F" w:rsidRPr="00F81906" w:rsidRDefault="0056220A" w:rsidP="00F81906">
            <w:pPr>
              <w:pStyle w:val="Sraopastraipa"/>
              <w:numPr>
                <w:ilvl w:val="0"/>
                <w:numId w:val="42"/>
              </w:numPr>
              <w:tabs>
                <w:tab w:val="left" w:pos="589"/>
                <w:tab w:val="left" w:pos="825"/>
              </w:tabs>
              <w:ind w:left="22" w:firstLine="567"/>
              <w:jc w:val="both"/>
              <w:rPr>
                <w:iCs/>
                <w:szCs w:val="24"/>
              </w:rPr>
            </w:pPr>
            <w:r w:rsidRPr="00F81906">
              <w:rPr>
                <w:iCs/>
                <w:szCs w:val="24"/>
              </w:rPr>
              <w:t xml:space="preserve">Šiaurės jūros–Baltijos pagrindinio tinklo I transporto koridoriaus dalis – kelias E67 Via Baltica, kuri yra labai svarbi kelių jungtis Baltijos šalims ir viena iš intensyviausių ir avaringiausių atkarpų Lietuvoje, kurioje yra didelis vietinio ir tarptautinio krovininio eismo intensyvumas. Lietuvos teritoriją kelias Via Baltica kerta nuo Latvijos iki Lenkijos pasienio keliais – A10 (Panevėžys–Pasvalys–Ryga), A17 (Panevėžio aplinkkelis), A8 (Panevėžys–Aristava–Sitkūnai), A1 (Vilnius–Kaunas–Klaipėda) ir A5 (Kaunas–Marijampolė–Suvalkai). Kelio A5 Kaunas–Marijampolė–Suvalkai ruožo Kaunas–Marijampolė plėtra (I etapas) buvo įgyvendinamas 2014–2020 m. ES fondų lėšomis. </w:t>
            </w:r>
            <w:r w:rsidR="009F074B" w:rsidRPr="00F81906">
              <w:rPr>
                <w:iCs/>
                <w:szCs w:val="24"/>
              </w:rPr>
              <w:t>R</w:t>
            </w:r>
            <w:r w:rsidRPr="00F81906">
              <w:rPr>
                <w:iCs/>
                <w:szCs w:val="24"/>
              </w:rPr>
              <w:t>ekonstruo</w:t>
            </w:r>
            <w:r w:rsidR="009F074B" w:rsidRPr="00F81906">
              <w:rPr>
                <w:iCs/>
                <w:szCs w:val="24"/>
              </w:rPr>
              <w:t>jamas</w:t>
            </w:r>
            <w:r w:rsidRPr="00F81906">
              <w:rPr>
                <w:iCs/>
                <w:szCs w:val="24"/>
              </w:rPr>
              <w:t xml:space="preserve"> nuo Marijampolės iki Lietuvos–Lenkijos sienos ruožas Marijampolė–Suvalkai</w:t>
            </w:r>
            <w:r w:rsidR="005C79B8" w:rsidRPr="00F81906">
              <w:rPr>
                <w:iCs/>
                <w:szCs w:val="24"/>
              </w:rPr>
              <w:t xml:space="preserve"> nuo </w:t>
            </w:r>
            <w:r w:rsidR="005C79B8" w:rsidRPr="00F81906">
              <w:rPr>
                <w:iCs/>
                <w:szCs w:val="24"/>
                <w:lang w:val="en-US"/>
              </w:rPr>
              <w:t xml:space="preserve">56,83 km </w:t>
            </w:r>
            <w:r w:rsidR="005C79B8" w:rsidRPr="003024CD">
              <w:rPr>
                <w:iCs/>
                <w:szCs w:val="24"/>
              </w:rPr>
              <w:t>iki</w:t>
            </w:r>
            <w:r w:rsidR="005C79B8" w:rsidRPr="00F81906">
              <w:rPr>
                <w:iCs/>
                <w:szCs w:val="24"/>
                <w:lang w:val="en-US"/>
              </w:rPr>
              <w:t xml:space="preserve"> 97,06 km</w:t>
            </w:r>
            <w:r w:rsidR="009F074B" w:rsidRPr="00F81906">
              <w:rPr>
                <w:iCs/>
                <w:szCs w:val="24"/>
              </w:rPr>
              <w:t xml:space="preserve"> sudarytas iš keturių ruožų</w:t>
            </w:r>
            <w:r w:rsidRPr="00F81906">
              <w:rPr>
                <w:iCs/>
                <w:szCs w:val="24"/>
              </w:rPr>
              <w:t xml:space="preserve">. </w:t>
            </w:r>
            <w:r w:rsidR="0044104F" w:rsidRPr="00F81906">
              <w:rPr>
                <w:iCs/>
                <w:szCs w:val="24"/>
              </w:rPr>
              <w:t>Dėl intensyvaus sunkiojo transporto eismo ir siauros kelio dangos ruožas pasižymi itin dideliu judėjimo intensyvumu ir avaringumu.</w:t>
            </w:r>
          </w:p>
          <w:p w14:paraId="7A469B73" w14:textId="77777777" w:rsidR="0044104F" w:rsidRPr="008E369A" w:rsidRDefault="0044104F" w:rsidP="00914B55">
            <w:pPr>
              <w:tabs>
                <w:tab w:val="left" w:pos="589"/>
              </w:tabs>
              <w:ind w:firstLine="589"/>
              <w:jc w:val="both"/>
              <w:rPr>
                <w:iCs/>
                <w:szCs w:val="24"/>
              </w:rPr>
            </w:pPr>
            <w:r w:rsidRPr="0056220A">
              <w:rPr>
                <w:iCs/>
                <w:szCs w:val="24"/>
              </w:rPr>
              <w:t xml:space="preserve">Rekonstruojant kelią, numatoma jį išplatinti iki keturių eismo juostų, viduryje įrengiant skiriamąją juostą patekimui į aplinkines teritorijas abiejose magistralinio kelio pusėse įrengiant apjungiamuosius kelius, panaikinant vieno lygio sankryžas ir nuovažas nuo pagrindinio kelio, įrengiant jungiamuosius kelius, jungiančius apjungiamąjį kelią su šalutiniais keliais sankryžose. Planuojamas projektinis greitis magistraliniame kelyje (AM) – 130 km/val., apjungiamuosiuose ir jungiamuosiuose keliuose – 90 km/val. Įgyvendinus projektą, padidėjus leistinam greičiui, planuojamas keliautojų kelionės laikas sutrumpėjimas. Įgyvendinus projektą, vietinis (lėtaeigis) transporto eismas bus atskirtas nuo tranzitinio transporto eismo: tranzitinio transporto eismas vyks automagistrale, o vietinio – apjungiamaisiais ir jungiamaisiais keliais, ir šis atskyrimas sudarys sąlygas saugiau aplenkti lėtus vairuotojus, taip pat bus panaikintos vieno lygio sankryžos, įrengtos saugų eismą gerinančios priemonės. </w:t>
            </w:r>
          </w:p>
          <w:p w14:paraId="1DA12654" w14:textId="63D190F7" w:rsidR="0097543F" w:rsidRDefault="0097543F" w:rsidP="00613B68">
            <w:pPr>
              <w:tabs>
                <w:tab w:val="left" w:pos="589"/>
              </w:tabs>
              <w:ind w:firstLine="589"/>
              <w:jc w:val="both"/>
              <w:rPr>
                <w:iCs/>
                <w:szCs w:val="24"/>
              </w:rPr>
            </w:pPr>
            <w:r w:rsidRPr="008E369A">
              <w:rPr>
                <w:iCs/>
                <w:szCs w:val="24"/>
              </w:rPr>
              <w:lastRenderedPageBreak/>
              <w:t xml:space="preserve">Įgyvendinant „Via Baltica“ ruožų nuo Marijampolės iki Lietuvos–Lenkijos sienos rekonstrukciją </w:t>
            </w:r>
            <w:r w:rsidR="00737FB1" w:rsidRPr="008E369A">
              <w:rPr>
                <w:iCs/>
                <w:szCs w:val="24"/>
              </w:rPr>
              <w:t>v</w:t>
            </w:r>
            <w:r w:rsidRPr="008E369A">
              <w:rPr>
                <w:iCs/>
                <w:szCs w:val="24"/>
              </w:rPr>
              <w:t xml:space="preserve">isos investicijos šio kelio atnaujinimui </w:t>
            </w:r>
            <w:r w:rsidR="004A59F9" w:rsidRPr="008E369A">
              <w:rPr>
                <w:iCs/>
                <w:szCs w:val="24"/>
              </w:rPr>
              <w:t xml:space="preserve">sudaro </w:t>
            </w:r>
            <w:r w:rsidRPr="008E369A">
              <w:rPr>
                <w:iCs/>
                <w:szCs w:val="24"/>
              </w:rPr>
              <w:t>daugiau kaip 0,5 mlrd. eurų. „Via Baltic</w:t>
            </w:r>
            <w:r w:rsidR="00BD2F7F" w:rsidRPr="008E369A">
              <w:rPr>
                <w:iCs/>
                <w:szCs w:val="24"/>
              </w:rPr>
              <w:t>a</w:t>
            </w:r>
            <w:r w:rsidRPr="008E369A">
              <w:rPr>
                <w:iCs/>
                <w:szCs w:val="24"/>
              </w:rPr>
              <w:t>“ modernizavimo projektas</w:t>
            </w:r>
            <w:r w:rsidR="004A7D66" w:rsidRPr="008E369A">
              <w:rPr>
                <w:iCs/>
                <w:szCs w:val="24"/>
              </w:rPr>
              <w:t>, pripažintas valstybei svarbiu projektu,</w:t>
            </w:r>
            <w:r w:rsidRPr="008E369A">
              <w:rPr>
                <w:iCs/>
                <w:szCs w:val="24"/>
              </w:rPr>
              <w:t xml:space="preserve"> pagal kuriamos naujos infrastruktūros kiekį bei statybų greitį yra didžiausias šalies kelių statybos projektas </w:t>
            </w:r>
            <w:r w:rsidRPr="007E197F">
              <w:rPr>
                <w:iCs/>
                <w:szCs w:val="24"/>
              </w:rPr>
              <w:t xml:space="preserve">per visą Lietuvos nepriklausomybės laikotarpį. Šiuo metu jau yra užbaigti </w:t>
            </w:r>
            <w:r w:rsidR="00D47835" w:rsidRPr="007E197F">
              <w:rPr>
                <w:iCs/>
                <w:szCs w:val="24"/>
              </w:rPr>
              <w:t>tr</w:t>
            </w:r>
            <w:r w:rsidR="00C02827" w:rsidRPr="007E197F">
              <w:rPr>
                <w:iCs/>
                <w:szCs w:val="24"/>
              </w:rPr>
              <w:t>ijų</w:t>
            </w:r>
            <w:r w:rsidR="00D47835" w:rsidRPr="007E197F">
              <w:rPr>
                <w:iCs/>
                <w:szCs w:val="24"/>
              </w:rPr>
              <w:t xml:space="preserve"> </w:t>
            </w:r>
            <w:r w:rsidR="00A950AA" w:rsidRPr="007E197F">
              <w:rPr>
                <w:iCs/>
                <w:szCs w:val="24"/>
              </w:rPr>
              <w:t>iš keturių</w:t>
            </w:r>
            <w:r w:rsidRPr="007E197F">
              <w:rPr>
                <w:iCs/>
                <w:szCs w:val="24"/>
              </w:rPr>
              <w:t xml:space="preserve"> „Via Baltic</w:t>
            </w:r>
            <w:r w:rsidR="00BD2F7F" w:rsidRPr="007E197F">
              <w:rPr>
                <w:iCs/>
                <w:szCs w:val="24"/>
              </w:rPr>
              <w:t>a</w:t>
            </w:r>
            <w:r w:rsidRPr="007E197F">
              <w:rPr>
                <w:iCs/>
                <w:szCs w:val="24"/>
              </w:rPr>
              <w:t>“ ruožų rekonstr</w:t>
            </w:r>
            <w:r w:rsidR="00A950AA" w:rsidRPr="007E197F">
              <w:rPr>
                <w:iCs/>
                <w:szCs w:val="24"/>
              </w:rPr>
              <w:t>avimo</w:t>
            </w:r>
            <w:r w:rsidRPr="007E197F">
              <w:rPr>
                <w:iCs/>
                <w:szCs w:val="24"/>
              </w:rPr>
              <w:t xml:space="preserve"> darbai</w:t>
            </w:r>
            <w:r w:rsidR="00A950AA" w:rsidRPr="007E197F">
              <w:rPr>
                <w:iCs/>
                <w:szCs w:val="24"/>
              </w:rPr>
              <w:t>.</w:t>
            </w:r>
            <w:r w:rsidRPr="007E197F">
              <w:rPr>
                <w:iCs/>
                <w:szCs w:val="24"/>
              </w:rPr>
              <w:t xml:space="preserve"> </w:t>
            </w:r>
            <w:r w:rsidR="0044104F" w:rsidRPr="007E197F">
              <w:rPr>
                <w:iCs/>
                <w:szCs w:val="24"/>
              </w:rPr>
              <w:t xml:space="preserve">Įgyvendinant projektą, toliau </w:t>
            </w:r>
            <w:r w:rsidRPr="007E197F">
              <w:rPr>
                <w:iCs/>
                <w:szCs w:val="24"/>
              </w:rPr>
              <w:t>bus</w:t>
            </w:r>
            <w:r w:rsidR="00A950AA" w:rsidRPr="007E197F">
              <w:rPr>
                <w:iCs/>
                <w:szCs w:val="24"/>
              </w:rPr>
              <w:t xml:space="preserve"> rengiami</w:t>
            </w:r>
            <w:r w:rsidRPr="007E197F">
              <w:rPr>
                <w:iCs/>
                <w:szCs w:val="24"/>
              </w:rPr>
              <w:t xml:space="preserve"> </w:t>
            </w:r>
            <w:r w:rsidR="0044104F" w:rsidRPr="007E197F">
              <w:rPr>
                <w:iCs/>
                <w:szCs w:val="24"/>
              </w:rPr>
              <w:t xml:space="preserve">specialieji </w:t>
            </w:r>
            <w:r w:rsidR="0044104F">
              <w:rPr>
                <w:iCs/>
                <w:szCs w:val="24"/>
              </w:rPr>
              <w:t xml:space="preserve">planai </w:t>
            </w:r>
            <w:r w:rsidRPr="0097543F">
              <w:rPr>
                <w:iCs/>
                <w:szCs w:val="24"/>
              </w:rPr>
              <w:t>trims „Via Baltic</w:t>
            </w:r>
            <w:r w:rsidR="00BD2F7F">
              <w:rPr>
                <w:iCs/>
                <w:szCs w:val="24"/>
              </w:rPr>
              <w:t>a</w:t>
            </w:r>
            <w:r w:rsidRPr="0097543F">
              <w:rPr>
                <w:iCs/>
                <w:szCs w:val="24"/>
              </w:rPr>
              <w:t xml:space="preserve">“ atkarpoms nuo Kauno iki Latvijos sienos. Parengus specialiuosius planus </w:t>
            </w:r>
            <w:r w:rsidR="00A950AA">
              <w:rPr>
                <w:iCs/>
                <w:szCs w:val="24"/>
              </w:rPr>
              <w:t xml:space="preserve">bus </w:t>
            </w:r>
            <w:r w:rsidRPr="0097543F">
              <w:rPr>
                <w:iCs/>
                <w:szCs w:val="24"/>
              </w:rPr>
              <w:t>aišku, kaip ateityje turės keistis inžinerinė kelių infrastruktūra magistralėse A8 Panevėžys–Aristava–Sitkūnai, A10 Panevėžys–Pasvalys–Ryga ir A17 Panevėžio aplinkkelis. Bendrai šie planai nustatys apie 149 km „Via Baltic</w:t>
            </w:r>
            <w:r w:rsidR="00BD2F7F">
              <w:rPr>
                <w:iCs/>
                <w:szCs w:val="24"/>
              </w:rPr>
              <w:t>a</w:t>
            </w:r>
            <w:r w:rsidRPr="0097543F">
              <w:rPr>
                <w:iCs/>
                <w:szCs w:val="24"/>
              </w:rPr>
              <w:t>“ kelio būsimos rekonstrukcijos gaires.</w:t>
            </w:r>
          </w:p>
          <w:p w14:paraId="365FDF64" w14:textId="52AB3B4C" w:rsidR="00397A61" w:rsidRPr="007E197F" w:rsidRDefault="00895633" w:rsidP="00AC46FD">
            <w:pPr>
              <w:tabs>
                <w:tab w:val="left" w:pos="589"/>
              </w:tabs>
              <w:ind w:firstLine="589"/>
              <w:jc w:val="both"/>
              <w:rPr>
                <w:iCs/>
                <w:szCs w:val="24"/>
              </w:rPr>
            </w:pPr>
            <w:r w:rsidRPr="007E197F">
              <w:rPr>
                <w:iCs/>
                <w:szCs w:val="24"/>
                <w:lang w:val="en-US"/>
              </w:rPr>
              <w:t xml:space="preserve">2026 m. </w:t>
            </w:r>
            <w:r w:rsidRPr="007E197F">
              <w:rPr>
                <w:iCs/>
                <w:szCs w:val="24"/>
              </w:rPr>
              <w:t xml:space="preserve">pradedamas naujo Via Baltica A5 kelio </w:t>
            </w:r>
            <w:r w:rsidR="00BA23FA" w:rsidRPr="007E197F">
              <w:rPr>
                <w:iCs/>
                <w:szCs w:val="24"/>
              </w:rPr>
              <w:t xml:space="preserve">Kaunas-Marijampolė-Suvalkai ruožo nuo 16,465 km iki 23,32 km rekonstravimas. </w:t>
            </w:r>
            <w:r w:rsidR="00E77B79" w:rsidRPr="007E197F">
              <w:rPr>
                <w:iCs/>
                <w:szCs w:val="24"/>
              </w:rPr>
              <w:t>Rekonstravus šį kelio ruožą, jis atitiks automagistralės reikalavimus (neliks vieno lygio sankryžų, apsisukimų, bus nutiest</w:t>
            </w:r>
            <w:r w:rsidR="00DB603D" w:rsidRPr="007E197F">
              <w:rPr>
                <w:iCs/>
                <w:szCs w:val="24"/>
              </w:rPr>
              <w:t>a 10,</w:t>
            </w:r>
            <w:r w:rsidR="00D87E17" w:rsidRPr="007E197F">
              <w:rPr>
                <w:iCs/>
                <w:szCs w:val="24"/>
              </w:rPr>
              <w:t>7 km</w:t>
            </w:r>
            <w:r w:rsidR="00E77B79" w:rsidRPr="007E197F">
              <w:rPr>
                <w:iCs/>
                <w:szCs w:val="24"/>
              </w:rPr>
              <w:t xml:space="preserve"> jungiam</w:t>
            </w:r>
            <w:r w:rsidR="00D87E17" w:rsidRPr="007E197F">
              <w:rPr>
                <w:iCs/>
                <w:szCs w:val="24"/>
              </w:rPr>
              <w:t>ųjų</w:t>
            </w:r>
            <w:r w:rsidR="00E77B79" w:rsidRPr="007E197F">
              <w:rPr>
                <w:iCs/>
                <w:szCs w:val="24"/>
              </w:rPr>
              <w:t xml:space="preserve"> keli</w:t>
            </w:r>
            <w:r w:rsidR="00D87E17" w:rsidRPr="007E197F">
              <w:rPr>
                <w:iCs/>
                <w:szCs w:val="24"/>
              </w:rPr>
              <w:t>ų</w:t>
            </w:r>
            <w:r w:rsidR="00E77B79" w:rsidRPr="007E197F">
              <w:rPr>
                <w:iCs/>
                <w:szCs w:val="24"/>
              </w:rPr>
              <w:t xml:space="preserve">, pastatytas viadukas, įrengtos </w:t>
            </w:r>
            <w:r w:rsidR="00D87E17" w:rsidRPr="007E197F">
              <w:rPr>
                <w:iCs/>
                <w:szCs w:val="24"/>
              </w:rPr>
              <w:t xml:space="preserve">6 </w:t>
            </w:r>
            <w:r w:rsidR="00E77B79" w:rsidRPr="007E197F">
              <w:rPr>
                <w:iCs/>
                <w:szCs w:val="24"/>
              </w:rPr>
              <w:t>žiedinės sankryžos ir akustinės sienutės</w:t>
            </w:r>
            <w:r w:rsidR="00442992" w:rsidRPr="007E197F">
              <w:rPr>
                <w:iCs/>
                <w:szCs w:val="24"/>
              </w:rPr>
              <w:t>)</w:t>
            </w:r>
            <w:r w:rsidR="00211CCB" w:rsidRPr="007E197F">
              <w:rPr>
                <w:iCs/>
                <w:szCs w:val="24"/>
              </w:rPr>
              <w:t xml:space="preserve">, bus taupomas kelionės laikas, </w:t>
            </w:r>
            <w:r w:rsidR="00CE2A91" w:rsidRPr="007E197F">
              <w:rPr>
                <w:iCs/>
                <w:szCs w:val="24"/>
              </w:rPr>
              <w:t xml:space="preserve">padidės eismo sauga, </w:t>
            </w:r>
            <w:r w:rsidR="003F37C7" w:rsidRPr="007E197F">
              <w:rPr>
                <w:iCs/>
                <w:szCs w:val="24"/>
              </w:rPr>
              <w:t xml:space="preserve">mažės </w:t>
            </w:r>
            <w:r w:rsidR="009F2486" w:rsidRPr="007E197F">
              <w:rPr>
                <w:iCs/>
                <w:szCs w:val="24"/>
              </w:rPr>
              <w:t xml:space="preserve">kelio priežiūros ir transporto eksploatacinės </w:t>
            </w:r>
            <w:r w:rsidR="00CE2A91" w:rsidRPr="007E197F">
              <w:rPr>
                <w:iCs/>
                <w:szCs w:val="24"/>
              </w:rPr>
              <w:t>sąnaudos</w:t>
            </w:r>
            <w:r w:rsidR="009F2486" w:rsidRPr="007E197F">
              <w:rPr>
                <w:iCs/>
                <w:szCs w:val="24"/>
              </w:rPr>
              <w:t>.</w:t>
            </w:r>
          </w:p>
          <w:p w14:paraId="4890A0DF" w14:textId="18BA190E" w:rsidR="00E877FF" w:rsidRPr="00397A61" w:rsidRDefault="00F71343" w:rsidP="00397A61">
            <w:pPr>
              <w:pStyle w:val="Sraopastraipa"/>
              <w:numPr>
                <w:ilvl w:val="0"/>
                <w:numId w:val="42"/>
              </w:numPr>
              <w:tabs>
                <w:tab w:val="left" w:pos="589"/>
                <w:tab w:val="left" w:pos="825"/>
              </w:tabs>
              <w:ind w:left="22" w:firstLine="567"/>
              <w:jc w:val="both"/>
              <w:rPr>
                <w:iCs/>
                <w:szCs w:val="24"/>
              </w:rPr>
            </w:pPr>
            <w:r w:rsidRPr="00397A61">
              <w:rPr>
                <w:iCs/>
                <w:szCs w:val="24"/>
              </w:rPr>
              <w:t xml:space="preserve">IXB tarptautinio transporto koridoriaus ir TEN-T kelio E85 (Klaipėda–Aleksandropolis) dalis, vedanti Rytų–Vakarų kryptimi – kelias A1 Vilnius–Kaunas–Klaipėda – vienas iš intensyviausių ir avaringiausių kelių Lietuvoje, kuriame yra didelis vietinio ir tarptautinio krovininio eismo intensyvumas. </w:t>
            </w:r>
            <w:r w:rsidR="006D1ACD" w:rsidRPr="00397A61">
              <w:rPr>
                <w:iCs/>
                <w:szCs w:val="24"/>
              </w:rPr>
              <w:t xml:space="preserve">Kelio A1 99,29–100,47 km atkarpa ties Kaunu, Kleboniškio (A. Meškinio) tiltu (viduriniuoju tiltu), kerta vieną ilgiausių  Lietuvos upių – Nerį. </w:t>
            </w:r>
            <w:r w:rsidR="0044104F" w:rsidRPr="00397A61">
              <w:rPr>
                <w:iCs/>
                <w:szCs w:val="24"/>
              </w:rPr>
              <w:t>Via Lietuva vykdo ir 2024 m. pabaigoje – 2025 m. pradžioje planuoja užbaigti kompleksinį minėto kelio ruožo su tiltu rekonstrukcijos</w:t>
            </w:r>
            <w:r w:rsidR="006D1ACD" w:rsidRPr="00397A61">
              <w:rPr>
                <w:iCs/>
                <w:szCs w:val="24"/>
              </w:rPr>
              <w:t xml:space="preserve"> </w:t>
            </w:r>
            <w:r w:rsidR="0044104F" w:rsidRPr="00397A61">
              <w:rPr>
                <w:iCs/>
                <w:szCs w:val="24"/>
              </w:rPr>
              <w:t xml:space="preserve">projektą. </w:t>
            </w:r>
            <w:r w:rsidR="006D1ACD" w:rsidRPr="00397A61">
              <w:rPr>
                <w:iCs/>
                <w:szCs w:val="24"/>
              </w:rPr>
              <w:t>A. Meškinio tilto projektiniai techniniai parametrai netenkin</w:t>
            </w:r>
            <w:r w:rsidR="00E877FF" w:rsidRPr="00397A61">
              <w:rPr>
                <w:iCs/>
                <w:szCs w:val="24"/>
              </w:rPr>
              <w:t>o</w:t>
            </w:r>
            <w:r w:rsidR="006D1ACD" w:rsidRPr="00397A61">
              <w:rPr>
                <w:iCs/>
                <w:szCs w:val="24"/>
              </w:rPr>
              <w:t xml:space="preserve"> kelių transporto apkrovimo reikalavimų, neužtikrin</w:t>
            </w:r>
            <w:r w:rsidR="00E877FF" w:rsidRPr="00397A61">
              <w:rPr>
                <w:iCs/>
                <w:szCs w:val="24"/>
              </w:rPr>
              <w:t>o</w:t>
            </w:r>
            <w:r w:rsidR="006D1ACD" w:rsidRPr="00397A61">
              <w:rPr>
                <w:iCs/>
                <w:szCs w:val="24"/>
              </w:rPr>
              <w:t xml:space="preserve"> tinkamo TEN-T tinklo pralaidumo ir eismo saugumo</w:t>
            </w:r>
            <w:r w:rsidR="00E877FF" w:rsidRPr="00397A61">
              <w:rPr>
                <w:iCs/>
                <w:szCs w:val="24"/>
              </w:rPr>
              <w:t>.</w:t>
            </w:r>
          </w:p>
          <w:p w14:paraId="5A2E9DBB" w14:textId="17744419" w:rsidR="00F71343" w:rsidRPr="00BD7509" w:rsidRDefault="00E877FF" w:rsidP="00BD7509">
            <w:pPr>
              <w:tabs>
                <w:tab w:val="left" w:pos="589"/>
              </w:tabs>
              <w:ind w:firstLine="589"/>
              <w:jc w:val="both"/>
              <w:rPr>
                <w:iCs/>
                <w:szCs w:val="24"/>
              </w:rPr>
            </w:pPr>
            <w:r>
              <w:rPr>
                <w:iCs/>
                <w:szCs w:val="24"/>
              </w:rPr>
              <w:t>Įgyvendinant kitą kelio</w:t>
            </w:r>
            <w:r w:rsidR="00F71343" w:rsidRPr="003A4129">
              <w:rPr>
                <w:iCs/>
                <w:szCs w:val="24"/>
              </w:rPr>
              <w:t xml:space="preserve"> A1 Vilnius–Kaunas–Klaipėda</w:t>
            </w:r>
            <w:r>
              <w:rPr>
                <w:iCs/>
                <w:szCs w:val="24"/>
              </w:rPr>
              <w:t xml:space="preserve"> ruožo rekonstrukcijos projektą,</w:t>
            </w:r>
            <w:r w:rsidR="00F71343" w:rsidRPr="003A4129">
              <w:rPr>
                <w:iCs/>
                <w:szCs w:val="24"/>
              </w:rPr>
              <w:t xml:space="preserve"> tiltas per Kruną  turi būti rekonstruotas, nes šio tilto techniniai parametrai neatitinka reikalavimų, be to, tiltas yra svarbus dvejopam – ne tik civiliam, bet ir kariniam mobilumui. Planuojamos veiklos yra viso E</w:t>
            </w:r>
            <w:r w:rsidR="00F71343" w:rsidRPr="003A4129">
              <w:rPr>
                <w:iCs/>
                <w:szCs w:val="24"/>
                <w:lang w:val="en-US"/>
              </w:rPr>
              <w:t>85</w:t>
            </w:r>
            <w:r w:rsidR="00F71343" w:rsidRPr="003A4129">
              <w:rPr>
                <w:iCs/>
                <w:szCs w:val="24"/>
              </w:rPr>
              <w:t xml:space="preserve"> magistralės mazgo rekonstrukcijos projekto dalys. Projekto įgyvendinimo metu  būtent šioje vietoje bus vystomas ž</w:t>
            </w:r>
            <w:r>
              <w:rPr>
                <w:iCs/>
                <w:szCs w:val="24"/>
              </w:rPr>
              <w:t>ymiai</w:t>
            </w:r>
            <w:r w:rsidR="00F71343" w:rsidRPr="003A4129">
              <w:rPr>
                <w:iCs/>
                <w:szCs w:val="24"/>
              </w:rPr>
              <w:t xml:space="preserve"> didesnio pralaidumo automobilių kelių mazgas, eliminuosiantis vietinio susisiekimo automobilių kamščius ties įvažiavimais ir išvažiavimais į/iš magistralės, kadangi šio magistralinio kelio atkarpoje piko metu eismo intensyvumas viršija projektinius kelio juostų laidumo parametrus ir tai nulemia reguliarių transporto grūsčių susidarymą.</w:t>
            </w:r>
            <w:r w:rsidR="00BD7509">
              <w:rPr>
                <w:iCs/>
                <w:szCs w:val="24"/>
              </w:rPr>
              <w:t xml:space="preserve"> </w:t>
            </w:r>
            <w:r w:rsidR="00F71343" w:rsidRPr="0056220A">
              <w:rPr>
                <w:iCs/>
                <w:szCs w:val="24"/>
              </w:rPr>
              <w:t>Dėl šios priežasties kelio ruožo viduryje esantį dviejų eismo juostų viaduką ir tiltą, kuriuo eismas vyksta Klaipėdos kryptimi ir greitis jame yra ribojamas iki 70 km/val., planuojama nugriauti ir jo vietoje pastatyti naują, keturių eismo juostų viaduką ir tiltą. Įgyvendinus projektą, kelio ruožas bus rekonstruotas į 4 eismo juostas, abipus kelio ir skiriamojoje eismo juostoje bus įrengti apsauginiai atitvarai, įrengtas kelio apšvietimas, kuris leis sumažinti eismo įvykių skaičių.</w:t>
            </w:r>
            <w:r w:rsidRPr="0056220A">
              <w:rPr>
                <w:iCs/>
                <w:szCs w:val="24"/>
              </w:rPr>
              <w:t xml:space="preserve"> Projektuojamas greitis</w:t>
            </w:r>
            <w:r>
              <w:rPr>
                <w:iCs/>
                <w:szCs w:val="24"/>
              </w:rPr>
              <w:t xml:space="preserve"> užbaigus rekonstravimą</w:t>
            </w:r>
            <w:r w:rsidRPr="0056220A">
              <w:rPr>
                <w:iCs/>
                <w:szCs w:val="24"/>
              </w:rPr>
              <w:t xml:space="preserve"> – 100 km/val.</w:t>
            </w:r>
          </w:p>
          <w:p w14:paraId="15BD3891" w14:textId="77777777" w:rsidR="00E877FF" w:rsidRDefault="0056220A" w:rsidP="007603F2">
            <w:pPr>
              <w:tabs>
                <w:tab w:val="left" w:pos="589"/>
              </w:tabs>
              <w:ind w:firstLine="589"/>
              <w:jc w:val="both"/>
              <w:rPr>
                <w:iCs/>
                <w:szCs w:val="24"/>
              </w:rPr>
            </w:pPr>
            <w:r w:rsidRPr="0056220A">
              <w:rPr>
                <w:iCs/>
                <w:szCs w:val="24"/>
              </w:rPr>
              <w:t>Šios veiklos apimtyj</w:t>
            </w:r>
            <w:r w:rsidR="00F71343">
              <w:rPr>
                <w:iCs/>
                <w:szCs w:val="24"/>
              </w:rPr>
              <w:t>e planuojama</w:t>
            </w:r>
            <w:r w:rsidRPr="0056220A">
              <w:rPr>
                <w:iCs/>
                <w:szCs w:val="24"/>
              </w:rPr>
              <w:t xml:space="preserve"> </w:t>
            </w:r>
            <w:r w:rsidR="00F71343">
              <w:rPr>
                <w:iCs/>
                <w:szCs w:val="24"/>
              </w:rPr>
              <w:t xml:space="preserve">ir </w:t>
            </w:r>
            <w:r w:rsidRPr="0056220A">
              <w:rPr>
                <w:iCs/>
                <w:szCs w:val="24"/>
              </w:rPr>
              <w:t>kel</w:t>
            </w:r>
            <w:r w:rsidR="00F71343">
              <w:rPr>
                <w:iCs/>
                <w:szCs w:val="24"/>
              </w:rPr>
              <w:t>yje</w:t>
            </w:r>
            <w:r w:rsidRPr="0056220A">
              <w:rPr>
                <w:iCs/>
                <w:szCs w:val="24"/>
              </w:rPr>
              <w:t xml:space="preserve"> A1 Vilnius-Kaunas Klaipėda </w:t>
            </w:r>
            <w:r w:rsidR="00F71343">
              <w:rPr>
                <w:iCs/>
                <w:szCs w:val="24"/>
              </w:rPr>
              <w:t>esančio</w:t>
            </w:r>
            <w:r w:rsidRPr="0056220A">
              <w:rPr>
                <w:iCs/>
                <w:szCs w:val="24"/>
              </w:rPr>
              <w:t xml:space="preserve"> Pietinio tilto per Nerį rekonstrukcija (</w:t>
            </w:r>
            <w:r w:rsidR="00F71343">
              <w:rPr>
                <w:iCs/>
                <w:szCs w:val="24"/>
              </w:rPr>
              <w:t xml:space="preserve">ruože </w:t>
            </w:r>
            <w:r w:rsidRPr="0056220A">
              <w:rPr>
                <w:iCs/>
                <w:szCs w:val="24"/>
              </w:rPr>
              <w:t>99,29 iki 100,47 km), kadangi tilto gabaritai (plotis) neatitinka AM kategorijos keliams bei kariniam mobilumui keliamų reikalavimų.</w:t>
            </w:r>
          </w:p>
          <w:p w14:paraId="03D78097" w14:textId="5B2C19F7" w:rsidR="0056220A" w:rsidRPr="0056220A" w:rsidRDefault="0056220A" w:rsidP="007603F2">
            <w:pPr>
              <w:tabs>
                <w:tab w:val="left" w:pos="589"/>
              </w:tabs>
              <w:ind w:firstLine="589"/>
              <w:jc w:val="both"/>
              <w:rPr>
                <w:iCs/>
                <w:szCs w:val="24"/>
              </w:rPr>
            </w:pPr>
            <w:r w:rsidRPr="0056220A">
              <w:rPr>
                <w:iCs/>
                <w:szCs w:val="24"/>
              </w:rPr>
              <w:t xml:space="preserve">Bendra </w:t>
            </w:r>
            <w:r w:rsidR="00F71343">
              <w:rPr>
                <w:iCs/>
                <w:szCs w:val="24"/>
              </w:rPr>
              <w:t>visų</w:t>
            </w:r>
            <w:r w:rsidRPr="0056220A">
              <w:rPr>
                <w:iCs/>
                <w:szCs w:val="24"/>
              </w:rPr>
              <w:t xml:space="preserve"> trijų tiltų,</w:t>
            </w:r>
            <w:r w:rsidR="00F71343">
              <w:rPr>
                <w:iCs/>
                <w:szCs w:val="24"/>
              </w:rPr>
              <w:t xml:space="preserve"> įskaitant vidurinį,</w:t>
            </w:r>
            <w:r w:rsidRPr="0056220A">
              <w:rPr>
                <w:iCs/>
                <w:szCs w:val="24"/>
              </w:rPr>
              <w:t xml:space="preserve"> esančių Kauno mieste, rekonstrukcija ž</w:t>
            </w:r>
            <w:r w:rsidR="00F71343">
              <w:rPr>
                <w:iCs/>
                <w:szCs w:val="24"/>
              </w:rPr>
              <w:t>ymiai</w:t>
            </w:r>
            <w:r w:rsidRPr="0056220A">
              <w:rPr>
                <w:iCs/>
                <w:szCs w:val="24"/>
              </w:rPr>
              <w:t xml:space="preserve"> sumažins šiuo metu susidarančių didžiulių spūsčių kiekį</w:t>
            </w:r>
            <w:r w:rsidR="00E877FF">
              <w:rPr>
                <w:iCs/>
                <w:szCs w:val="24"/>
              </w:rPr>
              <w:t xml:space="preserve"> ir optimizuos automobilių srautus</w:t>
            </w:r>
            <w:r w:rsidRPr="0056220A">
              <w:rPr>
                <w:iCs/>
                <w:szCs w:val="24"/>
              </w:rPr>
              <w:t>. Vidurinis tiltas bus skirtas tranzitiniam eismui, kuris 2018 m. LAKD</w:t>
            </w:r>
            <w:r w:rsidR="00E877FF">
              <w:rPr>
                <w:iCs/>
                <w:szCs w:val="24"/>
              </w:rPr>
              <w:t xml:space="preserve"> (pavadinimas pakeistas į AB Via Lietuva)</w:t>
            </w:r>
            <w:r w:rsidRPr="0056220A">
              <w:rPr>
                <w:iCs/>
                <w:szCs w:val="24"/>
              </w:rPr>
              <w:t xml:space="preserve"> ir Kelių ir transporto tyrimo instituto atlikto tyrimo ,,A1 kelias Vilnius-Kaunas–Klaipėda Kauno miesto Islandijos plentas: susisiekimo infrastruktūros problemos ir jų sprendiniai“ duomenimis sudaro 40 proc., o vietinis – 60 proc. srauto. Kiti tiltai bus skirti vietiniam transportui. </w:t>
            </w:r>
          </w:p>
          <w:p w14:paraId="007C35F2" w14:textId="5FEEBAF4" w:rsidR="005A5C54" w:rsidRPr="00563942" w:rsidRDefault="0056220A" w:rsidP="00F22837">
            <w:pPr>
              <w:tabs>
                <w:tab w:val="left" w:pos="589"/>
              </w:tabs>
              <w:ind w:firstLine="589"/>
              <w:jc w:val="both"/>
              <w:rPr>
                <w:iCs/>
                <w:color w:val="FF0000"/>
                <w:szCs w:val="24"/>
              </w:rPr>
            </w:pPr>
            <w:r w:rsidRPr="007E197F">
              <w:rPr>
                <w:iCs/>
                <w:szCs w:val="24"/>
              </w:rPr>
              <w:t>Veikla bus bendrai finansuojama</w:t>
            </w:r>
            <w:r w:rsidR="004B6A08" w:rsidRPr="007E197F">
              <w:rPr>
                <w:iCs/>
                <w:szCs w:val="24"/>
              </w:rPr>
              <w:t xml:space="preserve"> </w:t>
            </w:r>
            <w:r w:rsidR="004B6A08" w:rsidRPr="007E197F">
              <w:rPr>
                <w:szCs w:val="24"/>
              </w:rPr>
              <w:t>2021–2027 m. i</w:t>
            </w:r>
            <w:r w:rsidRPr="007E197F">
              <w:rPr>
                <w:iCs/>
                <w:szCs w:val="24"/>
              </w:rPr>
              <w:t>nvesticijų programos,</w:t>
            </w:r>
            <w:r w:rsidR="00431ACD" w:rsidRPr="007E197F">
              <w:rPr>
                <w:iCs/>
                <w:szCs w:val="24"/>
              </w:rPr>
              <w:t xml:space="preserve"> EITP,</w:t>
            </w:r>
            <w:r w:rsidRPr="007E197F">
              <w:rPr>
                <w:iCs/>
                <w:szCs w:val="24"/>
              </w:rPr>
              <w:t xml:space="preserve"> KPPP</w:t>
            </w:r>
            <w:r w:rsidR="00D02D9E" w:rsidRPr="007E197F">
              <w:rPr>
                <w:iCs/>
                <w:szCs w:val="24"/>
              </w:rPr>
              <w:t>,</w:t>
            </w:r>
            <w:r w:rsidRPr="007E197F">
              <w:rPr>
                <w:iCs/>
                <w:szCs w:val="24"/>
              </w:rPr>
              <w:t xml:space="preserve"> </w:t>
            </w:r>
            <w:r w:rsidR="00D02D9E" w:rsidRPr="007E197F">
              <w:rPr>
                <w:iCs/>
                <w:szCs w:val="24"/>
              </w:rPr>
              <w:t>LSĮ, VV</w:t>
            </w:r>
            <w:r w:rsidR="004A7021" w:rsidRPr="007E197F">
              <w:rPr>
                <w:iCs/>
                <w:szCs w:val="24"/>
              </w:rPr>
              <w:t>SL,</w:t>
            </w:r>
            <w:r w:rsidR="001550A1" w:rsidRPr="007E197F">
              <w:rPr>
                <w:iCs/>
                <w:szCs w:val="24"/>
              </w:rPr>
              <w:t xml:space="preserve"> </w:t>
            </w:r>
            <w:r w:rsidR="004A7021" w:rsidRPr="007E197F">
              <w:rPr>
                <w:iCs/>
                <w:szCs w:val="24"/>
              </w:rPr>
              <w:t>VGF</w:t>
            </w:r>
            <w:r w:rsidR="00587368" w:rsidRPr="007E197F">
              <w:rPr>
                <w:iCs/>
                <w:szCs w:val="24"/>
              </w:rPr>
              <w:t>, VKF</w:t>
            </w:r>
            <w:r w:rsidR="00057199" w:rsidRPr="007E197F">
              <w:rPr>
                <w:iCs/>
                <w:szCs w:val="24"/>
              </w:rPr>
              <w:t xml:space="preserve"> lėšomis</w:t>
            </w:r>
            <w:r w:rsidRPr="007E197F">
              <w:rPr>
                <w:iCs/>
                <w:szCs w:val="24"/>
              </w:rPr>
              <w:t>.</w:t>
            </w:r>
            <w:r w:rsidR="00563942" w:rsidRPr="007E197F">
              <w:t xml:space="preserve"> </w:t>
            </w:r>
            <w:r w:rsidR="00563942" w:rsidRPr="007E197F">
              <w:rPr>
                <w:iCs/>
                <w:szCs w:val="24"/>
              </w:rPr>
              <w:t>Veiklai (</w:t>
            </w:r>
            <w:r w:rsidR="00D254DC" w:rsidRPr="007E197F">
              <w:rPr>
                <w:iCs/>
                <w:szCs w:val="24"/>
              </w:rPr>
              <w:t>Via Baltica A5 Kaunas</w:t>
            </w:r>
            <w:r w:rsidR="0083403F" w:rsidRPr="007E197F">
              <w:rPr>
                <w:iCs/>
                <w:szCs w:val="24"/>
              </w:rPr>
              <w:t>–</w:t>
            </w:r>
            <w:r w:rsidR="00D254DC" w:rsidRPr="007E197F">
              <w:rPr>
                <w:iCs/>
                <w:szCs w:val="24"/>
              </w:rPr>
              <w:t>Marijampolė</w:t>
            </w:r>
            <w:r w:rsidR="0083403F" w:rsidRPr="007E197F">
              <w:rPr>
                <w:iCs/>
                <w:szCs w:val="24"/>
              </w:rPr>
              <w:t>–</w:t>
            </w:r>
            <w:r w:rsidR="00D254DC" w:rsidRPr="007E197F">
              <w:rPr>
                <w:iCs/>
                <w:szCs w:val="24"/>
              </w:rPr>
              <w:t xml:space="preserve">Suvalkai </w:t>
            </w:r>
            <w:r w:rsidR="006E3056" w:rsidRPr="007E197F">
              <w:rPr>
                <w:iCs/>
                <w:szCs w:val="24"/>
              </w:rPr>
              <w:t xml:space="preserve">I </w:t>
            </w:r>
            <w:r w:rsidR="00D254DC" w:rsidRPr="007E197F">
              <w:rPr>
                <w:iCs/>
                <w:szCs w:val="24"/>
              </w:rPr>
              <w:t>ruož</w:t>
            </w:r>
            <w:r w:rsidR="00603D4B" w:rsidRPr="007E197F">
              <w:rPr>
                <w:iCs/>
                <w:szCs w:val="24"/>
              </w:rPr>
              <w:t>ui</w:t>
            </w:r>
            <w:r w:rsidR="006E3056" w:rsidRPr="007E197F">
              <w:t xml:space="preserve"> ir </w:t>
            </w:r>
            <w:r w:rsidR="006E3056" w:rsidRPr="007E197F">
              <w:rPr>
                <w:iCs/>
                <w:szCs w:val="24"/>
              </w:rPr>
              <w:t>IV ruož</w:t>
            </w:r>
            <w:r w:rsidR="00603D4B" w:rsidRPr="007E197F">
              <w:rPr>
                <w:iCs/>
                <w:szCs w:val="24"/>
              </w:rPr>
              <w:t>ui</w:t>
            </w:r>
            <w:r w:rsidR="006E3056" w:rsidRPr="007E197F">
              <w:rPr>
                <w:iCs/>
                <w:szCs w:val="24"/>
              </w:rPr>
              <w:t xml:space="preserve"> rekonstr</w:t>
            </w:r>
            <w:r w:rsidR="00603D4B" w:rsidRPr="007E197F">
              <w:rPr>
                <w:iCs/>
                <w:szCs w:val="24"/>
              </w:rPr>
              <w:t>uoti)</w:t>
            </w:r>
            <w:r w:rsidR="00563942" w:rsidRPr="007E197F">
              <w:rPr>
                <w:iCs/>
                <w:szCs w:val="24"/>
              </w:rPr>
              <w:t xml:space="preserve"> Lietuvos Respublikos Vyriausybės 2023 m. liepos 31 d. nutarimu Nr. 612 „Dėl 2021–2027 metų Europos Sąjungos fondų investicijų programos ir Ekonomikos gaivinimo ir atsparumo didinimo plano „Naujos kartos Lietuva“ Lietuvai skirtų lėšų paskirstymo“ (Lietuvos </w:t>
            </w:r>
            <w:r w:rsidR="00563942" w:rsidRPr="007E197F">
              <w:rPr>
                <w:iCs/>
                <w:szCs w:val="24"/>
              </w:rPr>
              <w:lastRenderedPageBreak/>
              <w:t>Respublikos Vyriausybės 202</w:t>
            </w:r>
            <w:r w:rsidR="00B6454B" w:rsidRPr="007E197F">
              <w:rPr>
                <w:iCs/>
                <w:szCs w:val="24"/>
              </w:rPr>
              <w:t>6</w:t>
            </w:r>
            <w:r w:rsidR="00563942" w:rsidRPr="007E197F">
              <w:rPr>
                <w:iCs/>
                <w:szCs w:val="24"/>
              </w:rPr>
              <w:t xml:space="preserve"> m. </w:t>
            </w:r>
            <w:r w:rsidR="00B6454B" w:rsidRPr="007E197F">
              <w:rPr>
                <w:iCs/>
                <w:szCs w:val="24"/>
              </w:rPr>
              <w:t>kovo</w:t>
            </w:r>
            <w:r w:rsidR="00563942" w:rsidRPr="007E197F">
              <w:rPr>
                <w:iCs/>
                <w:szCs w:val="24"/>
              </w:rPr>
              <w:t xml:space="preserve"> </w:t>
            </w:r>
            <w:r w:rsidR="00A90488" w:rsidRPr="00A90488">
              <w:rPr>
                <w:iCs/>
                <w:szCs w:val="24"/>
              </w:rPr>
              <w:t>25</w:t>
            </w:r>
            <w:r w:rsidR="00563942" w:rsidRPr="00A90488">
              <w:rPr>
                <w:iCs/>
                <w:szCs w:val="24"/>
              </w:rPr>
              <w:t xml:space="preserve"> d. </w:t>
            </w:r>
            <w:r w:rsidR="00563942" w:rsidRPr="007E197F">
              <w:rPr>
                <w:iCs/>
                <w:szCs w:val="24"/>
              </w:rPr>
              <w:t xml:space="preserve">nutarimo Nr. </w:t>
            </w:r>
            <w:r w:rsidR="00731000" w:rsidRPr="00731000">
              <w:rPr>
                <w:iCs/>
                <w:szCs w:val="24"/>
              </w:rPr>
              <w:t>174</w:t>
            </w:r>
            <w:r w:rsidR="00563942" w:rsidRPr="00731000">
              <w:rPr>
                <w:iCs/>
                <w:szCs w:val="24"/>
              </w:rPr>
              <w:t xml:space="preserve"> </w:t>
            </w:r>
            <w:r w:rsidR="00563942" w:rsidRPr="007E197F">
              <w:rPr>
                <w:iCs/>
                <w:szCs w:val="24"/>
              </w:rPr>
              <w:t xml:space="preserve">redakcija) numatytas </w:t>
            </w:r>
            <w:r w:rsidR="00B6454B" w:rsidRPr="007E197F">
              <w:rPr>
                <w:iCs/>
                <w:szCs w:val="24"/>
              </w:rPr>
              <w:t>37</w:t>
            </w:r>
            <w:r w:rsidR="00E33338" w:rsidRPr="007E197F">
              <w:rPr>
                <w:iCs/>
                <w:szCs w:val="24"/>
              </w:rPr>
              <w:t> 306</w:t>
            </w:r>
            <w:r w:rsidR="0083403F" w:rsidRPr="007E197F">
              <w:rPr>
                <w:iCs/>
                <w:szCs w:val="24"/>
              </w:rPr>
              <w:t> 183</w:t>
            </w:r>
            <w:r w:rsidR="00563942" w:rsidRPr="007E197F">
              <w:rPr>
                <w:iCs/>
                <w:szCs w:val="24"/>
              </w:rPr>
              <w:t xml:space="preserve"> Eur 2021–2027 metų Europos Sąjungos fondų lėšų sumos viršijimas (virškontraktavimas).</w:t>
            </w:r>
          </w:p>
          <w:tbl>
            <w:tblPr>
              <w:tblW w:w="9420" w:type="dxa"/>
              <w:shd w:val="clear" w:color="auto" w:fill="FFFFFF"/>
              <w:tblLayout w:type="fixed"/>
              <w:tblCellMar>
                <w:left w:w="0" w:type="dxa"/>
                <w:right w:w="0" w:type="dxa"/>
              </w:tblCellMar>
              <w:tblLook w:val="04A0" w:firstRow="1" w:lastRow="0" w:firstColumn="1" w:lastColumn="0" w:noHBand="0" w:noVBand="1"/>
            </w:tblPr>
            <w:tblGrid>
              <w:gridCol w:w="9373"/>
              <w:gridCol w:w="47"/>
            </w:tblGrid>
            <w:tr w:rsidR="005A5C54" w:rsidRPr="005A5C54" w14:paraId="20DBF0F6" w14:textId="77777777" w:rsidTr="342133AA">
              <w:tc>
                <w:tcPr>
                  <w:tcW w:w="4975" w:type="pct"/>
                  <w:shd w:val="clear" w:color="auto" w:fill="FFFFFF" w:themeFill="background1"/>
                </w:tcPr>
                <w:p w14:paraId="7246A2CC" w14:textId="77777777" w:rsidR="00153325" w:rsidRDefault="00153325" w:rsidP="007603F2">
                  <w:pPr>
                    <w:tabs>
                      <w:tab w:val="left" w:pos="589"/>
                    </w:tabs>
                    <w:ind w:firstLine="589"/>
                    <w:jc w:val="both"/>
                    <w:rPr>
                      <w:bCs/>
                      <w:iCs/>
                      <w:szCs w:val="24"/>
                    </w:rPr>
                  </w:pPr>
                </w:p>
                <w:p w14:paraId="697DD1EF" w14:textId="56C58330" w:rsidR="005A5C54" w:rsidRPr="005A5C54" w:rsidRDefault="005A5C54" w:rsidP="007603F2">
                  <w:pPr>
                    <w:tabs>
                      <w:tab w:val="left" w:pos="589"/>
                    </w:tabs>
                    <w:ind w:firstLine="589"/>
                    <w:jc w:val="both"/>
                    <w:rPr>
                      <w:iCs/>
                      <w:szCs w:val="24"/>
                    </w:rPr>
                  </w:pPr>
                  <w:r w:rsidRPr="00FC3C90">
                    <w:rPr>
                      <w:bCs/>
                      <w:iCs/>
                      <w:szCs w:val="24"/>
                    </w:rPr>
                    <w:t>S</w:t>
                  </w:r>
                  <w:r w:rsidRPr="00FC3C90">
                    <w:rPr>
                      <w:iCs/>
                      <w:szCs w:val="24"/>
                    </w:rPr>
                    <w:t xml:space="preserve">udarius Susisiekimo ministerijos plėtros programoje nurodytas problemos priežastis šalinantį veiklų rinkinį, </w:t>
                  </w:r>
                  <w:r w:rsidR="00FC3C90" w:rsidRPr="00FC3C90">
                    <w:rPr>
                      <w:iCs/>
                      <w:szCs w:val="24"/>
                    </w:rPr>
                    <w:t xml:space="preserve">Alternatyva </w:t>
                  </w:r>
                  <w:r w:rsidR="00FC3C90" w:rsidRPr="00924764">
                    <w:rPr>
                      <w:iCs/>
                      <w:szCs w:val="24"/>
                    </w:rPr>
                    <w:t xml:space="preserve">2 buvo vertinta, nors </w:t>
                  </w:r>
                  <w:r w:rsidRPr="00924764">
                    <w:rPr>
                      <w:iCs/>
                      <w:szCs w:val="24"/>
                    </w:rPr>
                    <w:t>kitos</w:t>
                  </w:r>
                  <w:r w:rsidRPr="00FC3C90">
                    <w:rPr>
                      <w:iCs/>
                      <w:szCs w:val="24"/>
                    </w:rPr>
                    <w:t xml:space="preserve"> alternatyvos neb</w:t>
                  </w:r>
                  <w:r w:rsidR="00FC3C90" w:rsidRPr="00FC3C90">
                    <w:rPr>
                      <w:iCs/>
                      <w:szCs w:val="24"/>
                    </w:rPr>
                    <w:t>ūtinai turėjo būti</w:t>
                  </w:r>
                  <w:r w:rsidRPr="00FC3C90">
                    <w:rPr>
                      <w:iCs/>
                      <w:szCs w:val="24"/>
                    </w:rPr>
                    <w:t xml:space="preserve"> vertintos vadovaujantis Strateginio valdymo metodikos </w:t>
                  </w:r>
                  <w:r w:rsidRPr="005A5C54">
                    <w:rPr>
                      <w:iCs/>
                      <w:szCs w:val="24"/>
                    </w:rPr>
                    <w:t>81.2. papunktyje nurodyta išimtimi (kai konkretų priemonės įgyvendinimo būdą nustato ES direktyvos, reglamentai, Vyriausybės programa) ir Lietuvos Respublikos Vyriausybės 2022 m. balandžio 27 d. pasitarimo protokolo Nr. 17 2.3 papunkčiu, kai yra tik viena reali pažangos priemonės ar atskirų jos veiklų įgyvendinimo alternatyva dėl  finansavimo šaltinio apribojimų, taip pat į tai, kad:</w:t>
                  </w:r>
                </w:p>
                <w:p w14:paraId="1AEBBA82" w14:textId="77777777" w:rsidR="005A5C54" w:rsidRPr="005A5C54" w:rsidRDefault="005A5C54" w:rsidP="00B66D62">
                  <w:pPr>
                    <w:numPr>
                      <w:ilvl w:val="0"/>
                      <w:numId w:val="15"/>
                    </w:numPr>
                    <w:tabs>
                      <w:tab w:val="left" w:pos="589"/>
                      <w:tab w:val="left" w:pos="810"/>
                    </w:tabs>
                    <w:ind w:left="22" w:firstLine="567"/>
                    <w:jc w:val="both"/>
                    <w:rPr>
                      <w:bCs/>
                      <w:iCs/>
                      <w:szCs w:val="24"/>
                    </w:rPr>
                  </w:pPr>
                  <w:r w:rsidRPr="005A5C54">
                    <w:rPr>
                      <w:iCs/>
                      <w:szCs w:val="24"/>
                    </w:rPr>
                    <w:t>Susisiekimo plėtros programoje</w:t>
                  </w:r>
                  <w:r w:rsidRPr="005A5C54">
                    <w:rPr>
                      <w:bCs/>
                      <w:iCs/>
                      <w:szCs w:val="24"/>
                    </w:rPr>
                    <w:t xml:space="preserve"> įvardintai problemai pašalinti galimos tik investicinės veiklos;</w:t>
                  </w:r>
                </w:p>
                <w:p w14:paraId="605ECA4B" w14:textId="0CC30C11" w:rsidR="005A5C54" w:rsidRPr="005A5C54" w:rsidRDefault="005A5C54" w:rsidP="00B66D62">
                  <w:pPr>
                    <w:numPr>
                      <w:ilvl w:val="0"/>
                      <w:numId w:val="15"/>
                    </w:numPr>
                    <w:tabs>
                      <w:tab w:val="left" w:pos="589"/>
                      <w:tab w:val="left" w:pos="810"/>
                    </w:tabs>
                    <w:ind w:left="22" w:firstLine="567"/>
                    <w:jc w:val="both"/>
                    <w:rPr>
                      <w:iCs/>
                      <w:szCs w:val="24"/>
                    </w:rPr>
                  </w:pPr>
                  <w:r w:rsidRPr="005A5C54">
                    <w:rPr>
                      <w:iCs/>
                      <w:szCs w:val="24"/>
                    </w:rPr>
                    <w:t>reikalavimai ir konkretūs koridoriai ir keliai, sudarantys TEN-T tinklą yra patvirtinti Reglamente</w:t>
                  </w:r>
                  <w:r w:rsidR="00C61F49">
                    <w:rPr>
                      <w:iCs/>
                      <w:szCs w:val="24"/>
                    </w:rPr>
                    <w:t xml:space="preserve"> </w:t>
                  </w:r>
                  <w:r w:rsidRPr="005047FF">
                    <w:rPr>
                      <w:iCs/>
                      <w:szCs w:val="24"/>
                    </w:rPr>
                    <w:t>Nr</w:t>
                  </w:r>
                  <w:r w:rsidRPr="00390C98">
                    <w:rPr>
                      <w:iCs/>
                      <w:szCs w:val="24"/>
                    </w:rPr>
                    <w:t>.</w:t>
                  </w:r>
                  <w:r w:rsidR="00C61F49" w:rsidRPr="00390C98">
                    <w:rPr>
                      <w:iCs/>
                      <w:szCs w:val="24"/>
                    </w:rPr>
                    <w:t xml:space="preserve"> </w:t>
                  </w:r>
                  <w:r w:rsidRPr="00390C98">
                    <w:rPr>
                      <w:iCs/>
                      <w:szCs w:val="24"/>
                    </w:rPr>
                    <w:t>1315/2013</w:t>
                  </w:r>
                  <w:r w:rsidR="007D54D4" w:rsidRPr="00390C98">
                    <w:rPr>
                      <w:iCs/>
                      <w:szCs w:val="24"/>
                    </w:rPr>
                    <w:t xml:space="preserve"> </w:t>
                  </w:r>
                  <w:r w:rsidR="00390C98" w:rsidRPr="007E197F">
                    <w:rPr>
                      <w:iCs/>
                      <w:szCs w:val="24"/>
                    </w:rPr>
                    <w:t xml:space="preserve">(vėliau – Nr. </w:t>
                  </w:r>
                  <w:r w:rsidR="007D54D4" w:rsidRPr="007E197F">
                    <w:rPr>
                      <w:iCs/>
                      <w:szCs w:val="24"/>
                    </w:rPr>
                    <w:t>(ES) 2024/1679</w:t>
                  </w:r>
                  <w:r w:rsidR="00390C98" w:rsidRPr="007E197F">
                    <w:rPr>
                      <w:iCs/>
                      <w:szCs w:val="24"/>
                    </w:rPr>
                    <w:t>)</w:t>
                  </w:r>
                  <w:r w:rsidRPr="007E197F">
                    <w:rPr>
                      <w:iCs/>
                      <w:szCs w:val="24"/>
                    </w:rPr>
                    <w:t xml:space="preserve">, taip </w:t>
                  </w:r>
                  <w:r w:rsidRPr="005A5C54">
                    <w:rPr>
                      <w:iCs/>
                      <w:szCs w:val="24"/>
                    </w:rPr>
                    <w:t>pat yra įvardinamas reikalavimas užtikrinti, kad TEN-T pagrindinis (</w:t>
                  </w:r>
                  <w:r w:rsidRPr="005A5C54">
                    <w:rPr>
                      <w:i/>
                      <w:iCs/>
                      <w:szCs w:val="24"/>
                    </w:rPr>
                    <w:t>core</w:t>
                  </w:r>
                  <w:r w:rsidRPr="005A5C54">
                    <w:rPr>
                      <w:iCs/>
                      <w:szCs w:val="24"/>
                    </w:rPr>
                    <w:t xml:space="preserve">) tinklas būtų išvystytas iki 2030 m., o visuotinis – iki 2050 m.; </w:t>
                  </w:r>
                </w:p>
                <w:p w14:paraId="2F837A83" w14:textId="77777777" w:rsidR="005A5C54" w:rsidRPr="005A5C54" w:rsidRDefault="005A5C54" w:rsidP="00B66D62">
                  <w:pPr>
                    <w:numPr>
                      <w:ilvl w:val="0"/>
                      <w:numId w:val="15"/>
                    </w:numPr>
                    <w:tabs>
                      <w:tab w:val="left" w:pos="589"/>
                      <w:tab w:val="left" w:pos="810"/>
                    </w:tabs>
                    <w:ind w:left="22" w:firstLine="567"/>
                    <w:jc w:val="both"/>
                    <w:rPr>
                      <w:iCs/>
                      <w:szCs w:val="24"/>
                    </w:rPr>
                  </w:pPr>
                  <w:r w:rsidRPr="005A5C54">
                    <w:rPr>
                      <w:iCs/>
                      <w:szCs w:val="24"/>
                    </w:rPr>
                    <w:t>Planuojami finansuoti projektai atrinkti pagal patvirtintas metodikas ir sudarytus prioritetinių eilių sąrašus;</w:t>
                  </w:r>
                </w:p>
                <w:p w14:paraId="61FFB035" w14:textId="77777777" w:rsidR="005A5C54" w:rsidRPr="005A5C54" w:rsidRDefault="005A5C54" w:rsidP="00B66D62">
                  <w:pPr>
                    <w:numPr>
                      <w:ilvl w:val="0"/>
                      <w:numId w:val="15"/>
                    </w:numPr>
                    <w:tabs>
                      <w:tab w:val="left" w:pos="589"/>
                      <w:tab w:val="left" w:pos="810"/>
                    </w:tabs>
                    <w:ind w:left="22" w:firstLine="567"/>
                    <w:jc w:val="both"/>
                    <w:rPr>
                      <w:iCs/>
                      <w:szCs w:val="24"/>
                    </w:rPr>
                  </w:pPr>
                  <w:r w:rsidRPr="005A5C54">
                    <w:rPr>
                      <w:iCs/>
                      <w:szCs w:val="24"/>
                    </w:rPr>
                    <w:t>Priemonės apimtyje planuojamų įgyvendinti veiklų (poveiklių) atveju nėra alternatyvių susisiekimo būdų (geležinkeliu, oro ar vandens transportu), kuriais būtų galima aptarnauti esamus ir prognozuojamus keleivių ir krovinių srautus.</w:t>
                  </w:r>
                </w:p>
                <w:p w14:paraId="2917B912" w14:textId="1BABE304" w:rsidR="005A5C54" w:rsidRPr="005A5C54" w:rsidRDefault="005A5C54" w:rsidP="00C61F49">
                  <w:pPr>
                    <w:tabs>
                      <w:tab w:val="left" w:pos="589"/>
                    </w:tabs>
                    <w:ind w:firstLine="589"/>
                    <w:jc w:val="both"/>
                    <w:rPr>
                      <w:iCs/>
                      <w:szCs w:val="24"/>
                    </w:rPr>
                  </w:pPr>
                  <w:r w:rsidRPr="005A5C54">
                    <w:rPr>
                      <w:iCs/>
                      <w:szCs w:val="24"/>
                    </w:rPr>
                    <w:t xml:space="preserve">Konkrečios veiklos ir jų finansavimo formos buvo pasirinktos </w:t>
                  </w:r>
                  <w:r w:rsidR="004B6A08" w:rsidRPr="00BC1CE2">
                    <w:rPr>
                      <w:szCs w:val="24"/>
                    </w:rPr>
                    <w:t>2021</w:t>
                  </w:r>
                  <w:r w:rsidR="004B6A08">
                    <w:rPr>
                      <w:szCs w:val="24"/>
                    </w:rPr>
                    <w:t>–</w:t>
                  </w:r>
                  <w:r w:rsidR="004B6A08" w:rsidRPr="00BC1CE2">
                    <w:rPr>
                      <w:szCs w:val="24"/>
                    </w:rPr>
                    <w:t xml:space="preserve">2027 m. </w:t>
                  </w:r>
                  <w:r w:rsidR="004B6A08">
                    <w:rPr>
                      <w:szCs w:val="24"/>
                    </w:rPr>
                    <w:t>i</w:t>
                  </w:r>
                  <w:r w:rsidRPr="005A5C54">
                    <w:rPr>
                      <w:iCs/>
                      <w:szCs w:val="24"/>
                    </w:rPr>
                    <w:t>nvesticijų programos derinimo su Europos Komisija metu, vadovaujantis Reglamento Nr. 2021/1060 21-22 straipsniuose nustatyta tvarka (derybų procesas su EK vyko nuo 2020 m. kovo mėn.), identifikuojant</w:t>
                  </w:r>
                  <w:r w:rsidRPr="005A5C54">
                    <w:rPr>
                      <w:i/>
                      <w:iCs/>
                      <w:szCs w:val="24"/>
                    </w:rPr>
                    <w:t xml:space="preserve"> </w:t>
                  </w:r>
                  <w:r w:rsidRPr="005A5C54">
                    <w:rPr>
                      <w:iCs/>
                      <w:szCs w:val="24"/>
                    </w:rPr>
                    <w:t xml:space="preserve">Reglamento Nr. 1315/2013 reikalavimų neatitinkančius TEN-T pagrindinio ir visuotinio tinklo ruožus. Rengiant </w:t>
                  </w:r>
                  <w:r w:rsidR="004B6A08" w:rsidRPr="00BC1CE2">
                    <w:rPr>
                      <w:szCs w:val="24"/>
                    </w:rPr>
                    <w:t>2021</w:t>
                  </w:r>
                  <w:r w:rsidR="004B6A08">
                    <w:rPr>
                      <w:szCs w:val="24"/>
                    </w:rPr>
                    <w:t>–</w:t>
                  </w:r>
                  <w:r w:rsidR="004B6A08" w:rsidRPr="00BC1CE2">
                    <w:rPr>
                      <w:szCs w:val="24"/>
                    </w:rPr>
                    <w:t xml:space="preserve">2027 m. </w:t>
                  </w:r>
                  <w:r w:rsidR="004B6A08">
                    <w:rPr>
                      <w:szCs w:val="24"/>
                    </w:rPr>
                    <w:t>i</w:t>
                  </w:r>
                  <w:r w:rsidRPr="005A5C54">
                    <w:rPr>
                      <w:iCs/>
                      <w:szCs w:val="24"/>
                    </w:rPr>
                    <w:t>nvesticijų programą</w:t>
                  </w:r>
                  <w:r w:rsidR="00556CC2">
                    <w:rPr>
                      <w:iCs/>
                      <w:szCs w:val="24"/>
                    </w:rPr>
                    <w:t>,</w:t>
                  </w:r>
                  <w:r w:rsidRPr="005A5C54">
                    <w:rPr>
                      <w:iCs/>
                      <w:szCs w:val="24"/>
                    </w:rPr>
                    <w:t xml:space="preserve"> investicijos planuotos atsižvelgiant į Europos Komisijos keliamus tikslus ir numatytos tiek geležinkelių, tiek kelių TEN-T tinklo būklės gerinimui, šias skirtingas transporto rūšis matant kaip viena kitą papildančias.</w:t>
                  </w:r>
                </w:p>
                <w:p w14:paraId="0E23BCE3" w14:textId="74EA596F" w:rsidR="005A5C54" w:rsidRPr="005A5C54" w:rsidRDefault="005A5C54" w:rsidP="00D237A1">
                  <w:pPr>
                    <w:tabs>
                      <w:tab w:val="left" w:pos="589"/>
                    </w:tabs>
                    <w:ind w:firstLine="589"/>
                    <w:jc w:val="both"/>
                    <w:rPr>
                      <w:iCs/>
                      <w:szCs w:val="24"/>
                    </w:rPr>
                  </w:pPr>
                  <w:r w:rsidRPr="005A5C54">
                    <w:rPr>
                      <w:iCs/>
                      <w:szCs w:val="24"/>
                    </w:rPr>
                    <w:t>Planuodama investicijas</w:t>
                  </w:r>
                  <w:r w:rsidR="00B505F0">
                    <w:rPr>
                      <w:iCs/>
                      <w:szCs w:val="24"/>
                    </w:rPr>
                    <w:t>,</w:t>
                  </w:r>
                  <w:r w:rsidRPr="005A5C54">
                    <w:rPr>
                      <w:iCs/>
                      <w:szCs w:val="24"/>
                    </w:rPr>
                    <w:t xml:space="preserve"> Susisiekimo ministerija įvertino galimą kitų transporto rūšių – geležinkelių, oro uostų, vidaus vandenų ir kitų planuojamų įgyvendinti projektų poveikį kelių eismo srauto intensyvumui (plačiau aprašyta 14 psl., Nr. 5–6 prielaidos). Veiklose, kuriose numatoma rekonstruoti kelius, kuriais besinaudojantis lengvasis ir krovininis transportas nepajus ,,Rail Baltica“ poveikio (1.2–1.4 veiklos)</w:t>
                  </w:r>
                  <w:r w:rsidR="0075756D">
                    <w:rPr>
                      <w:iCs/>
                      <w:szCs w:val="24"/>
                    </w:rPr>
                    <w:t>.</w:t>
                  </w:r>
                  <w:r w:rsidR="0075756D" w:rsidRPr="0075756D">
                    <w:rPr>
                      <w:iCs/>
                      <w:szCs w:val="24"/>
                    </w:rPr>
                    <w:t xml:space="preserve"> Prognozuodami VMPEI augimą, remiamės Oficialiosios statistikos portale viešai skelbiamu realiu BVP pokyčiu procentais: 2,4 proc. 2022 m., -0,3 proc. 2023 m.: </w:t>
                  </w:r>
                  <w:hyperlink r:id="rId17" w:history="1">
                    <w:r w:rsidR="0075756D" w:rsidRPr="0075756D">
                      <w:rPr>
                        <w:rStyle w:val="Hipersaitas"/>
                        <w:iCs/>
                        <w:szCs w:val="24"/>
                      </w:rPr>
                      <w:t>https://osp.stat.gov.lt/</w:t>
                    </w:r>
                  </w:hyperlink>
                  <w:r w:rsidR="0075756D" w:rsidRPr="0075756D">
                    <w:rPr>
                      <w:iCs/>
                      <w:szCs w:val="24"/>
                    </w:rPr>
                    <w:t xml:space="preserve"> ir Finansų ministerijos viešai skelbiamo Ekonominės raidos scenarijuje prognozuojamais BVP augimo procentais: 1,6 proc. 2024 m., 2,9 proc. 2025–</w:t>
                  </w:r>
                  <w:r w:rsidR="0075756D" w:rsidRPr="00F10B4F">
                    <w:rPr>
                      <w:iCs/>
                      <w:szCs w:val="24"/>
                    </w:rPr>
                    <w:t xml:space="preserve">2027 m.: </w:t>
                  </w:r>
                  <w:hyperlink r:id="rId18" w:history="1">
                    <w:r w:rsidR="0075756D" w:rsidRPr="00F10B4F">
                      <w:rPr>
                        <w:rStyle w:val="Hipersaitas"/>
                        <w:iCs/>
                        <w:szCs w:val="24"/>
                      </w:rPr>
                      <w:t>https://finmin.lrv.lt/lt/aktualus-valstybes-finansu-duomenys/ekonomines-raidos-scenarijus/</w:t>
                    </w:r>
                  </w:hyperlink>
                  <w:r w:rsidR="00B5469B" w:rsidRPr="00F10B4F">
                    <w:rPr>
                      <w:rStyle w:val="Hipersaitas"/>
                      <w:iCs/>
                      <w:szCs w:val="24"/>
                    </w:rPr>
                    <w:t xml:space="preserve"> </w:t>
                  </w:r>
                  <w:r w:rsidR="00B5469B" w:rsidRPr="00F10B4F">
                    <w:rPr>
                      <w:iCs/>
                      <w:szCs w:val="24"/>
                    </w:rPr>
                    <w:t>ir vėlesniais metais</w:t>
                  </w:r>
                  <w:r w:rsidR="0075756D" w:rsidRPr="00F10B4F">
                    <w:rPr>
                      <w:iCs/>
                      <w:szCs w:val="24"/>
                    </w:rPr>
                    <w:t xml:space="preserve">. </w:t>
                  </w:r>
                </w:p>
                <w:p w14:paraId="3503FE54" w14:textId="486EB665" w:rsidR="005A5C54" w:rsidRDefault="005A5C54" w:rsidP="00D237A1">
                  <w:pPr>
                    <w:tabs>
                      <w:tab w:val="left" w:pos="589"/>
                    </w:tabs>
                    <w:ind w:firstLine="589"/>
                    <w:jc w:val="both"/>
                    <w:rPr>
                      <w:iCs/>
                      <w:szCs w:val="24"/>
                    </w:rPr>
                  </w:pPr>
                  <w:r w:rsidRPr="005A5C54">
                    <w:rPr>
                      <w:iCs/>
                      <w:szCs w:val="24"/>
                    </w:rPr>
                    <w:t>Pažymėtina, kad dėl nuolat kintančios geopolitinės situacijos, kuri tiesiogiai</w:t>
                  </w:r>
                  <w:r w:rsidR="00B9173B">
                    <w:rPr>
                      <w:iCs/>
                      <w:szCs w:val="24"/>
                    </w:rPr>
                    <w:t xml:space="preserve"> daro įtaką</w:t>
                  </w:r>
                  <w:r w:rsidRPr="005A5C54">
                    <w:rPr>
                      <w:iCs/>
                      <w:szCs w:val="24"/>
                    </w:rPr>
                    <w:t xml:space="preserve"> keleivių ir krovinių sraut</w:t>
                  </w:r>
                  <w:r w:rsidR="00B9173B">
                    <w:rPr>
                      <w:iCs/>
                      <w:szCs w:val="24"/>
                    </w:rPr>
                    <w:t>ams</w:t>
                  </w:r>
                  <w:r w:rsidRPr="005A5C54">
                    <w:rPr>
                      <w:iCs/>
                      <w:szCs w:val="24"/>
                    </w:rPr>
                    <w:t xml:space="preserve">, ateityje srautų analizė gali būti peržiūrima.  </w:t>
                  </w:r>
                </w:p>
                <w:p w14:paraId="328E9D36" w14:textId="77777777" w:rsidR="005A5C54" w:rsidRPr="000751B4" w:rsidRDefault="005A5C54" w:rsidP="005A5C54">
                  <w:pPr>
                    <w:tabs>
                      <w:tab w:val="left" w:pos="589"/>
                    </w:tabs>
                    <w:jc w:val="both"/>
                    <w:rPr>
                      <w:iCs/>
                      <w:szCs w:val="24"/>
                    </w:rPr>
                  </w:pPr>
                </w:p>
                <w:p w14:paraId="2431F5AA" w14:textId="77777777" w:rsidR="005A5C54" w:rsidRPr="000751B4" w:rsidRDefault="005A5C54" w:rsidP="005A5C54">
                  <w:pPr>
                    <w:tabs>
                      <w:tab w:val="left" w:pos="589"/>
                    </w:tabs>
                    <w:jc w:val="both"/>
                    <w:rPr>
                      <w:b/>
                      <w:bCs/>
                      <w:iCs/>
                      <w:szCs w:val="24"/>
                    </w:rPr>
                  </w:pPr>
                  <w:r w:rsidRPr="000751B4">
                    <w:rPr>
                      <w:b/>
                      <w:bCs/>
                      <w:iCs/>
                      <w:szCs w:val="24"/>
                    </w:rPr>
                    <w:t xml:space="preserve">Veikla Nr. 2. TEN-T visuotinio tinklo kelių būklės gerinimas. </w:t>
                  </w:r>
                </w:p>
                <w:p w14:paraId="2BAA3474" w14:textId="45E96690" w:rsidR="005A5C54" w:rsidRPr="00F95804" w:rsidRDefault="005A5C54" w:rsidP="008B7D0B">
                  <w:pPr>
                    <w:tabs>
                      <w:tab w:val="left" w:pos="589"/>
                    </w:tabs>
                    <w:ind w:firstLine="589"/>
                    <w:jc w:val="both"/>
                    <w:rPr>
                      <w:iCs/>
                      <w:szCs w:val="24"/>
                    </w:rPr>
                  </w:pPr>
                  <w:r w:rsidRPr="000751B4">
                    <w:rPr>
                      <w:iCs/>
                      <w:szCs w:val="24"/>
                    </w:rPr>
                    <w:t xml:space="preserve">Pažangos priemonės įgyvendinimo metu planuojama </w:t>
                  </w:r>
                  <w:r w:rsidRPr="007E197F">
                    <w:rPr>
                      <w:iCs/>
                      <w:szCs w:val="24"/>
                    </w:rPr>
                    <w:t>rekonstruoti</w:t>
                  </w:r>
                  <w:r w:rsidR="00445B2A" w:rsidRPr="007E197F">
                    <w:rPr>
                      <w:iCs/>
                      <w:szCs w:val="24"/>
                    </w:rPr>
                    <w:t xml:space="preserve"> </w:t>
                  </w:r>
                  <w:r w:rsidR="00015775" w:rsidRPr="007E197F">
                    <w:rPr>
                      <w:iCs/>
                      <w:szCs w:val="24"/>
                    </w:rPr>
                    <w:t xml:space="preserve">129,4 </w:t>
                  </w:r>
                  <w:r w:rsidRPr="007E197F">
                    <w:rPr>
                      <w:iCs/>
                      <w:szCs w:val="24"/>
                    </w:rPr>
                    <w:t xml:space="preserve">km </w:t>
                  </w:r>
                  <w:r w:rsidR="00445B2A" w:rsidRPr="00015775">
                    <w:rPr>
                      <w:iCs/>
                      <w:szCs w:val="24"/>
                    </w:rPr>
                    <w:t>kelių</w:t>
                  </w:r>
                  <w:r w:rsidR="00445B2A">
                    <w:rPr>
                      <w:iCs/>
                      <w:szCs w:val="24"/>
                    </w:rPr>
                    <w:t xml:space="preserve">, esančių </w:t>
                  </w:r>
                  <w:r w:rsidRPr="000751B4">
                    <w:rPr>
                      <w:iCs/>
                      <w:szCs w:val="24"/>
                    </w:rPr>
                    <w:t xml:space="preserve">TEN-T visuotinio tinklo </w:t>
                  </w:r>
                  <w:r w:rsidR="00445B2A">
                    <w:rPr>
                      <w:iCs/>
                      <w:szCs w:val="24"/>
                    </w:rPr>
                    <w:t>sudėtyje,</w:t>
                  </w:r>
                  <w:r w:rsidRPr="000751B4">
                    <w:rPr>
                      <w:iCs/>
                      <w:szCs w:val="24"/>
                    </w:rPr>
                    <w:t xml:space="preserve"> ruožų. Valstybinės reikšmės magistralinis TEN-T tinklo kelias A14 Vilnius–Utena yra vienas problemiškiausių ir avaringiausių Lietuvoje, tai bene vienintelis kelias su cementbetonio danga, kuri yra susidėvėjusi, deformuota ir kelia didelį pavojų eismo saugai. Rekonstruojant kelią, numatoma įrengti papildomą eismo juostą, dviračių takus, atskiriančius automobilių ir dviratininkų eismą, greitėjimo ir lėtėjimo juostas, sankryžos bus pertvarkytos įrengiant saugumo saleles ir kt. Planuojama, kad įgyvendintos priemonės reikšmingai padidins tiek kelio pralaidumą, tiek eismo saugą</w:t>
                  </w:r>
                  <w:r w:rsidR="00445B2A">
                    <w:rPr>
                      <w:iCs/>
                      <w:szCs w:val="24"/>
                    </w:rPr>
                    <w:t>.</w:t>
                  </w:r>
                  <w:r w:rsidRPr="000751B4">
                    <w:rPr>
                      <w:iCs/>
                      <w:szCs w:val="24"/>
                    </w:rPr>
                    <w:t xml:space="preserve"> </w:t>
                  </w:r>
                  <w:r w:rsidR="00445B2A">
                    <w:rPr>
                      <w:iCs/>
                      <w:szCs w:val="24"/>
                    </w:rPr>
                    <w:t>R</w:t>
                  </w:r>
                  <w:r w:rsidRPr="000751B4">
                    <w:rPr>
                      <w:iCs/>
                      <w:szCs w:val="24"/>
                    </w:rPr>
                    <w:t xml:space="preserve">eikšmingai pagerinus dangą padidės iki šiol šį kelią dėl prastos dangos būklės aplenkdavusių keleivių ir krovininių automobilių srautas, kadangi kitos lygiavertės alternatyvos – geležinkelio ar oro transporto šia kryptimi nėra. </w:t>
                  </w:r>
                  <w:r w:rsidR="00FD1811" w:rsidRPr="00F95804">
                    <w:rPr>
                      <w:iCs/>
                      <w:szCs w:val="24"/>
                    </w:rPr>
                    <w:t xml:space="preserve">Veiklai </w:t>
                  </w:r>
                  <w:r w:rsidR="004E108B" w:rsidRPr="00F95804">
                    <w:rPr>
                      <w:iCs/>
                      <w:szCs w:val="24"/>
                    </w:rPr>
                    <w:lastRenderedPageBreak/>
                    <w:t xml:space="preserve">(magistralinio kelio A14 Vilnius–Utena ruožų rekonstravimui) </w:t>
                  </w:r>
                  <w:r w:rsidR="00FD1811" w:rsidRPr="00F95804">
                    <w:rPr>
                      <w:iCs/>
                      <w:szCs w:val="24"/>
                    </w:rPr>
                    <w:t xml:space="preserve">Lietuvos Respublikos Vyriausybės 2023 m. liepos 31 d. nutarimu Nr. 612 „Dėl 2021–2027 metų Europos Sąjungos fondų investicijų programos ir Ekonomikos gaivinimo ir atsparumo didinimo plano „Naujos kartos Lietuva“ Lietuvai skirtų lėšų paskirstymo“ (Lietuvos Respublikos </w:t>
                  </w:r>
                  <w:r w:rsidR="00FD1811" w:rsidRPr="007E197F">
                    <w:rPr>
                      <w:iCs/>
                      <w:szCs w:val="24"/>
                    </w:rPr>
                    <w:t xml:space="preserve">Vyriausybės  </w:t>
                  </w:r>
                  <w:r w:rsidR="002628B4" w:rsidRPr="007E197F">
                    <w:rPr>
                      <w:iCs/>
                      <w:szCs w:val="24"/>
                    </w:rPr>
                    <w:t xml:space="preserve">2026 </w:t>
                  </w:r>
                  <w:r w:rsidR="00FD1811" w:rsidRPr="007E197F">
                    <w:rPr>
                      <w:iCs/>
                      <w:szCs w:val="24"/>
                    </w:rPr>
                    <w:t xml:space="preserve">m. </w:t>
                  </w:r>
                  <w:r w:rsidR="002628B4" w:rsidRPr="007E197F">
                    <w:rPr>
                      <w:iCs/>
                      <w:szCs w:val="24"/>
                    </w:rPr>
                    <w:t xml:space="preserve">kovo </w:t>
                  </w:r>
                  <w:r w:rsidR="00A90488" w:rsidRPr="00A90488">
                    <w:rPr>
                      <w:iCs/>
                      <w:szCs w:val="24"/>
                    </w:rPr>
                    <w:t>25</w:t>
                  </w:r>
                  <w:r w:rsidR="00FD1811" w:rsidRPr="00F95804">
                    <w:rPr>
                      <w:iCs/>
                      <w:szCs w:val="24"/>
                    </w:rPr>
                    <w:t xml:space="preserve"> d. nutarimo Nr. </w:t>
                  </w:r>
                  <w:r w:rsidR="00B06E6C" w:rsidRPr="00B06E6C">
                    <w:rPr>
                      <w:iCs/>
                      <w:szCs w:val="24"/>
                    </w:rPr>
                    <w:t>174</w:t>
                  </w:r>
                  <w:r w:rsidR="002628B4">
                    <w:rPr>
                      <w:iCs/>
                      <w:szCs w:val="24"/>
                    </w:rPr>
                    <w:t xml:space="preserve"> </w:t>
                  </w:r>
                  <w:r w:rsidR="00FD1811" w:rsidRPr="00F95804">
                    <w:rPr>
                      <w:iCs/>
                      <w:szCs w:val="24"/>
                    </w:rPr>
                    <w:t xml:space="preserve">redakcija) </w:t>
                  </w:r>
                  <w:r w:rsidR="00EF6A4E" w:rsidRPr="00EF6A4E">
                    <w:rPr>
                      <w:iCs/>
                      <w:szCs w:val="24"/>
                    </w:rPr>
                    <w:t xml:space="preserve">numatytas </w:t>
                  </w:r>
                  <w:r w:rsidR="00604685" w:rsidRPr="007E197F">
                    <w:rPr>
                      <w:iCs/>
                      <w:szCs w:val="24"/>
                    </w:rPr>
                    <w:t>35 925 958</w:t>
                  </w:r>
                  <w:r w:rsidR="00DB233E" w:rsidRPr="007E197F">
                    <w:rPr>
                      <w:iCs/>
                      <w:szCs w:val="24"/>
                    </w:rPr>
                    <w:t xml:space="preserve"> </w:t>
                  </w:r>
                  <w:r w:rsidR="00EF6A4E" w:rsidRPr="00F95804">
                    <w:rPr>
                      <w:iCs/>
                      <w:szCs w:val="24"/>
                    </w:rPr>
                    <w:t xml:space="preserve">Eur </w:t>
                  </w:r>
                  <w:r w:rsidR="00EF6A4E" w:rsidRPr="00EF6A4E">
                    <w:rPr>
                      <w:iCs/>
                      <w:szCs w:val="24"/>
                    </w:rPr>
                    <w:t>2021–2027 metų Europos Sąjungos fondų lėšų sumos viršijimas</w:t>
                  </w:r>
                  <w:r w:rsidR="00FD1811" w:rsidRPr="00F95804">
                    <w:rPr>
                      <w:iCs/>
                      <w:szCs w:val="24"/>
                    </w:rPr>
                    <w:t xml:space="preserve"> </w:t>
                  </w:r>
                  <w:r w:rsidR="00EF6A4E">
                    <w:rPr>
                      <w:iCs/>
                      <w:szCs w:val="24"/>
                    </w:rPr>
                    <w:t>(</w:t>
                  </w:r>
                  <w:r w:rsidR="00E54E30" w:rsidRPr="00F95804">
                    <w:rPr>
                      <w:iCs/>
                      <w:szCs w:val="24"/>
                    </w:rPr>
                    <w:t>virškontraktavimas</w:t>
                  </w:r>
                  <w:r w:rsidR="00EF6A4E">
                    <w:rPr>
                      <w:iCs/>
                      <w:szCs w:val="24"/>
                    </w:rPr>
                    <w:t>)</w:t>
                  </w:r>
                  <w:r w:rsidR="004E108B" w:rsidRPr="00F95804">
                    <w:rPr>
                      <w:iCs/>
                      <w:szCs w:val="24"/>
                    </w:rPr>
                    <w:t>.</w:t>
                  </w:r>
                  <w:r w:rsidR="00E54E30" w:rsidRPr="00F95804">
                    <w:rPr>
                      <w:iCs/>
                      <w:szCs w:val="24"/>
                    </w:rPr>
                    <w:t xml:space="preserve"> </w:t>
                  </w:r>
                </w:p>
                <w:p w14:paraId="3BAB1ABC" w14:textId="275457F3" w:rsidR="005A5C54" w:rsidRPr="009C760A" w:rsidRDefault="005A5C54" w:rsidP="00D237A1">
                  <w:pPr>
                    <w:tabs>
                      <w:tab w:val="left" w:pos="589"/>
                    </w:tabs>
                    <w:ind w:firstLine="589"/>
                    <w:jc w:val="both"/>
                    <w:rPr>
                      <w:iCs/>
                      <w:szCs w:val="24"/>
                    </w:rPr>
                  </w:pPr>
                  <w:r w:rsidRPr="00F95804">
                    <w:t xml:space="preserve">Šioje veikloje </w:t>
                  </w:r>
                  <w:r w:rsidR="00445B2A" w:rsidRPr="00F95804">
                    <w:t xml:space="preserve">taip pat </w:t>
                  </w:r>
                  <w:r w:rsidRPr="00F95804">
                    <w:t xml:space="preserve">numatoma įgyvendinti valstybinės reikšmės krašto kelio Nr. </w:t>
                  </w:r>
                  <w:r w:rsidRPr="54075B27">
                    <w:t>130 Kaunas–Prienai–Alytus rekonstrukcij</w:t>
                  </w:r>
                  <w:r w:rsidR="00085914" w:rsidRPr="54075B27">
                    <w:t>ą</w:t>
                  </w:r>
                  <w:r w:rsidR="00350BDC">
                    <w:rPr>
                      <w:iCs/>
                      <w:szCs w:val="24"/>
                    </w:rPr>
                    <w:t xml:space="preserve"> (</w:t>
                  </w:r>
                  <w:r w:rsidRPr="54075B27">
                    <w:t xml:space="preserve">vienas iš Vyriausybės prioritetinių darbų, suplanuotų Aštuonioliktosios Lietuvos Respublikos Vyriausybės programos nuostatų </w:t>
                  </w:r>
                  <w:r w:rsidRPr="009C760A">
                    <w:t>įgyvendinimo plano</w:t>
                  </w:r>
                  <w:r w:rsidRPr="009C760A">
                    <w:rPr>
                      <w:vertAlign w:val="superscript"/>
                    </w:rPr>
                    <w:footnoteReference w:id="16"/>
                  </w:r>
                  <w:r w:rsidRPr="009C760A">
                    <w:t xml:space="preserve"> projekto ,,Veržli inovacijų ekosistema“ 5.7.21  veiksme</w:t>
                  </w:r>
                  <w:r w:rsidR="00350BDC" w:rsidRPr="009C760A">
                    <w:rPr>
                      <w:iCs/>
                      <w:szCs w:val="24"/>
                    </w:rPr>
                    <w:t>)</w:t>
                  </w:r>
                  <w:r w:rsidR="00A21814" w:rsidRPr="009C760A">
                    <w:rPr>
                      <w:iCs/>
                      <w:szCs w:val="24"/>
                    </w:rPr>
                    <w:t>,</w:t>
                  </w:r>
                  <w:r w:rsidR="00A21814" w:rsidRPr="009C760A">
                    <w:t xml:space="preserve"> </w:t>
                  </w:r>
                  <w:r w:rsidR="00A21814" w:rsidRPr="009C760A">
                    <w:rPr>
                      <w:iCs/>
                      <w:szCs w:val="24"/>
                    </w:rPr>
                    <w:t>kurią planuojama įgyvendinti KPPP lėšomis arba pritraukiant investicijas viešosios ir privačios partnerystės būdu</w:t>
                  </w:r>
                  <w:r w:rsidR="00350BDC" w:rsidRPr="009C760A">
                    <w:rPr>
                      <w:iCs/>
                      <w:szCs w:val="24"/>
                    </w:rPr>
                    <w:t>.</w:t>
                  </w:r>
                  <w:r w:rsidRPr="009C760A">
                    <w:rPr>
                      <w:iCs/>
                      <w:szCs w:val="24"/>
                    </w:rPr>
                    <w:t xml:space="preserve"> </w:t>
                  </w:r>
                  <w:r w:rsidR="00350BDC" w:rsidRPr="009C760A">
                    <w:t>T</w:t>
                  </w:r>
                  <w:r w:rsidRPr="009C760A">
                    <w:t xml:space="preserve">ai – vienas intensyviausių krašto kelių ruožų Lietuvoje. </w:t>
                  </w:r>
                </w:p>
                <w:p w14:paraId="44F955DB" w14:textId="2FC7F3C4" w:rsidR="001F4945" w:rsidRPr="001F4945" w:rsidRDefault="001F4945" w:rsidP="008B7D0B">
                  <w:pPr>
                    <w:tabs>
                      <w:tab w:val="left" w:pos="589"/>
                    </w:tabs>
                    <w:ind w:firstLine="589"/>
                    <w:jc w:val="both"/>
                    <w:rPr>
                      <w:iCs/>
                      <w:szCs w:val="24"/>
                    </w:rPr>
                  </w:pPr>
                  <w:r w:rsidRPr="009C760A">
                    <w:rPr>
                      <w:iCs/>
                      <w:szCs w:val="24"/>
                    </w:rPr>
                    <w:t xml:space="preserve">Naujas projektas, kurį planuojama įgyvendinti </w:t>
                  </w:r>
                  <w:r w:rsidR="006D35DA">
                    <w:rPr>
                      <w:iCs/>
                      <w:szCs w:val="24"/>
                    </w:rPr>
                    <w:t>VKF</w:t>
                  </w:r>
                  <w:r w:rsidRPr="009C760A">
                    <w:rPr>
                      <w:iCs/>
                      <w:szCs w:val="24"/>
                    </w:rPr>
                    <w:t xml:space="preserve"> lėšomis arba pritraukiant </w:t>
                  </w:r>
                  <w:r>
                    <w:rPr>
                      <w:iCs/>
                      <w:szCs w:val="24"/>
                    </w:rPr>
                    <w:t xml:space="preserve">investicijas </w:t>
                  </w:r>
                  <w:r w:rsidR="00BF5D47" w:rsidRPr="00994033">
                    <w:rPr>
                      <w:iCs/>
                      <w:szCs w:val="24"/>
                    </w:rPr>
                    <w:t>VPSP</w:t>
                  </w:r>
                  <w:r w:rsidR="00BF5D47">
                    <w:rPr>
                      <w:iCs/>
                      <w:szCs w:val="24"/>
                    </w:rPr>
                    <w:t xml:space="preserve"> </w:t>
                  </w:r>
                  <w:r>
                    <w:rPr>
                      <w:iCs/>
                      <w:szCs w:val="24"/>
                    </w:rPr>
                    <w:t xml:space="preserve">būdu yra </w:t>
                  </w:r>
                  <w:r w:rsidRPr="001F4945">
                    <w:rPr>
                      <w:iCs/>
                      <w:szCs w:val="24"/>
                    </w:rPr>
                    <w:t>kelio A16 Vilnius–Prienai–Marijampolė 15,55–25,75 km rekonstravim</w:t>
                  </w:r>
                  <w:r w:rsidRPr="00956E75">
                    <w:rPr>
                      <w:iCs/>
                      <w:szCs w:val="24"/>
                    </w:rPr>
                    <w:t>as. D</w:t>
                  </w:r>
                  <w:r w:rsidRPr="001F4945">
                    <w:rPr>
                      <w:iCs/>
                      <w:szCs w:val="24"/>
                    </w:rPr>
                    <w:t xml:space="preserve">ėl didelio eismo intensyvumo atkarpoje Vilnius–Trakai, kuri jungia Vilniaus miestą su tankiai apgyvendintu Trakų rajono centru, </w:t>
                  </w:r>
                  <w:r w:rsidRPr="00956E75">
                    <w:rPr>
                      <w:iCs/>
                      <w:szCs w:val="24"/>
                    </w:rPr>
                    <w:t xml:space="preserve">šiuo metu </w:t>
                  </w:r>
                  <w:r w:rsidRPr="001F4945">
                    <w:rPr>
                      <w:iCs/>
                      <w:szCs w:val="24"/>
                    </w:rPr>
                    <w:t xml:space="preserve">nėra užtikrinamas aukščiausias eismo kokybės lygis ir yra patiriami laiko nuostoliai. Įvertinus sparčiai augančią miesto ir rajono plėtrą ir didėjantį gyventojų tankumą yra planuojama atlikti magistralinio kelio rekonstravimą </w:t>
                  </w:r>
                  <w:r w:rsidR="00135E35">
                    <w:rPr>
                      <w:iCs/>
                      <w:szCs w:val="24"/>
                    </w:rPr>
                    <w:t xml:space="preserve">įrengiant </w:t>
                  </w:r>
                  <w:r w:rsidR="00135E35" w:rsidRPr="001F4945">
                    <w:rPr>
                      <w:iCs/>
                      <w:szCs w:val="24"/>
                    </w:rPr>
                    <w:t>4 eismo juos</w:t>
                  </w:r>
                  <w:r w:rsidR="00135E35">
                    <w:rPr>
                      <w:iCs/>
                      <w:szCs w:val="24"/>
                    </w:rPr>
                    <w:t>tas</w:t>
                  </w:r>
                  <w:r w:rsidR="00135E35" w:rsidRPr="001F4945">
                    <w:rPr>
                      <w:iCs/>
                      <w:szCs w:val="24"/>
                    </w:rPr>
                    <w:t xml:space="preserve"> </w:t>
                  </w:r>
                  <w:r w:rsidR="00135E35">
                    <w:rPr>
                      <w:iCs/>
                      <w:szCs w:val="24"/>
                    </w:rPr>
                    <w:t>ir kitas naujoves</w:t>
                  </w:r>
                  <w:r w:rsidR="00135E35" w:rsidRPr="001F4945">
                    <w:rPr>
                      <w:iCs/>
                      <w:szCs w:val="24"/>
                    </w:rPr>
                    <w:t xml:space="preserve"> </w:t>
                  </w:r>
                  <w:r w:rsidRPr="001F4945">
                    <w:rPr>
                      <w:iCs/>
                      <w:szCs w:val="24"/>
                    </w:rPr>
                    <w:t>užtikrinant didesnį srauto laidumą ir važiavimo greitį</w:t>
                  </w:r>
                  <w:r w:rsidRPr="00956E75">
                    <w:rPr>
                      <w:iCs/>
                      <w:szCs w:val="24"/>
                    </w:rPr>
                    <w:t xml:space="preserve">. </w:t>
                  </w:r>
                  <w:r w:rsidR="00135E35">
                    <w:rPr>
                      <w:iCs/>
                      <w:szCs w:val="24"/>
                    </w:rPr>
                    <w:t>Taip pat e</w:t>
                  </w:r>
                  <w:r w:rsidRPr="001F4945">
                    <w:rPr>
                      <w:iCs/>
                      <w:szCs w:val="24"/>
                    </w:rPr>
                    <w:t>sama infrastruktūra šiame maršrute neužtikrina patogių pėsčiųjų ir dviratininkų eismo sąlygų. Įvertinus didelį šio eismo tipo poreikį</w:t>
                  </w:r>
                  <w:r w:rsidR="00135E35">
                    <w:rPr>
                      <w:iCs/>
                      <w:szCs w:val="24"/>
                    </w:rPr>
                    <w:t>, įgyvendinant projektą</w:t>
                  </w:r>
                  <w:r w:rsidRPr="001F4945">
                    <w:rPr>
                      <w:iCs/>
                      <w:szCs w:val="24"/>
                    </w:rPr>
                    <w:t xml:space="preserve"> planuojama sukurti pėsčiųjų ir dviratininkų infrastruktūrą nuo Vilniaus miesto centrinės dalies iki Trakų rajono centro.</w:t>
                  </w:r>
                </w:p>
                <w:p w14:paraId="4DF6DBD4" w14:textId="6B0B5402" w:rsidR="001F4945" w:rsidRPr="001F4945" w:rsidRDefault="001F4945" w:rsidP="002E0E27">
                  <w:pPr>
                    <w:tabs>
                      <w:tab w:val="left" w:pos="589"/>
                    </w:tabs>
                    <w:ind w:firstLine="589"/>
                    <w:jc w:val="both"/>
                    <w:rPr>
                      <w:iCs/>
                      <w:szCs w:val="24"/>
                    </w:rPr>
                  </w:pPr>
                  <w:r w:rsidRPr="001F4945">
                    <w:rPr>
                      <w:iCs/>
                      <w:szCs w:val="24"/>
                    </w:rPr>
                    <w:t xml:space="preserve">Prognozuojama, kad </w:t>
                  </w:r>
                  <w:r w:rsidR="00956E75" w:rsidRPr="00956E75">
                    <w:rPr>
                      <w:iCs/>
                      <w:szCs w:val="24"/>
                    </w:rPr>
                    <w:t>projekto</w:t>
                  </w:r>
                  <w:r w:rsidRPr="001F4945">
                    <w:rPr>
                      <w:iCs/>
                      <w:szCs w:val="24"/>
                    </w:rPr>
                    <w:t xml:space="preserve"> rangos darbai gali kainuoti apie 120 mln. </w:t>
                  </w:r>
                  <w:r w:rsidR="009B3A63">
                    <w:rPr>
                      <w:iCs/>
                      <w:szCs w:val="24"/>
                    </w:rPr>
                    <w:t xml:space="preserve">eurų. </w:t>
                  </w:r>
                  <w:r w:rsidRPr="001F4945">
                    <w:rPr>
                      <w:iCs/>
                      <w:szCs w:val="24"/>
                    </w:rPr>
                    <w:t xml:space="preserve">Preliminari bendra projekto kaina – 127,2 mln. </w:t>
                  </w:r>
                  <w:r w:rsidR="00956E75" w:rsidRPr="00956E75">
                    <w:rPr>
                      <w:iCs/>
                      <w:szCs w:val="24"/>
                    </w:rPr>
                    <w:t>eur</w:t>
                  </w:r>
                  <w:r w:rsidR="00EE14BC">
                    <w:rPr>
                      <w:iCs/>
                      <w:szCs w:val="24"/>
                    </w:rPr>
                    <w:t>ų</w:t>
                  </w:r>
                  <w:r w:rsidR="00956E75" w:rsidRPr="00956E75">
                    <w:rPr>
                      <w:iCs/>
                      <w:szCs w:val="24"/>
                    </w:rPr>
                    <w:t xml:space="preserve">. </w:t>
                  </w:r>
                  <w:r w:rsidR="00956E75" w:rsidRPr="001F4945">
                    <w:rPr>
                      <w:iCs/>
                      <w:szCs w:val="24"/>
                    </w:rPr>
                    <w:t>Skaičiuoklėje daroma prielaida, kad kelio A16 Vilnius–Prienai–Marijampolė 15,55–25,75 km rekonstravimo rangos darbai galėtų būti vykdomi 2028–2029 </w:t>
                  </w:r>
                  <w:r w:rsidR="00956E75" w:rsidRPr="00956E75">
                    <w:rPr>
                      <w:iCs/>
                      <w:szCs w:val="24"/>
                    </w:rPr>
                    <w:t>m.</w:t>
                  </w:r>
                </w:p>
                <w:p w14:paraId="043F175D" w14:textId="5D8A9E10" w:rsidR="001F4945" w:rsidRPr="001F4945" w:rsidRDefault="001F4945" w:rsidP="00282456">
                  <w:pPr>
                    <w:tabs>
                      <w:tab w:val="left" w:pos="589"/>
                    </w:tabs>
                    <w:ind w:firstLine="589"/>
                    <w:jc w:val="both"/>
                    <w:rPr>
                      <w:iCs/>
                      <w:szCs w:val="24"/>
                    </w:rPr>
                  </w:pPr>
                  <w:r w:rsidRPr="001F4945">
                    <w:rPr>
                      <w:iCs/>
                      <w:szCs w:val="24"/>
                    </w:rPr>
                    <w:t>Prognozuojama projekto socialinė-ekonominė nauda visuomenei:</w:t>
                  </w:r>
                  <w:r w:rsidR="00282456">
                    <w:rPr>
                      <w:iCs/>
                      <w:szCs w:val="24"/>
                    </w:rPr>
                    <w:t xml:space="preserve"> į</w:t>
                  </w:r>
                  <w:r w:rsidRPr="001F4945">
                    <w:rPr>
                      <w:iCs/>
                      <w:szCs w:val="24"/>
                    </w:rPr>
                    <w:t>gyvendinus TEN-T visuotinio tinklo kelio ir europinės reikšmės magistralės E28 (Berlynas–Gdanskas–Karaliaučius–Marijampolė–Prienai–Vilnius–Minskas), kelio A16 ruožo nuo 15,55 iki 25,75 km rekonstravimą, bus užtikrinti TEN-T kelių techniniai parametrai, kurie tenkins kelių transporto apkrovimo reikalavimus, pagerins eismo saugumą ir pralaidumą šiame intensyviame, avaringame ir nepakankamų techninių parametrų kelio ruože. Projekto įgyvendinimas turės šį ilgalaikį poveikį (naudą): sutrumpės kelionės laikas, pagerės saugaus eismo sąlygos, sumažės nelaimingų atsitikimų skaičius, sutrumpės kelionės laikas, sumažės kelių transporto priemonių eksploatacinės sąnaudos.</w:t>
                  </w:r>
                </w:p>
                <w:p w14:paraId="06160052" w14:textId="508E1634" w:rsidR="0069132A" w:rsidRDefault="00445B2A" w:rsidP="002341F3">
                  <w:pPr>
                    <w:tabs>
                      <w:tab w:val="left" w:pos="589"/>
                    </w:tabs>
                    <w:ind w:firstLine="589"/>
                    <w:jc w:val="both"/>
                    <w:rPr>
                      <w:iCs/>
                      <w:szCs w:val="24"/>
                    </w:rPr>
                  </w:pPr>
                  <w:r>
                    <w:rPr>
                      <w:iCs/>
                      <w:szCs w:val="24"/>
                    </w:rPr>
                    <w:t>Dar vienas planuojamas įgyvendinti naujas projektas visuo</w:t>
                  </w:r>
                  <w:r w:rsidR="008C3DBA">
                    <w:rPr>
                      <w:iCs/>
                      <w:szCs w:val="24"/>
                    </w:rPr>
                    <w:t xml:space="preserve">tiniame TEN-T tinkle yra </w:t>
                  </w:r>
                  <w:r>
                    <w:rPr>
                      <w:iCs/>
                      <w:szCs w:val="24"/>
                    </w:rPr>
                    <w:t>Zarasų aplinkkelio tiesimas</w:t>
                  </w:r>
                  <w:r w:rsidR="008C3DBA">
                    <w:rPr>
                      <w:iCs/>
                      <w:szCs w:val="24"/>
                    </w:rPr>
                    <w:t>. Šis aplinkkelis buvo</w:t>
                  </w:r>
                  <w:r>
                    <w:rPr>
                      <w:iCs/>
                      <w:szCs w:val="24"/>
                    </w:rPr>
                    <w:t xml:space="preserve"> numatytas Zarasų rajono Bendrajame plane ir Specialiajame plane. Poveikio aplinkai vertinimas parengtas 2007 m. Visa reikalinga aplinkkelio tiesimui žemė jau paimta. </w:t>
                  </w:r>
                  <w:r w:rsidRPr="004F7511">
                    <w:rPr>
                      <w:iCs/>
                      <w:szCs w:val="24"/>
                    </w:rPr>
                    <w:t>Aplinkkelis užtikrins patogesnį ir saugesnį</w:t>
                  </w:r>
                  <w:r w:rsidR="009E5710" w:rsidRPr="009E5710">
                    <w:rPr>
                      <w:iCs/>
                      <w:szCs w:val="24"/>
                    </w:rPr>
                    <w:t xml:space="preserve"> </w:t>
                  </w:r>
                  <w:r w:rsidRPr="004F7511">
                    <w:rPr>
                      <w:iCs/>
                      <w:szCs w:val="24"/>
                    </w:rPr>
                    <w:t>susisiekimą</w:t>
                  </w:r>
                  <w:r w:rsidRPr="00950299">
                    <w:rPr>
                      <w:iCs/>
                      <w:szCs w:val="24"/>
                    </w:rPr>
                    <w:t xml:space="preserve">, sumažins automobilių </w:t>
                  </w:r>
                  <w:r w:rsidRPr="002B6B27">
                    <w:rPr>
                      <w:iCs/>
                      <w:szCs w:val="24"/>
                    </w:rPr>
                    <w:t>srautą</w:t>
                  </w:r>
                  <w:r w:rsidR="00950299" w:rsidRPr="002B6B27">
                    <w:rPr>
                      <w:iCs/>
                      <w:szCs w:val="24"/>
                    </w:rPr>
                    <w:t xml:space="preserve"> Zarasuose</w:t>
                  </w:r>
                  <w:r w:rsidR="009E5710">
                    <w:rPr>
                      <w:iCs/>
                      <w:szCs w:val="24"/>
                    </w:rPr>
                    <w:t>,</w:t>
                  </w:r>
                  <w:r w:rsidR="009E5710" w:rsidRPr="009E5710">
                    <w:rPr>
                      <w:iCs/>
                      <w:szCs w:val="24"/>
                    </w:rPr>
                    <w:t xml:space="preserve"> </w:t>
                  </w:r>
                  <w:r w:rsidRPr="00950299">
                    <w:rPr>
                      <w:iCs/>
                      <w:szCs w:val="24"/>
                    </w:rPr>
                    <w:t>gyventojams užtikrins švaresnę ir saugesnę aplinką</w:t>
                  </w:r>
                  <w:r w:rsidRPr="009E5710">
                    <w:rPr>
                      <w:iCs/>
                      <w:szCs w:val="24"/>
                    </w:rPr>
                    <w:t>.</w:t>
                  </w:r>
                  <w:r w:rsidR="009E5710" w:rsidRPr="009E5710">
                    <w:rPr>
                      <w:iCs/>
                      <w:szCs w:val="24"/>
                    </w:rPr>
                    <w:t xml:space="preserve"> </w:t>
                  </w:r>
                  <w:r w:rsidRPr="00044B13">
                    <w:rPr>
                      <w:iCs/>
                      <w:szCs w:val="24"/>
                    </w:rPr>
                    <w:t>Planuojami techniniai sprendiniai, kurie sukurs saugesnį ir darnesnį judumą: III kategorijos dviejų eismo juostų kelias, žiedinės sankryžos, vieno lygio keturšalė sankryža. Įgyvendinus šį projektą kartu bus sudarytos palankesnės sąlygos ir miesto plėtrai, naujų investicijų pritraukimui, Lietuvos regionų socialinio ir ekonominio</w:t>
                  </w:r>
                  <w:r w:rsidRPr="000751B4">
                    <w:rPr>
                      <w:iCs/>
                      <w:szCs w:val="24"/>
                    </w:rPr>
                    <w:t xml:space="preserve"> vystymosi skirtumų mažinimui</w:t>
                  </w:r>
                  <w:r w:rsidRPr="00864037">
                    <w:rPr>
                      <w:iCs/>
                      <w:szCs w:val="24"/>
                    </w:rPr>
                    <w:t>.</w:t>
                  </w:r>
                  <w:r>
                    <w:rPr>
                      <w:iCs/>
                      <w:szCs w:val="24"/>
                    </w:rPr>
                    <w:t xml:space="preserve"> Nutiesus aplinkkelį, sumažės eismo įvykių, neigiamas taršos ir triukšmo poveikis Zarasų gyventojams, sutrumpės kelionės laikas tranzitiniam transportui, visiems eismo dalyviams pagerės eismo sąlygos. </w:t>
                  </w:r>
                  <w:r w:rsidRPr="00864037">
                    <w:rPr>
                      <w:iCs/>
                      <w:szCs w:val="24"/>
                    </w:rPr>
                    <w:t xml:space="preserve"> </w:t>
                  </w:r>
                  <w:r w:rsidRPr="007E197F">
                    <w:rPr>
                      <w:iCs/>
                      <w:szCs w:val="24"/>
                    </w:rPr>
                    <w:t>Projekt</w:t>
                  </w:r>
                  <w:r w:rsidR="003B35D8" w:rsidRPr="007E197F">
                    <w:rPr>
                      <w:iCs/>
                      <w:szCs w:val="24"/>
                    </w:rPr>
                    <w:t>as bus</w:t>
                  </w:r>
                  <w:r w:rsidRPr="007E197F">
                    <w:rPr>
                      <w:iCs/>
                      <w:szCs w:val="24"/>
                    </w:rPr>
                    <w:t xml:space="preserve"> įgyvendinamas </w:t>
                  </w:r>
                  <w:r w:rsidR="00345864" w:rsidRPr="009E5710">
                    <w:rPr>
                      <w:iCs/>
                      <w:szCs w:val="24"/>
                    </w:rPr>
                    <w:t>VPSP</w:t>
                  </w:r>
                  <w:r w:rsidR="00345864">
                    <w:rPr>
                      <w:iCs/>
                      <w:szCs w:val="24"/>
                    </w:rPr>
                    <w:t xml:space="preserve"> </w:t>
                  </w:r>
                  <w:r w:rsidRPr="007E197F">
                    <w:rPr>
                      <w:iCs/>
                      <w:szCs w:val="24"/>
                    </w:rPr>
                    <w:t>būdu.</w:t>
                  </w:r>
                  <w:r w:rsidR="00233C5D">
                    <w:rPr>
                      <w:iCs/>
                      <w:szCs w:val="24"/>
                    </w:rPr>
                    <w:t xml:space="preserve"> </w:t>
                  </w:r>
                </w:p>
                <w:p w14:paraId="2E2D7AE9" w14:textId="7D766A0C" w:rsidR="005A5C54" w:rsidRPr="000751B4" w:rsidRDefault="005A5C54" w:rsidP="00FE67C0">
                  <w:pPr>
                    <w:tabs>
                      <w:tab w:val="left" w:pos="589"/>
                    </w:tabs>
                    <w:ind w:firstLine="589"/>
                    <w:jc w:val="both"/>
                    <w:rPr>
                      <w:iCs/>
                      <w:szCs w:val="24"/>
                    </w:rPr>
                  </w:pPr>
                  <w:r w:rsidRPr="007E197F">
                    <w:rPr>
                      <w:iCs/>
                      <w:szCs w:val="24"/>
                    </w:rPr>
                    <w:t>Veikl</w:t>
                  </w:r>
                  <w:r w:rsidR="00956E75" w:rsidRPr="007E197F">
                    <w:rPr>
                      <w:iCs/>
                      <w:szCs w:val="24"/>
                    </w:rPr>
                    <w:t>os Nr.</w:t>
                  </w:r>
                  <w:r w:rsidR="00F871CC">
                    <w:rPr>
                      <w:iCs/>
                      <w:szCs w:val="24"/>
                    </w:rPr>
                    <w:t xml:space="preserve"> </w:t>
                  </w:r>
                  <w:r w:rsidR="00956E75" w:rsidRPr="007E197F">
                    <w:rPr>
                      <w:iCs/>
                      <w:szCs w:val="24"/>
                    </w:rPr>
                    <w:t>2 projektai</w:t>
                  </w:r>
                  <w:r w:rsidRPr="007E197F">
                    <w:rPr>
                      <w:iCs/>
                      <w:szCs w:val="24"/>
                    </w:rPr>
                    <w:t xml:space="preserve"> bus </w:t>
                  </w:r>
                  <w:r w:rsidR="00956E75" w:rsidRPr="007E197F">
                    <w:rPr>
                      <w:iCs/>
                      <w:szCs w:val="24"/>
                    </w:rPr>
                    <w:t>finansuojami KPPP</w:t>
                  </w:r>
                  <w:r w:rsidR="008E4ACE" w:rsidRPr="007E197F">
                    <w:rPr>
                      <w:iCs/>
                      <w:szCs w:val="24"/>
                    </w:rPr>
                    <w:t>,</w:t>
                  </w:r>
                  <w:r w:rsidR="00956E75" w:rsidRPr="007E197F">
                    <w:rPr>
                      <w:iCs/>
                      <w:szCs w:val="24"/>
                    </w:rPr>
                    <w:t xml:space="preserve"> </w:t>
                  </w:r>
                  <w:r w:rsidR="008E4ACE" w:rsidRPr="007E197F">
                    <w:rPr>
                      <w:iCs/>
                      <w:szCs w:val="24"/>
                    </w:rPr>
                    <w:t xml:space="preserve">VGF, VKF </w:t>
                  </w:r>
                  <w:r w:rsidR="00956E75" w:rsidRPr="007E197F">
                    <w:rPr>
                      <w:iCs/>
                      <w:szCs w:val="24"/>
                    </w:rPr>
                    <w:t xml:space="preserve">lėšomis, dalis projektų gali būti įgyvendinami </w:t>
                  </w:r>
                  <w:r w:rsidR="006A1DE3" w:rsidRPr="009E5710">
                    <w:rPr>
                      <w:iCs/>
                      <w:szCs w:val="24"/>
                    </w:rPr>
                    <w:t>V</w:t>
                  </w:r>
                  <w:r w:rsidR="00345864" w:rsidRPr="009E5710">
                    <w:rPr>
                      <w:iCs/>
                      <w:szCs w:val="24"/>
                    </w:rPr>
                    <w:t xml:space="preserve">PSP </w:t>
                  </w:r>
                  <w:r w:rsidR="00956E75" w:rsidRPr="009E5710">
                    <w:rPr>
                      <w:iCs/>
                      <w:szCs w:val="24"/>
                    </w:rPr>
                    <w:t>b</w:t>
                  </w:r>
                  <w:r w:rsidR="00956E75" w:rsidRPr="007E197F">
                    <w:rPr>
                      <w:iCs/>
                      <w:szCs w:val="24"/>
                    </w:rPr>
                    <w:t>ūdu</w:t>
                  </w:r>
                  <w:r w:rsidR="00956E75">
                    <w:rPr>
                      <w:iCs/>
                      <w:szCs w:val="24"/>
                    </w:rPr>
                    <w:t xml:space="preserve">, taip pat </w:t>
                  </w:r>
                  <w:r w:rsidRPr="000751B4">
                    <w:rPr>
                      <w:iCs/>
                      <w:szCs w:val="24"/>
                    </w:rPr>
                    <w:t>bendrai finansuojam</w:t>
                  </w:r>
                  <w:r w:rsidR="00956E75">
                    <w:rPr>
                      <w:iCs/>
                      <w:szCs w:val="24"/>
                    </w:rPr>
                    <w:t>i</w:t>
                  </w:r>
                  <w:r w:rsidRPr="000751B4">
                    <w:rPr>
                      <w:iCs/>
                      <w:szCs w:val="24"/>
                    </w:rPr>
                    <w:t xml:space="preserve"> </w:t>
                  </w:r>
                  <w:r w:rsidR="00534DA0" w:rsidRPr="00BC1CE2">
                    <w:rPr>
                      <w:szCs w:val="24"/>
                    </w:rPr>
                    <w:t>2021</w:t>
                  </w:r>
                  <w:r w:rsidR="00534DA0">
                    <w:rPr>
                      <w:szCs w:val="24"/>
                    </w:rPr>
                    <w:t>–</w:t>
                  </w:r>
                  <w:r w:rsidR="00534DA0" w:rsidRPr="00BC1CE2">
                    <w:rPr>
                      <w:szCs w:val="24"/>
                    </w:rPr>
                    <w:t xml:space="preserve">2027 m. </w:t>
                  </w:r>
                  <w:r w:rsidR="00534DA0">
                    <w:rPr>
                      <w:szCs w:val="24"/>
                    </w:rPr>
                    <w:t>i</w:t>
                  </w:r>
                  <w:r w:rsidRPr="000751B4">
                    <w:rPr>
                      <w:iCs/>
                      <w:szCs w:val="24"/>
                    </w:rPr>
                    <w:t>nvesticijų programos lėš</w:t>
                  </w:r>
                  <w:r w:rsidR="00956E75">
                    <w:rPr>
                      <w:iCs/>
                      <w:szCs w:val="24"/>
                    </w:rPr>
                    <w:t>omis.</w:t>
                  </w:r>
                  <w:r w:rsidRPr="000751B4">
                    <w:rPr>
                      <w:iCs/>
                      <w:szCs w:val="24"/>
                    </w:rPr>
                    <w:t xml:space="preserve"> </w:t>
                  </w:r>
                </w:p>
                <w:p w14:paraId="21D1039B" w14:textId="77777777" w:rsidR="005A5C54" w:rsidRPr="000751B4" w:rsidRDefault="005A5C54" w:rsidP="005A5C54">
                  <w:pPr>
                    <w:tabs>
                      <w:tab w:val="left" w:pos="589"/>
                    </w:tabs>
                    <w:jc w:val="both"/>
                    <w:rPr>
                      <w:iCs/>
                      <w:szCs w:val="24"/>
                    </w:rPr>
                  </w:pPr>
                </w:p>
                <w:p w14:paraId="6A84054E" w14:textId="4A816948" w:rsidR="005A5C54" w:rsidRPr="000751B4" w:rsidRDefault="005A5C54" w:rsidP="005A5C54">
                  <w:pPr>
                    <w:tabs>
                      <w:tab w:val="left" w:pos="589"/>
                    </w:tabs>
                    <w:jc w:val="both"/>
                    <w:rPr>
                      <w:b/>
                      <w:bCs/>
                      <w:iCs/>
                      <w:szCs w:val="24"/>
                    </w:rPr>
                  </w:pPr>
                  <w:r w:rsidRPr="000751B4">
                    <w:rPr>
                      <w:b/>
                      <w:bCs/>
                      <w:iCs/>
                      <w:szCs w:val="24"/>
                    </w:rPr>
                    <w:lastRenderedPageBreak/>
                    <w:t xml:space="preserve">Veikla Nr. 3. Kitų (ne TEN-T) kelių projektavimas ir statyba; </w:t>
                  </w:r>
                </w:p>
                <w:p w14:paraId="65CC83C9" w14:textId="42F0D58C" w:rsidR="005A5C54" w:rsidRPr="004732C6" w:rsidRDefault="005A5C54" w:rsidP="00FE67C0">
                  <w:pPr>
                    <w:tabs>
                      <w:tab w:val="left" w:pos="589"/>
                    </w:tabs>
                    <w:ind w:firstLine="589"/>
                    <w:jc w:val="both"/>
                    <w:rPr>
                      <w:iCs/>
                      <w:szCs w:val="24"/>
                      <w:lang w:val="en-US"/>
                    </w:rPr>
                  </w:pPr>
                  <w:r w:rsidRPr="00FE67C0">
                    <w:rPr>
                      <w:iCs/>
                      <w:szCs w:val="24"/>
                    </w:rPr>
                    <w:t xml:space="preserve">Pažangos priemonės įgyvendinimo metu planuojama rekonstruoti </w:t>
                  </w:r>
                  <w:r w:rsidR="00AD7F5A" w:rsidRPr="00DA0753">
                    <w:rPr>
                      <w:iCs/>
                      <w:szCs w:val="24"/>
                    </w:rPr>
                    <w:t xml:space="preserve">apie </w:t>
                  </w:r>
                  <w:r w:rsidR="002D314C" w:rsidRPr="00DA0753">
                    <w:rPr>
                      <w:iCs/>
                      <w:szCs w:val="24"/>
                    </w:rPr>
                    <w:t>99</w:t>
                  </w:r>
                  <w:r w:rsidR="003130EF" w:rsidRPr="00DA0753">
                    <w:rPr>
                      <w:iCs/>
                      <w:szCs w:val="24"/>
                    </w:rPr>
                    <w:t xml:space="preserve">,9 </w:t>
                  </w:r>
                  <w:r w:rsidRPr="00FE67C0">
                    <w:rPr>
                      <w:iCs/>
                      <w:szCs w:val="24"/>
                    </w:rPr>
                    <w:t xml:space="preserve">km ne TEN-T kelio ruožų. Dalis projektų buvo identifikuoti rengiant </w:t>
                  </w:r>
                  <w:r w:rsidR="00534DA0" w:rsidRPr="00BC1CE2">
                    <w:rPr>
                      <w:szCs w:val="24"/>
                    </w:rPr>
                    <w:t>2021</w:t>
                  </w:r>
                  <w:r w:rsidR="00534DA0">
                    <w:rPr>
                      <w:szCs w:val="24"/>
                    </w:rPr>
                    <w:t>–</w:t>
                  </w:r>
                  <w:r w:rsidR="00534DA0" w:rsidRPr="00BC1CE2">
                    <w:rPr>
                      <w:szCs w:val="24"/>
                    </w:rPr>
                    <w:t xml:space="preserve">2027 m. </w:t>
                  </w:r>
                  <w:r w:rsidR="00534DA0">
                    <w:rPr>
                      <w:szCs w:val="24"/>
                    </w:rPr>
                    <w:t>i</w:t>
                  </w:r>
                  <w:r w:rsidRPr="00FE67C0">
                    <w:rPr>
                      <w:iCs/>
                      <w:szCs w:val="24"/>
                    </w:rPr>
                    <w:t>nvesticijų programą,</w:t>
                  </w:r>
                  <w:r w:rsidRPr="005A5C54">
                    <w:rPr>
                      <w:b/>
                      <w:bCs/>
                      <w:iCs/>
                      <w:szCs w:val="24"/>
                    </w:rPr>
                    <w:t xml:space="preserve"> </w:t>
                  </w:r>
                  <w:r w:rsidRPr="005A5C54">
                    <w:rPr>
                      <w:iCs/>
                      <w:szCs w:val="24"/>
                    </w:rPr>
                    <w:t>atsižvelgiant į turimas jungtis su TEN-T keliais – valstybinės reikšmės kelias Nr. 173 Molėtai</w:t>
                  </w:r>
                  <w:r w:rsidR="00682693">
                    <w:rPr>
                      <w:iCs/>
                      <w:szCs w:val="24"/>
                    </w:rPr>
                    <w:t>–</w:t>
                  </w:r>
                  <w:r w:rsidRPr="005A5C54">
                    <w:rPr>
                      <w:iCs/>
                      <w:szCs w:val="24"/>
                    </w:rPr>
                    <w:t xml:space="preserve">Pabradė ruožai jungiasi į TEN-T kelią Nr. A14 Vilnius–Utena, rekonstruotini valstybinės reikšmės krašto kelio  Nr. 179 Dusetos–Degučiai–Dūkštas ruožai jungiasi į TEN-T kelią  Nr. A6 (E262) Kaunas–Zarasai–Daugpilis ir pan. </w:t>
                  </w:r>
                </w:p>
                <w:p w14:paraId="71E898EC" w14:textId="00980A2D" w:rsidR="005A5C54" w:rsidRPr="005A5C54" w:rsidRDefault="00274316" w:rsidP="00274316">
                  <w:pPr>
                    <w:tabs>
                      <w:tab w:val="left" w:pos="589"/>
                    </w:tabs>
                    <w:ind w:firstLine="589"/>
                    <w:jc w:val="both"/>
                    <w:rPr>
                      <w:iCs/>
                      <w:szCs w:val="24"/>
                    </w:rPr>
                  </w:pPr>
                  <w:r>
                    <w:rPr>
                      <w:iCs/>
                      <w:szCs w:val="24"/>
                    </w:rPr>
                    <w:t>V</w:t>
                  </w:r>
                  <w:r w:rsidR="005A5C54" w:rsidRPr="005A5C54">
                    <w:rPr>
                      <w:iCs/>
                      <w:szCs w:val="24"/>
                    </w:rPr>
                    <w:t>eikla apima valstybinės reikšmės kelių ruožus, kuriuose eismas yra nesaugiausias, kelio danga per siaura (siauresnė negu 5 m) ir šių ruožų blogas stovis yra esminė spraga siekiant kelių tinklo junglumo su TEN-T keliais.</w:t>
                  </w:r>
                  <w:r w:rsidR="005A5C54" w:rsidRPr="005A5C54">
                    <w:rPr>
                      <w:b/>
                      <w:bCs/>
                      <w:iCs/>
                      <w:szCs w:val="24"/>
                    </w:rPr>
                    <w:t xml:space="preserve"> </w:t>
                  </w:r>
                  <w:r w:rsidR="005A5C54" w:rsidRPr="005A5C54">
                    <w:rPr>
                      <w:iCs/>
                      <w:szCs w:val="24"/>
                    </w:rPr>
                    <w:t xml:space="preserve">2020 m. keliai, kurių suminio kelio dangos būklės indekso (DBI) reikšmė viršija leistinas ribas, sudarė 39,7 proc. visų valstybinės reikšmės (krašto) kelių, </w:t>
                  </w:r>
                  <w:r w:rsidR="005A5C54" w:rsidRPr="005A5C54">
                    <w:rPr>
                      <w:bCs/>
                      <w:iCs/>
                      <w:szCs w:val="24"/>
                    </w:rPr>
                    <w:t>krašto keliai neatitinka kelio kategorijos (reikalaujamo dangos pločio). Veiklos investicijos priskiriamos prie pažangos lėšų atsižvelgiant į tai, kad po rekonstrukcijos keliai atitiks kelio kategorijai reikalaujamą dangos plotį, ženkliai pagerės dangos būklės indeksas, kelių pralaidumas – atitinkamai mažės tiek keleivinių, tiek krovininių transporto  priemonių laikas, per kurį bus nuvažiuojamas atstumas, mažės eksploatacinės sąnaudos, šiltnamio efektą sukeliančių dujų emisija. Pažymėtina, kad didžiojoje dalyje šių kelių nėra jokių kitų galimų alternatyvų susisiekimui užtikrinti, o šių r</w:t>
                  </w:r>
                  <w:r w:rsidR="005A5C54" w:rsidRPr="005A5C54">
                    <w:rPr>
                      <w:iCs/>
                      <w:szCs w:val="24"/>
                    </w:rPr>
                    <w:t xml:space="preserve">uožų rekonstravimas užtikrins geresnes susisiekimo sąlygas tarp tarptautines susisiekimo paslaugas teikiančių miestų ir Lietuvos dalyje esančių miestų ir miestelių, gerins junglumą su TEN-T keliais. </w:t>
                  </w:r>
                </w:p>
                <w:p w14:paraId="033F8CF3" w14:textId="1CCF3033" w:rsidR="005A5C54" w:rsidRPr="007E197F" w:rsidRDefault="005A5C54" w:rsidP="00274316">
                  <w:pPr>
                    <w:tabs>
                      <w:tab w:val="left" w:pos="589"/>
                    </w:tabs>
                    <w:ind w:firstLine="589"/>
                    <w:jc w:val="both"/>
                    <w:rPr>
                      <w:iCs/>
                      <w:szCs w:val="24"/>
                    </w:rPr>
                  </w:pPr>
                  <w:r w:rsidRPr="005A5C54">
                    <w:rPr>
                      <w:iCs/>
                      <w:szCs w:val="24"/>
                    </w:rPr>
                    <w:t>Ši veikla taip pat apima kariniam mobilumui svarbių projektų įgyvendinimą, įrengiant dal</w:t>
                  </w:r>
                  <w:r w:rsidR="005F0A92">
                    <w:rPr>
                      <w:iCs/>
                      <w:szCs w:val="24"/>
                    </w:rPr>
                    <w:t>į</w:t>
                  </w:r>
                  <w:r w:rsidRPr="005A5C54">
                    <w:rPr>
                      <w:iCs/>
                      <w:szCs w:val="24"/>
                    </w:rPr>
                    <w:t xml:space="preserve"> Rūdninkų </w:t>
                  </w:r>
                  <w:r w:rsidRPr="007E197F">
                    <w:rPr>
                      <w:iCs/>
                      <w:szCs w:val="24"/>
                    </w:rPr>
                    <w:t>poligono privažiuojamųjų kelių: valstybinės reikšmės krašto kelio Nr. 176 Pirčiupiai–Jašiūnai ruo</w:t>
                  </w:r>
                  <w:r w:rsidR="00E9463B" w:rsidRPr="007E197F">
                    <w:rPr>
                      <w:iCs/>
                      <w:szCs w:val="24"/>
                    </w:rPr>
                    <w:t>žus</w:t>
                  </w:r>
                  <w:r w:rsidRPr="007E197F">
                    <w:rPr>
                      <w:iCs/>
                      <w:szCs w:val="24"/>
                    </w:rPr>
                    <w:t xml:space="preserve"> nuo 0,00 iki 1,4500 km, nuo 1,450 iki 9,590 km, nuo 14,325 iki 21,809 km,  valstybinės reikšmės krašto kelio Nr. 173 Molėtai–Pabradė ruož</w:t>
                  </w:r>
                  <w:r w:rsidR="00E9463B" w:rsidRPr="007E197F">
                    <w:rPr>
                      <w:iCs/>
                      <w:szCs w:val="24"/>
                    </w:rPr>
                    <w:t>us</w:t>
                  </w:r>
                  <w:r w:rsidRPr="007E197F">
                    <w:rPr>
                      <w:iCs/>
                      <w:szCs w:val="24"/>
                    </w:rPr>
                    <w:t xml:space="preserve"> </w:t>
                  </w:r>
                  <w:r w:rsidR="00C1252A" w:rsidRPr="007E197F">
                    <w:rPr>
                      <w:iCs/>
                      <w:szCs w:val="24"/>
                    </w:rPr>
                    <w:t xml:space="preserve">nuo 1,880 iki 6,10 km, </w:t>
                  </w:r>
                  <w:r w:rsidR="00111970" w:rsidRPr="007E197F">
                    <w:rPr>
                      <w:iCs/>
                      <w:szCs w:val="24"/>
                    </w:rPr>
                    <w:t xml:space="preserve">nuo 6,10 iki 10,985 km, </w:t>
                  </w:r>
                  <w:r w:rsidRPr="007E197F">
                    <w:rPr>
                      <w:iCs/>
                      <w:szCs w:val="24"/>
                    </w:rPr>
                    <w:t>nuo 10,985 iki 15,405 km</w:t>
                  </w:r>
                  <w:r w:rsidR="00111970" w:rsidRPr="007E197F">
                    <w:rPr>
                      <w:iCs/>
                      <w:szCs w:val="24"/>
                    </w:rPr>
                    <w:t xml:space="preserve">, </w:t>
                  </w:r>
                  <w:r w:rsidR="009569E3" w:rsidRPr="007E197F">
                    <w:rPr>
                      <w:iCs/>
                      <w:szCs w:val="24"/>
                    </w:rPr>
                    <w:t>nuo 15,405 iki 17,925 km, nuo 23,074 iki 27,054 km,</w:t>
                  </w:r>
                  <w:r w:rsidR="00111970" w:rsidRPr="007E197F">
                    <w:rPr>
                      <w:iCs/>
                      <w:szCs w:val="24"/>
                    </w:rPr>
                    <w:t xml:space="preserve"> </w:t>
                  </w:r>
                  <w:r w:rsidR="00944E4A" w:rsidRPr="007E197F">
                    <w:rPr>
                      <w:iCs/>
                      <w:szCs w:val="24"/>
                    </w:rPr>
                    <w:t>nuo 27,054 km iki 35,123 km</w:t>
                  </w:r>
                  <w:r w:rsidRPr="007E197F">
                    <w:rPr>
                      <w:iCs/>
                      <w:szCs w:val="24"/>
                    </w:rPr>
                    <w:t xml:space="preserve">. </w:t>
                  </w:r>
                  <w:r w:rsidR="001F24F4" w:rsidRPr="007E197F">
                    <w:rPr>
                      <w:iCs/>
                      <w:szCs w:val="24"/>
                    </w:rPr>
                    <w:t xml:space="preserve">Taip pat planuojamas valstybinės reikšmės krašto kelio Nr. 108 Vievis–Maišiagala–Nemenčinė 2 ruožų </w:t>
                  </w:r>
                  <w:r w:rsidR="004E421F" w:rsidRPr="007E197F">
                    <w:rPr>
                      <w:iCs/>
                      <w:szCs w:val="24"/>
                    </w:rPr>
                    <w:t>ir valstybinės reikšmės krašto kelio Nr. 202 Vilnius–Rūdninkai ruožo nuo 12,264 km iki 21,952 km</w:t>
                  </w:r>
                  <w:r w:rsidR="00232455" w:rsidRPr="007E197F">
                    <w:rPr>
                      <w:iCs/>
                      <w:szCs w:val="24"/>
                    </w:rPr>
                    <w:t xml:space="preserve"> </w:t>
                  </w:r>
                  <w:r w:rsidR="001F24F4" w:rsidRPr="007E197F">
                    <w:rPr>
                      <w:iCs/>
                      <w:szCs w:val="24"/>
                    </w:rPr>
                    <w:t>rekonstravimas</w:t>
                  </w:r>
                  <w:r w:rsidR="00AC7F33" w:rsidRPr="007E197F">
                    <w:rPr>
                      <w:iCs/>
                      <w:szCs w:val="24"/>
                    </w:rPr>
                    <w:t>.</w:t>
                  </w:r>
                  <w:r w:rsidR="001F24F4" w:rsidRPr="007E197F">
                    <w:rPr>
                      <w:iCs/>
                      <w:szCs w:val="24"/>
                    </w:rPr>
                    <w:t xml:space="preserve"> </w:t>
                  </w:r>
                  <w:r w:rsidRPr="007E197F">
                    <w:rPr>
                      <w:iCs/>
                      <w:szCs w:val="24"/>
                    </w:rPr>
                    <w:t xml:space="preserve">Planuojamas rekonstruoti ir kapitaliai suremontuoti </w:t>
                  </w:r>
                  <w:r w:rsidR="00AC7F33" w:rsidRPr="007E197F">
                    <w:rPr>
                      <w:iCs/>
                      <w:szCs w:val="24"/>
                    </w:rPr>
                    <w:t xml:space="preserve">šių </w:t>
                  </w:r>
                  <w:r w:rsidRPr="007E197F">
                    <w:rPr>
                      <w:iCs/>
                      <w:szCs w:val="24"/>
                    </w:rPr>
                    <w:t xml:space="preserve">kelių ilgis sudarytų iki </w:t>
                  </w:r>
                  <w:r w:rsidR="00986173" w:rsidRPr="007E197F">
                    <w:rPr>
                      <w:iCs/>
                      <w:szCs w:val="24"/>
                    </w:rPr>
                    <w:t>62</w:t>
                  </w:r>
                  <w:r w:rsidR="00D20E75" w:rsidRPr="007E197F">
                    <w:rPr>
                      <w:iCs/>
                      <w:szCs w:val="24"/>
                    </w:rPr>
                    <w:t>,85</w:t>
                  </w:r>
                  <w:r w:rsidR="00903358" w:rsidRPr="007E197F">
                    <w:rPr>
                      <w:iCs/>
                      <w:szCs w:val="24"/>
                    </w:rPr>
                    <w:t xml:space="preserve"> </w:t>
                  </w:r>
                  <w:r w:rsidRPr="007E197F">
                    <w:rPr>
                      <w:iCs/>
                      <w:szCs w:val="24"/>
                    </w:rPr>
                    <w:t>km.</w:t>
                  </w:r>
                </w:p>
                <w:p w14:paraId="567E64C8" w14:textId="413C0D9E" w:rsidR="00DC0261" w:rsidRPr="007E197F" w:rsidRDefault="00DC0261" w:rsidP="00274316">
                  <w:pPr>
                    <w:tabs>
                      <w:tab w:val="left" w:pos="589"/>
                    </w:tabs>
                    <w:ind w:firstLine="589"/>
                    <w:jc w:val="both"/>
                    <w:rPr>
                      <w:iCs/>
                      <w:szCs w:val="24"/>
                    </w:rPr>
                  </w:pPr>
                  <w:r w:rsidRPr="007E197F">
                    <w:rPr>
                      <w:iCs/>
                      <w:szCs w:val="24"/>
                    </w:rPr>
                    <w:t xml:space="preserve">Planuojama rekonstruoti </w:t>
                  </w:r>
                  <w:r w:rsidR="008E3B2A" w:rsidRPr="007E197F">
                    <w:rPr>
                      <w:iCs/>
                      <w:szCs w:val="24"/>
                    </w:rPr>
                    <w:t>valstybinės reikšmės krašto keli</w:t>
                  </w:r>
                  <w:r w:rsidR="00777798" w:rsidRPr="007E197F">
                    <w:rPr>
                      <w:iCs/>
                      <w:szCs w:val="24"/>
                    </w:rPr>
                    <w:t>ų</w:t>
                  </w:r>
                  <w:r w:rsidR="008E3B2A" w:rsidRPr="007E197F">
                    <w:rPr>
                      <w:iCs/>
                      <w:szCs w:val="24"/>
                    </w:rPr>
                    <w:t xml:space="preserve"> Nr. 119 Molėtai–Anykščiai ruož</w:t>
                  </w:r>
                  <w:r w:rsidR="00C0657C" w:rsidRPr="007E197F">
                    <w:rPr>
                      <w:iCs/>
                      <w:szCs w:val="24"/>
                    </w:rPr>
                    <w:t>ą</w:t>
                  </w:r>
                  <w:r w:rsidR="008E3B2A" w:rsidRPr="007E197F">
                    <w:rPr>
                      <w:iCs/>
                      <w:szCs w:val="24"/>
                    </w:rPr>
                    <w:t xml:space="preserve"> nuo 28,169 iki 36,056 km</w:t>
                  </w:r>
                  <w:r w:rsidR="00957906" w:rsidRPr="007E197F">
                    <w:rPr>
                      <w:iCs/>
                      <w:szCs w:val="24"/>
                    </w:rPr>
                    <w:t xml:space="preserve">, </w:t>
                  </w:r>
                  <w:r w:rsidR="00777798" w:rsidRPr="007E197F">
                    <w:rPr>
                      <w:iCs/>
                      <w:szCs w:val="24"/>
                    </w:rPr>
                    <w:t xml:space="preserve">Nr. 181 Seirijai–Simnas–Igliauka ruožą nuo 0,00 iki 17,26 km, </w:t>
                  </w:r>
                  <w:r w:rsidR="007B7584" w:rsidRPr="007E197F">
                    <w:rPr>
                      <w:iCs/>
                      <w:szCs w:val="24"/>
                    </w:rPr>
                    <w:t>Nr. 217 Klaipėda–Jokūbavas ruožą nuo 6,385 iki 8,026 km ir kt.</w:t>
                  </w:r>
                </w:p>
                <w:p w14:paraId="7294D269" w14:textId="511EEE11" w:rsidR="00A44140" w:rsidRDefault="005A5C54" w:rsidP="00F871CC">
                  <w:pPr>
                    <w:tabs>
                      <w:tab w:val="left" w:pos="589"/>
                    </w:tabs>
                    <w:ind w:firstLine="589"/>
                    <w:jc w:val="both"/>
                    <w:rPr>
                      <w:iCs/>
                      <w:szCs w:val="24"/>
                    </w:rPr>
                  </w:pPr>
                  <w:r w:rsidRPr="007E197F">
                    <w:rPr>
                      <w:iCs/>
                      <w:szCs w:val="24"/>
                    </w:rPr>
                    <w:t xml:space="preserve">Veikla bus bendrai finansuojama iš </w:t>
                  </w:r>
                  <w:r w:rsidR="00376B49" w:rsidRPr="007E197F">
                    <w:rPr>
                      <w:szCs w:val="24"/>
                    </w:rPr>
                    <w:t>2021–2027 m. i</w:t>
                  </w:r>
                  <w:r w:rsidRPr="007E197F">
                    <w:rPr>
                      <w:iCs/>
                      <w:szCs w:val="24"/>
                    </w:rPr>
                    <w:t>nvesticijų programos, KPPP</w:t>
                  </w:r>
                  <w:r w:rsidR="00FF075E">
                    <w:rPr>
                      <w:iCs/>
                      <w:szCs w:val="24"/>
                    </w:rPr>
                    <w:t xml:space="preserve">, </w:t>
                  </w:r>
                  <w:r w:rsidR="003130EF" w:rsidRPr="007E197F">
                    <w:rPr>
                      <w:iCs/>
                      <w:szCs w:val="24"/>
                    </w:rPr>
                    <w:t>LSĮ</w:t>
                  </w:r>
                  <w:r w:rsidR="008B0506" w:rsidRPr="007E197F">
                    <w:rPr>
                      <w:iCs/>
                      <w:szCs w:val="24"/>
                    </w:rPr>
                    <w:t>, VVSL, VKF</w:t>
                  </w:r>
                  <w:r w:rsidR="003130EF" w:rsidRPr="007E197F">
                    <w:rPr>
                      <w:iCs/>
                      <w:szCs w:val="24"/>
                    </w:rPr>
                    <w:t xml:space="preserve"> ir VGF </w:t>
                  </w:r>
                  <w:r w:rsidRPr="007E197F">
                    <w:rPr>
                      <w:iCs/>
                      <w:szCs w:val="24"/>
                    </w:rPr>
                    <w:t xml:space="preserve">lėšų. </w:t>
                  </w:r>
                </w:p>
                <w:p w14:paraId="553DAF4B" w14:textId="77777777" w:rsidR="00F871CC" w:rsidRPr="005A5C54" w:rsidRDefault="00F871CC" w:rsidP="00F871CC">
                  <w:pPr>
                    <w:tabs>
                      <w:tab w:val="left" w:pos="589"/>
                    </w:tabs>
                    <w:ind w:firstLine="589"/>
                    <w:jc w:val="both"/>
                    <w:rPr>
                      <w:iCs/>
                      <w:szCs w:val="24"/>
                    </w:rPr>
                  </w:pPr>
                </w:p>
                <w:p w14:paraId="7862BC24" w14:textId="148F10FE" w:rsidR="005A5C54" w:rsidRPr="005A5C54" w:rsidRDefault="005A5C54" w:rsidP="00274316">
                  <w:pPr>
                    <w:tabs>
                      <w:tab w:val="left" w:pos="598"/>
                    </w:tabs>
                    <w:ind w:firstLine="589"/>
                    <w:jc w:val="both"/>
                    <w:rPr>
                      <w:iCs/>
                      <w:szCs w:val="24"/>
                    </w:rPr>
                  </w:pPr>
                  <w:r w:rsidRPr="005A5C54">
                    <w:rPr>
                      <w:iCs/>
                      <w:szCs w:val="24"/>
                    </w:rPr>
                    <w:t xml:space="preserve">Nagrinėjamos veiklos atitinka </w:t>
                  </w:r>
                  <w:hyperlink r:id="rId19" w:history="1">
                    <w:r w:rsidRPr="005A5C54">
                      <w:rPr>
                        <w:rStyle w:val="Hipersaitas"/>
                        <w:iCs/>
                        <w:szCs w:val="24"/>
                      </w:rPr>
                      <w:t>2021–2030 metų Nacionaliniame pažangos plane</w:t>
                    </w:r>
                  </w:hyperlink>
                  <w:r w:rsidRPr="005A5C54">
                    <w:rPr>
                      <w:iCs/>
                      <w:szCs w:val="24"/>
                      <w:u w:val="single"/>
                    </w:rPr>
                    <w:t xml:space="preserve"> </w:t>
                  </w:r>
                  <w:r w:rsidRPr="005A5C54">
                    <w:rPr>
                      <w:iCs/>
                      <w:szCs w:val="24"/>
                    </w:rPr>
                    <w:t xml:space="preserve">įvardintą </w:t>
                  </w:r>
                  <w:r w:rsidRPr="005A5C54">
                    <w:rPr>
                      <w:i/>
                      <w:iCs/>
                      <w:szCs w:val="24"/>
                    </w:rPr>
                    <w:t>Darnaus vystymosi</w:t>
                  </w:r>
                  <w:r w:rsidRPr="005A5C54">
                    <w:rPr>
                      <w:iCs/>
                      <w:szCs w:val="24"/>
                    </w:rPr>
                    <w:t xml:space="preserve"> horizontalųjį principą ir prisidės prie ekonominės, socialinės ir aplinkosaugos sričių vystymosi integralios tarpusavio sąveikos ir darnos. Dalis pažangos priemonės veiklų bus įgyvendinamos regionuose, taip skatinant labiau nutolusių teritorijų integraciją, užtikrins geresnes susisiekimo sąlygas tarp tarptautines susisiekimo paslaugas teikiančių miestų ir Lietuvos dalyje esančių miestų ir miestelių, gerins junglumą su TEN-T keliais. </w:t>
                  </w:r>
                  <w:r w:rsidR="003A2C98" w:rsidRPr="00A67EB0">
                    <w:rPr>
                      <w:iCs/>
                      <w:color w:val="000000" w:themeColor="text1"/>
                      <w:szCs w:val="24"/>
                    </w:rPr>
                    <w:t>V</w:t>
                  </w:r>
                  <w:r w:rsidRPr="005A5C54">
                    <w:rPr>
                      <w:iCs/>
                      <w:szCs w:val="24"/>
                    </w:rPr>
                    <w:t xml:space="preserve">isi planuojami įgyvendinti projektai bus pritaikyti specialiųjų poreikių turintiems žmonėms, taip įgyvendinant </w:t>
                  </w:r>
                  <w:r w:rsidRPr="005A5C54">
                    <w:rPr>
                      <w:i/>
                      <w:iCs/>
                      <w:szCs w:val="24"/>
                    </w:rPr>
                    <w:t>Lygių galimybių visiems</w:t>
                  </w:r>
                  <w:r w:rsidRPr="005A5C54">
                    <w:rPr>
                      <w:iCs/>
                      <w:szCs w:val="24"/>
                    </w:rPr>
                    <w:t xml:space="preserve"> horizontalųjį principą. Naujai kuriama infrastruktūra naudosis visi asmenys, nepaisant jų lyties, tautybės, rasinės ar etninės kilmės, pilietybės, kalbos, religijos, tikėjimo, įsitikinimų ar pažiūrų, negalios, sveikatos būklės, socialinės padėties, amžiaus, seksualinės orientacijos ar kitų bruožų.</w:t>
                  </w:r>
                </w:p>
                <w:p w14:paraId="580DA063" w14:textId="77777777" w:rsidR="005A5C54" w:rsidRPr="005A5C54" w:rsidRDefault="005A5C54" w:rsidP="005A5C54">
                  <w:pPr>
                    <w:tabs>
                      <w:tab w:val="left" w:pos="598"/>
                    </w:tabs>
                    <w:jc w:val="both"/>
                    <w:rPr>
                      <w:iCs/>
                      <w:szCs w:val="24"/>
                    </w:rPr>
                  </w:pPr>
                  <w:r w:rsidRPr="005A5C54">
                    <w:rPr>
                      <w:iCs/>
                      <w:szCs w:val="24"/>
                    </w:rPr>
                    <w:t xml:space="preserve">         </w:t>
                  </w:r>
                </w:p>
              </w:tc>
              <w:tc>
                <w:tcPr>
                  <w:tcW w:w="25" w:type="pct"/>
                  <w:shd w:val="clear" w:color="auto" w:fill="FFFFFF" w:themeFill="background1"/>
                </w:tcPr>
                <w:p w14:paraId="1DCEC804" w14:textId="77777777" w:rsidR="005A5C54" w:rsidRPr="005A5C54" w:rsidRDefault="005A5C54" w:rsidP="005A5C54">
                  <w:pPr>
                    <w:tabs>
                      <w:tab w:val="left" w:pos="589"/>
                    </w:tabs>
                    <w:jc w:val="both"/>
                    <w:rPr>
                      <w:iCs/>
                      <w:szCs w:val="24"/>
                    </w:rPr>
                  </w:pPr>
                </w:p>
              </w:tc>
            </w:tr>
          </w:tbl>
          <w:p w14:paraId="01EC0085" w14:textId="7121BB19" w:rsidR="005F2E80" w:rsidRDefault="005A5C54" w:rsidP="00A425CC">
            <w:pPr>
              <w:tabs>
                <w:tab w:val="left" w:pos="598"/>
              </w:tabs>
              <w:ind w:firstLine="589"/>
              <w:jc w:val="both"/>
              <w:rPr>
                <w:iCs/>
                <w:szCs w:val="24"/>
              </w:rPr>
            </w:pPr>
            <w:r w:rsidRPr="005A5C54">
              <w:rPr>
                <w:iCs/>
                <w:szCs w:val="24"/>
                <w:u w:val="single"/>
              </w:rPr>
              <w:lastRenderedPageBreak/>
              <w:t>Projektų vykdytojas:</w:t>
            </w:r>
            <w:r w:rsidRPr="005A5C54">
              <w:rPr>
                <w:iCs/>
                <w:szCs w:val="24"/>
              </w:rPr>
              <w:t xml:space="preserve"> </w:t>
            </w:r>
            <w:r w:rsidR="00A425CC">
              <w:rPr>
                <w:iCs/>
                <w:szCs w:val="24"/>
              </w:rPr>
              <w:t xml:space="preserve">AB </w:t>
            </w:r>
            <w:r w:rsidR="00375670">
              <w:rPr>
                <w:iCs/>
                <w:szCs w:val="24"/>
              </w:rPr>
              <w:t>Via Lietuva</w:t>
            </w:r>
            <w:r w:rsidRPr="005A5C54">
              <w:rPr>
                <w:iCs/>
                <w:szCs w:val="24"/>
              </w:rPr>
              <w:t>, vykdanti valstybės specialųjį įpareigojimą valdyti kelius bei organizuoti saugių eismo sąlygų užtikrinimą ir koordinavimą įgyvendinant eismo saugos priemones keliuose. Galimi partneriai – savivaldybių administracijos, AB ,,LTG Infra“.</w:t>
            </w:r>
          </w:p>
          <w:p w14:paraId="3D01E59C" w14:textId="77777777" w:rsidR="005F2E80" w:rsidRDefault="005F2E80" w:rsidP="005F2E80">
            <w:pPr>
              <w:tabs>
                <w:tab w:val="left" w:pos="598"/>
              </w:tabs>
              <w:jc w:val="both"/>
              <w:rPr>
                <w:iCs/>
                <w:szCs w:val="24"/>
              </w:rPr>
            </w:pPr>
          </w:p>
          <w:p w14:paraId="520C1984" w14:textId="77777777" w:rsidR="001A1F3A" w:rsidRDefault="001A1F3A" w:rsidP="005F2E80">
            <w:pPr>
              <w:tabs>
                <w:tab w:val="left" w:pos="598"/>
              </w:tabs>
              <w:jc w:val="both"/>
              <w:rPr>
                <w:iCs/>
                <w:szCs w:val="24"/>
              </w:rPr>
            </w:pPr>
          </w:p>
          <w:p w14:paraId="4E7BBFF2" w14:textId="77777777" w:rsidR="001A1F3A" w:rsidRPr="005F2E80" w:rsidRDefault="001A1F3A" w:rsidP="005F2E80">
            <w:pPr>
              <w:tabs>
                <w:tab w:val="left" w:pos="598"/>
              </w:tabs>
              <w:jc w:val="both"/>
              <w:rPr>
                <w:iCs/>
                <w:szCs w:val="24"/>
              </w:rPr>
            </w:pPr>
          </w:p>
          <w:tbl>
            <w:tblPr>
              <w:tblW w:w="9385" w:type="dxa"/>
              <w:tblLayout w:type="fixed"/>
              <w:tblLook w:val="04A0" w:firstRow="1" w:lastRow="0" w:firstColumn="1" w:lastColumn="0" w:noHBand="0" w:noVBand="1"/>
            </w:tblPr>
            <w:tblGrid>
              <w:gridCol w:w="7180"/>
              <w:gridCol w:w="2205"/>
            </w:tblGrid>
            <w:tr w:rsidR="005F2E80" w:rsidRPr="004732C6" w14:paraId="5912F015" w14:textId="77777777" w:rsidTr="4476D58B">
              <w:trPr>
                <w:trHeight w:val="600"/>
              </w:trPr>
              <w:tc>
                <w:tcPr>
                  <w:tcW w:w="7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CD2630C" w14:textId="77777777" w:rsidR="005F2E80" w:rsidRPr="004732C6" w:rsidRDefault="005F2E80" w:rsidP="005F2E80">
                  <w:pPr>
                    <w:tabs>
                      <w:tab w:val="left" w:pos="598"/>
                    </w:tabs>
                    <w:jc w:val="both"/>
                    <w:rPr>
                      <w:b/>
                      <w:iCs/>
                      <w:szCs w:val="24"/>
                    </w:rPr>
                  </w:pPr>
                  <w:r w:rsidRPr="004732C6">
                    <w:rPr>
                      <w:b/>
                      <w:iCs/>
                      <w:szCs w:val="24"/>
                    </w:rPr>
                    <w:t>Investicijos</w:t>
                  </w:r>
                </w:p>
              </w:tc>
              <w:tc>
                <w:tcPr>
                  <w:tcW w:w="220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E2E80DF" w14:textId="77777777" w:rsidR="005F2E80" w:rsidRPr="004732C6" w:rsidRDefault="005F2E80" w:rsidP="005F2E80">
                  <w:pPr>
                    <w:tabs>
                      <w:tab w:val="left" w:pos="598"/>
                    </w:tabs>
                    <w:jc w:val="both"/>
                    <w:rPr>
                      <w:b/>
                      <w:iCs/>
                      <w:szCs w:val="24"/>
                    </w:rPr>
                  </w:pPr>
                  <w:r w:rsidRPr="004732C6">
                    <w:rPr>
                      <w:b/>
                      <w:iCs/>
                      <w:szCs w:val="24"/>
                    </w:rPr>
                    <w:t>Vertė, Eur</w:t>
                  </w:r>
                </w:p>
              </w:tc>
            </w:tr>
            <w:tr w:rsidR="007E197F" w:rsidRPr="007E197F" w14:paraId="240428DB" w14:textId="77777777" w:rsidTr="003E3BD0">
              <w:trPr>
                <w:trHeight w:val="300"/>
              </w:trPr>
              <w:tc>
                <w:tcPr>
                  <w:tcW w:w="7180" w:type="dxa"/>
                  <w:tcBorders>
                    <w:top w:val="nil"/>
                    <w:left w:val="single" w:sz="4" w:space="0" w:color="auto"/>
                    <w:bottom w:val="single" w:sz="4" w:space="0" w:color="auto"/>
                    <w:right w:val="single" w:sz="4" w:space="0" w:color="auto"/>
                  </w:tcBorders>
                  <w:shd w:val="clear" w:color="auto" w:fill="FFFFFF" w:themeFill="background1"/>
                  <w:hideMark/>
                </w:tcPr>
                <w:p w14:paraId="4691463F" w14:textId="618CEF04" w:rsidR="005F2E80" w:rsidRPr="007E197F" w:rsidRDefault="005F2E80" w:rsidP="005F2E80">
                  <w:pPr>
                    <w:tabs>
                      <w:tab w:val="left" w:pos="598"/>
                    </w:tabs>
                    <w:jc w:val="both"/>
                    <w:rPr>
                      <w:iCs/>
                      <w:szCs w:val="24"/>
                    </w:rPr>
                  </w:pPr>
                  <w:r w:rsidRPr="007E197F">
                    <w:rPr>
                      <w:iCs/>
                      <w:szCs w:val="24"/>
                    </w:rPr>
                    <w:t>1. TEN-T pagrindinio tinklo kelių būklės gerinimas</w:t>
                  </w:r>
                </w:p>
              </w:tc>
              <w:tc>
                <w:tcPr>
                  <w:tcW w:w="2205" w:type="dxa"/>
                  <w:tcBorders>
                    <w:top w:val="nil"/>
                    <w:left w:val="nil"/>
                    <w:bottom w:val="single" w:sz="4" w:space="0" w:color="auto"/>
                    <w:right w:val="single" w:sz="4" w:space="0" w:color="auto"/>
                  </w:tcBorders>
                  <w:noWrap/>
                  <w:vAlign w:val="bottom"/>
                  <w:hideMark/>
                </w:tcPr>
                <w:p w14:paraId="4D9B6BF7" w14:textId="2E9D9182" w:rsidR="003E3BD0" w:rsidRPr="007E197F" w:rsidRDefault="003E3BD0" w:rsidP="002412F4">
                  <w:pPr>
                    <w:tabs>
                      <w:tab w:val="left" w:pos="598"/>
                    </w:tabs>
                    <w:jc w:val="center"/>
                  </w:pPr>
                  <w:r w:rsidRPr="007E197F">
                    <w:t>669</w:t>
                  </w:r>
                  <w:r w:rsidR="00362BBE">
                    <w:t> 721 737</w:t>
                  </w:r>
                </w:p>
                <w:p w14:paraId="4E40B8F3" w14:textId="0250F033" w:rsidR="003E3BD0" w:rsidRPr="007E197F" w:rsidRDefault="003E3BD0" w:rsidP="002412F4">
                  <w:pPr>
                    <w:tabs>
                      <w:tab w:val="left" w:pos="598"/>
                    </w:tabs>
                    <w:jc w:val="center"/>
                  </w:pPr>
                </w:p>
              </w:tc>
            </w:tr>
            <w:tr w:rsidR="007E197F" w:rsidRPr="007E197F" w14:paraId="05A07AA9" w14:textId="77777777" w:rsidTr="003E3BD0">
              <w:trPr>
                <w:trHeight w:val="300"/>
              </w:trPr>
              <w:tc>
                <w:tcPr>
                  <w:tcW w:w="7180" w:type="dxa"/>
                  <w:tcBorders>
                    <w:top w:val="nil"/>
                    <w:left w:val="single" w:sz="4" w:space="0" w:color="auto"/>
                    <w:bottom w:val="single" w:sz="4" w:space="0" w:color="auto"/>
                    <w:right w:val="single" w:sz="4" w:space="0" w:color="auto"/>
                  </w:tcBorders>
                  <w:shd w:val="clear" w:color="auto" w:fill="FFFFFF" w:themeFill="background1"/>
                  <w:hideMark/>
                </w:tcPr>
                <w:p w14:paraId="4EA02696" w14:textId="7BE7B3D7" w:rsidR="00270BE9" w:rsidRPr="007E197F" w:rsidRDefault="00270BE9" w:rsidP="00270BE9">
                  <w:pPr>
                    <w:tabs>
                      <w:tab w:val="left" w:pos="598"/>
                    </w:tabs>
                    <w:jc w:val="both"/>
                    <w:rPr>
                      <w:iCs/>
                      <w:szCs w:val="24"/>
                    </w:rPr>
                  </w:pPr>
                  <w:r w:rsidRPr="007E197F">
                    <w:rPr>
                      <w:iCs/>
                      <w:szCs w:val="24"/>
                    </w:rPr>
                    <w:t>2. TEN-T visuotinio tinklo kelių būklės gerinimas</w:t>
                  </w:r>
                </w:p>
              </w:tc>
              <w:tc>
                <w:tcPr>
                  <w:tcW w:w="2205" w:type="dxa"/>
                  <w:tcBorders>
                    <w:top w:val="nil"/>
                    <w:left w:val="nil"/>
                    <w:bottom w:val="single" w:sz="4" w:space="0" w:color="auto"/>
                    <w:right w:val="single" w:sz="4" w:space="0" w:color="auto"/>
                  </w:tcBorders>
                  <w:noWrap/>
                </w:tcPr>
                <w:p w14:paraId="70F517D7" w14:textId="2DA3DEFB" w:rsidR="003E3BD0" w:rsidRPr="00574DEB" w:rsidRDefault="00362BBE" w:rsidP="002412F4">
                  <w:pPr>
                    <w:tabs>
                      <w:tab w:val="left" w:pos="598"/>
                    </w:tabs>
                    <w:jc w:val="center"/>
                  </w:pPr>
                  <w:r w:rsidRPr="00950131">
                    <w:t>605 932 482</w:t>
                  </w:r>
                </w:p>
              </w:tc>
            </w:tr>
            <w:tr w:rsidR="007E197F" w:rsidRPr="007E197F" w14:paraId="22FC955E" w14:textId="77777777" w:rsidTr="003E3BD0">
              <w:trPr>
                <w:trHeight w:val="300"/>
              </w:trPr>
              <w:tc>
                <w:tcPr>
                  <w:tcW w:w="7180" w:type="dxa"/>
                  <w:tcBorders>
                    <w:top w:val="nil"/>
                    <w:left w:val="single" w:sz="4" w:space="0" w:color="auto"/>
                    <w:bottom w:val="single" w:sz="4" w:space="0" w:color="auto"/>
                    <w:right w:val="single" w:sz="4" w:space="0" w:color="auto"/>
                  </w:tcBorders>
                  <w:shd w:val="clear" w:color="auto" w:fill="FFFFFF" w:themeFill="background1"/>
                  <w:hideMark/>
                </w:tcPr>
                <w:p w14:paraId="788E5A11" w14:textId="4B606550" w:rsidR="00270BE9" w:rsidRPr="007E197F" w:rsidRDefault="00270BE9" w:rsidP="00270BE9">
                  <w:pPr>
                    <w:tabs>
                      <w:tab w:val="left" w:pos="598"/>
                    </w:tabs>
                    <w:jc w:val="both"/>
                    <w:rPr>
                      <w:iCs/>
                      <w:szCs w:val="24"/>
                    </w:rPr>
                  </w:pPr>
                  <w:r w:rsidRPr="007E197F">
                    <w:rPr>
                      <w:iCs/>
                      <w:szCs w:val="24"/>
                    </w:rPr>
                    <w:t xml:space="preserve">3. Kitų (ne TEN-T) kelių projektavimas ir statyba </w:t>
                  </w:r>
                </w:p>
              </w:tc>
              <w:tc>
                <w:tcPr>
                  <w:tcW w:w="2205" w:type="dxa"/>
                  <w:tcBorders>
                    <w:top w:val="nil"/>
                    <w:left w:val="nil"/>
                    <w:bottom w:val="single" w:sz="4" w:space="0" w:color="auto"/>
                    <w:right w:val="single" w:sz="4" w:space="0" w:color="auto"/>
                  </w:tcBorders>
                  <w:noWrap/>
                  <w:vAlign w:val="bottom"/>
                </w:tcPr>
                <w:p w14:paraId="0822329E" w14:textId="79F08599" w:rsidR="00901883" w:rsidRPr="00574DEB" w:rsidRDefault="005E2270" w:rsidP="002412F4">
                  <w:pPr>
                    <w:tabs>
                      <w:tab w:val="left" w:pos="598"/>
                    </w:tabs>
                    <w:jc w:val="center"/>
                    <w:rPr>
                      <w:color w:val="C00000"/>
                    </w:rPr>
                  </w:pPr>
                  <w:r w:rsidRPr="00950131">
                    <w:t>155 632 804</w:t>
                  </w:r>
                </w:p>
              </w:tc>
            </w:tr>
            <w:tr w:rsidR="007E197F" w:rsidRPr="007E197F" w14:paraId="3D0BADBF" w14:textId="77777777" w:rsidTr="003E3BD0">
              <w:trPr>
                <w:trHeight w:val="264"/>
              </w:trPr>
              <w:tc>
                <w:tcPr>
                  <w:tcW w:w="7180" w:type="dxa"/>
                  <w:tcBorders>
                    <w:top w:val="nil"/>
                    <w:left w:val="single" w:sz="4" w:space="0" w:color="auto"/>
                    <w:bottom w:val="single" w:sz="4" w:space="0" w:color="auto"/>
                    <w:right w:val="single" w:sz="4" w:space="0" w:color="auto"/>
                  </w:tcBorders>
                  <w:noWrap/>
                  <w:hideMark/>
                </w:tcPr>
                <w:p w14:paraId="3857973C" w14:textId="77777777" w:rsidR="00270BE9" w:rsidRPr="007E197F" w:rsidRDefault="00270BE9" w:rsidP="00270BE9">
                  <w:pPr>
                    <w:tabs>
                      <w:tab w:val="left" w:pos="598"/>
                    </w:tabs>
                    <w:jc w:val="both"/>
                    <w:rPr>
                      <w:b/>
                      <w:iCs/>
                      <w:szCs w:val="24"/>
                    </w:rPr>
                  </w:pPr>
                  <w:r w:rsidRPr="007E197F">
                    <w:rPr>
                      <w:b/>
                      <w:iCs/>
                      <w:szCs w:val="24"/>
                    </w:rPr>
                    <w:t>Iš viso</w:t>
                  </w:r>
                </w:p>
              </w:tc>
              <w:tc>
                <w:tcPr>
                  <w:tcW w:w="2205" w:type="dxa"/>
                  <w:tcBorders>
                    <w:top w:val="nil"/>
                    <w:left w:val="nil"/>
                    <w:bottom w:val="single" w:sz="4" w:space="0" w:color="auto"/>
                    <w:right w:val="single" w:sz="4" w:space="0" w:color="auto"/>
                  </w:tcBorders>
                  <w:noWrap/>
                  <w:vAlign w:val="bottom"/>
                  <w:hideMark/>
                </w:tcPr>
                <w:p w14:paraId="13519D49" w14:textId="0C4845E8" w:rsidR="00AD6B11" w:rsidRPr="00AD6B11" w:rsidRDefault="005E2270" w:rsidP="002412F4">
                  <w:pPr>
                    <w:tabs>
                      <w:tab w:val="left" w:pos="598"/>
                    </w:tabs>
                    <w:jc w:val="center"/>
                    <w:rPr>
                      <w:b/>
                      <w:bCs/>
                    </w:rPr>
                  </w:pPr>
                  <w:r w:rsidRPr="002412F4">
                    <w:rPr>
                      <w:b/>
                      <w:bCs/>
                    </w:rPr>
                    <w:t>1</w:t>
                  </w:r>
                  <w:r w:rsidR="002412F4" w:rsidRPr="002412F4">
                    <w:rPr>
                      <w:b/>
                      <w:bCs/>
                    </w:rPr>
                    <w:t> 431 287 023</w:t>
                  </w:r>
                </w:p>
              </w:tc>
            </w:tr>
          </w:tbl>
          <w:p w14:paraId="10090C19" w14:textId="77777777" w:rsidR="00E62D57" w:rsidRPr="007E197F" w:rsidRDefault="00E62D57" w:rsidP="005F2E80">
            <w:pPr>
              <w:tabs>
                <w:tab w:val="left" w:pos="598"/>
              </w:tabs>
              <w:jc w:val="both"/>
              <w:rPr>
                <w:b/>
                <w:bCs/>
                <w:iCs/>
                <w:szCs w:val="24"/>
              </w:rPr>
            </w:pPr>
          </w:p>
          <w:tbl>
            <w:tblPr>
              <w:tblStyle w:val="Lentelstinklelis"/>
              <w:tblW w:w="0" w:type="auto"/>
              <w:tblInd w:w="0" w:type="dxa"/>
              <w:tblLayout w:type="fixed"/>
              <w:tblLook w:val="04A0" w:firstRow="1" w:lastRow="0" w:firstColumn="1" w:lastColumn="0" w:noHBand="0" w:noVBand="1"/>
            </w:tblPr>
            <w:tblGrid>
              <w:gridCol w:w="7246"/>
              <w:gridCol w:w="2127"/>
            </w:tblGrid>
            <w:tr w:rsidR="005F2E80" w:rsidRPr="004732C6" w14:paraId="731F8D92" w14:textId="77777777" w:rsidTr="4476D58B">
              <w:tc>
                <w:tcPr>
                  <w:tcW w:w="7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B8C6FF" w14:textId="77777777" w:rsidR="005F2E80" w:rsidRPr="004732C6" w:rsidRDefault="005F2E80" w:rsidP="005F2E80">
                  <w:pPr>
                    <w:tabs>
                      <w:tab w:val="left" w:pos="598"/>
                    </w:tabs>
                    <w:jc w:val="both"/>
                    <w:rPr>
                      <w:b/>
                      <w:iCs/>
                      <w:szCs w:val="24"/>
                    </w:rPr>
                  </w:pPr>
                  <w:r w:rsidRPr="004732C6">
                    <w:rPr>
                      <w:b/>
                      <w:iCs/>
                      <w:szCs w:val="24"/>
                    </w:rPr>
                    <w:t>Finansavimo šaltiniai</w:t>
                  </w: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B6F69C" w14:textId="77777777" w:rsidR="005F2E80" w:rsidRPr="004732C6" w:rsidRDefault="005F2E80" w:rsidP="005F2E80">
                  <w:pPr>
                    <w:tabs>
                      <w:tab w:val="left" w:pos="598"/>
                    </w:tabs>
                    <w:jc w:val="both"/>
                    <w:rPr>
                      <w:b/>
                      <w:iCs/>
                      <w:szCs w:val="24"/>
                    </w:rPr>
                  </w:pPr>
                  <w:r w:rsidRPr="004732C6">
                    <w:rPr>
                      <w:b/>
                      <w:iCs/>
                      <w:szCs w:val="24"/>
                    </w:rPr>
                    <w:t xml:space="preserve">Vertė, Eur </w:t>
                  </w:r>
                </w:p>
              </w:tc>
            </w:tr>
            <w:tr w:rsidR="007E197F" w:rsidRPr="007E197F" w14:paraId="3B64D08E" w14:textId="77777777" w:rsidTr="4476D58B">
              <w:tc>
                <w:tcPr>
                  <w:tcW w:w="7246" w:type="dxa"/>
                  <w:tcBorders>
                    <w:top w:val="single" w:sz="4" w:space="0" w:color="auto"/>
                    <w:left w:val="single" w:sz="4" w:space="0" w:color="auto"/>
                    <w:bottom w:val="single" w:sz="4" w:space="0" w:color="auto"/>
                    <w:right w:val="single" w:sz="4" w:space="0" w:color="auto"/>
                  </w:tcBorders>
                  <w:hideMark/>
                </w:tcPr>
                <w:p w14:paraId="1C86FE25" w14:textId="05D8620F" w:rsidR="005F2E80" w:rsidRPr="007E197F" w:rsidRDefault="00374514" w:rsidP="005F2E80">
                  <w:pPr>
                    <w:tabs>
                      <w:tab w:val="left" w:pos="598"/>
                    </w:tabs>
                    <w:jc w:val="both"/>
                    <w:rPr>
                      <w:iCs/>
                      <w:szCs w:val="24"/>
                    </w:rPr>
                  </w:pPr>
                  <w:r w:rsidRPr="007E197F">
                    <w:rPr>
                      <w:iCs/>
                      <w:szCs w:val="24"/>
                    </w:rPr>
                    <w:t>2021–2027 m. i</w:t>
                  </w:r>
                  <w:r w:rsidR="005F2E80" w:rsidRPr="007E197F">
                    <w:rPr>
                      <w:iCs/>
                      <w:szCs w:val="24"/>
                    </w:rPr>
                    <w:t>nvesticijų programa (S</w:t>
                  </w:r>
                  <w:r w:rsidR="00341BF3" w:rsidRPr="007E197F">
                    <w:rPr>
                      <w:iCs/>
                      <w:szCs w:val="24"/>
                    </w:rPr>
                    <w:t>a</w:t>
                  </w:r>
                  <w:r w:rsidR="005F2E80" w:rsidRPr="007E197F">
                    <w:rPr>
                      <w:iCs/>
                      <w:szCs w:val="24"/>
                    </w:rPr>
                    <w:t>F, ERPF)</w:t>
                  </w:r>
                </w:p>
              </w:tc>
              <w:tc>
                <w:tcPr>
                  <w:tcW w:w="2127" w:type="dxa"/>
                  <w:tcBorders>
                    <w:top w:val="single" w:sz="4" w:space="0" w:color="auto"/>
                    <w:left w:val="single" w:sz="4" w:space="0" w:color="auto"/>
                    <w:bottom w:val="single" w:sz="4" w:space="0" w:color="auto"/>
                    <w:right w:val="single" w:sz="4" w:space="0" w:color="auto"/>
                  </w:tcBorders>
                  <w:hideMark/>
                </w:tcPr>
                <w:p w14:paraId="01D09EB2" w14:textId="440D7B1B" w:rsidR="00F90A27" w:rsidRPr="007E197F" w:rsidRDefault="00F90A27" w:rsidP="002412F4">
                  <w:pPr>
                    <w:tabs>
                      <w:tab w:val="left" w:pos="598"/>
                    </w:tabs>
                    <w:jc w:val="center"/>
                  </w:pPr>
                  <w:r w:rsidRPr="007E197F">
                    <w:t>323 094 390</w:t>
                  </w:r>
                </w:p>
              </w:tc>
            </w:tr>
            <w:tr w:rsidR="007E197F" w:rsidRPr="007E197F" w14:paraId="077F3ECA" w14:textId="77777777" w:rsidTr="4476D58B">
              <w:tc>
                <w:tcPr>
                  <w:tcW w:w="7246" w:type="dxa"/>
                  <w:tcBorders>
                    <w:top w:val="single" w:sz="4" w:space="0" w:color="auto"/>
                    <w:left w:val="single" w:sz="4" w:space="0" w:color="auto"/>
                    <w:bottom w:val="single" w:sz="4" w:space="0" w:color="auto"/>
                    <w:right w:val="single" w:sz="4" w:space="0" w:color="auto"/>
                  </w:tcBorders>
                  <w:hideMark/>
                </w:tcPr>
                <w:p w14:paraId="25A1B2C7" w14:textId="735DF3F3" w:rsidR="005F2E80" w:rsidRPr="007E197F" w:rsidRDefault="00A67EB0" w:rsidP="005F2E80">
                  <w:pPr>
                    <w:tabs>
                      <w:tab w:val="left" w:pos="598"/>
                    </w:tabs>
                    <w:jc w:val="both"/>
                    <w:rPr>
                      <w:iCs/>
                      <w:strike/>
                      <w:szCs w:val="24"/>
                    </w:rPr>
                  </w:pPr>
                  <w:r w:rsidRPr="007E197F">
                    <w:rPr>
                      <w:iCs/>
                      <w:szCs w:val="24"/>
                    </w:rPr>
                    <w:t>EITP</w:t>
                  </w:r>
                </w:p>
              </w:tc>
              <w:tc>
                <w:tcPr>
                  <w:tcW w:w="2127" w:type="dxa"/>
                  <w:tcBorders>
                    <w:top w:val="single" w:sz="4" w:space="0" w:color="auto"/>
                    <w:left w:val="single" w:sz="4" w:space="0" w:color="auto"/>
                    <w:bottom w:val="single" w:sz="4" w:space="0" w:color="auto"/>
                    <w:right w:val="single" w:sz="4" w:space="0" w:color="auto"/>
                  </w:tcBorders>
                  <w:hideMark/>
                </w:tcPr>
                <w:p w14:paraId="609C9D19" w14:textId="3AEC822B" w:rsidR="005F2E80" w:rsidRPr="007E197F" w:rsidRDefault="035034C2" w:rsidP="002412F4">
                  <w:pPr>
                    <w:tabs>
                      <w:tab w:val="left" w:pos="598"/>
                    </w:tabs>
                    <w:jc w:val="center"/>
                  </w:pPr>
                  <w:r w:rsidRPr="007E197F">
                    <w:t>1</w:t>
                  </w:r>
                  <w:r w:rsidR="5A39C6D6" w:rsidRPr="007E197F">
                    <w:t>4</w:t>
                  </w:r>
                  <w:r w:rsidRPr="007E197F">
                    <w:t>3</w:t>
                  </w:r>
                  <w:r w:rsidR="00160A92" w:rsidRPr="007E197F">
                    <w:t xml:space="preserve"> </w:t>
                  </w:r>
                  <w:r w:rsidRPr="007E197F">
                    <w:t>738</w:t>
                  </w:r>
                  <w:r w:rsidR="00160A92" w:rsidRPr="007E197F">
                    <w:t xml:space="preserve"> </w:t>
                  </w:r>
                  <w:r w:rsidRPr="007E197F">
                    <w:t>615</w:t>
                  </w:r>
                </w:p>
                <w:p w14:paraId="475448F2" w14:textId="60A47B39" w:rsidR="005F2E80" w:rsidRPr="007E197F" w:rsidRDefault="005F2E80" w:rsidP="002412F4">
                  <w:pPr>
                    <w:tabs>
                      <w:tab w:val="left" w:pos="598"/>
                    </w:tabs>
                    <w:jc w:val="center"/>
                  </w:pPr>
                </w:p>
              </w:tc>
            </w:tr>
            <w:tr w:rsidR="007E197F" w:rsidRPr="007E197F" w14:paraId="41823D83" w14:textId="77777777" w:rsidTr="4476D58B">
              <w:tc>
                <w:tcPr>
                  <w:tcW w:w="7246" w:type="dxa"/>
                  <w:tcBorders>
                    <w:top w:val="single" w:sz="4" w:space="0" w:color="auto"/>
                    <w:left w:val="single" w:sz="4" w:space="0" w:color="auto"/>
                    <w:bottom w:val="single" w:sz="4" w:space="0" w:color="auto"/>
                    <w:right w:val="single" w:sz="4" w:space="0" w:color="auto"/>
                  </w:tcBorders>
                  <w:hideMark/>
                </w:tcPr>
                <w:p w14:paraId="37987AD0" w14:textId="1D661848" w:rsidR="005F2E80" w:rsidRPr="007E197F" w:rsidRDefault="005F2E80" w:rsidP="005F2E80">
                  <w:pPr>
                    <w:tabs>
                      <w:tab w:val="left" w:pos="598"/>
                    </w:tabs>
                    <w:jc w:val="both"/>
                    <w:rPr>
                      <w:iCs/>
                      <w:szCs w:val="24"/>
                    </w:rPr>
                  </w:pPr>
                  <w:r w:rsidRPr="007E197F">
                    <w:rPr>
                      <w:iCs/>
                      <w:szCs w:val="24"/>
                    </w:rPr>
                    <w:t>Laikino solidarumo įnašo lėšos</w:t>
                  </w:r>
                </w:p>
              </w:tc>
              <w:tc>
                <w:tcPr>
                  <w:tcW w:w="2127" w:type="dxa"/>
                  <w:tcBorders>
                    <w:top w:val="single" w:sz="4" w:space="0" w:color="auto"/>
                    <w:left w:val="single" w:sz="4" w:space="0" w:color="auto"/>
                    <w:bottom w:val="single" w:sz="4" w:space="0" w:color="auto"/>
                    <w:right w:val="single" w:sz="4" w:space="0" w:color="auto"/>
                  </w:tcBorders>
                  <w:hideMark/>
                </w:tcPr>
                <w:p w14:paraId="7EF351B8" w14:textId="1824DCB5" w:rsidR="00600D37" w:rsidRPr="007E197F" w:rsidRDefault="00600D37" w:rsidP="002412F4">
                  <w:pPr>
                    <w:tabs>
                      <w:tab w:val="left" w:pos="598"/>
                    </w:tabs>
                    <w:jc w:val="center"/>
                  </w:pPr>
                  <w:r w:rsidRPr="007E197F">
                    <w:t>160 421 665</w:t>
                  </w:r>
                </w:p>
                <w:p w14:paraId="6FAC5693" w14:textId="335F5748" w:rsidR="005F2E80" w:rsidRPr="007E197F" w:rsidRDefault="005F2E80" w:rsidP="002412F4">
                  <w:pPr>
                    <w:tabs>
                      <w:tab w:val="left" w:pos="598"/>
                    </w:tabs>
                    <w:jc w:val="center"/>
                  </w:pPr>
                </w:p>
              </w:tc>
            </w:tr>
            <w:tr w:rsidR="007E197F" w:rsidRPr="007E197F" w14:paraId="5BA62038" w14:textId="77777777" w:rsidTr="00CC66BB">
              <w:trPr>
                <w:trHeight w:val="300"/>
              </w:trPr>
              <w:tc>
                <w:tcPr>
                  <w:tcW w:w="7246" w:type="dxa"/>
                  <w:tcBorders>
                    <w:top w:val="single" w:sz="4" w:space="0" w:color="auto"/>
                    <w:left w:val="single" w:sz="4" w:space="0" w:color="auto"/>
                    <w:bottom w:val="single" w:sz="4" w:space="0" w:color="auto"/>
                    <w:right w:val="single" w:sz="4" w:space="0" w:color="auto"/>
                  </w:tcBorders>
                  <w:hideMark/>
                </w:tcPr>
                <w:p w14:paraId="6EC4A4D1" w14:textId="05E0AD8A" w:rsidR="7221BA49" w:rsidRPr="007E197F" w:rsidRDefault="7221BA49" w:rsidP="342133AA">
                  <w:pPr>
                    <w:jc w:val="both"/>
                  </w:pPr>
                  <w:r w:rsidRPr="007E197F">
                    <w:t>Valstybės vardu skolintos lėšos</w:t>
                  </w:r>
                </w:p>
              </w:tc>
              <w:tc>
                <w:tcPr>
                  <w:tcW w:w="2127" w:type="dxa"/>
                  <w:tcBorders>
                    <w:top w:val="single" w:sz="4" w:space="0" w:color="auto"/>
                    <w:left w:val="single" w:sz="4" w:space="0" w:color="auto"/>
                    <w:bottom w:val="single" w:sz="4" w:space="0" w:color="auto"/>
                    <w:right w:val="single" w:sz="4" w:space="0" w:color="auto"/>
                  </w:tcBorders>
                  <w:hideMark/>
                </w:tcPr>
                <w:p w14:paraId="38E20077" w14:textId="3733EB7E" w:rsidR="006F6E55" w:rsidRPr="007E197F" w:rsidRDefault="7221BA49" w:rsidP="002412F4">
                  <w:pPr>
                    <w:jc w:val="center"/>
                  </w:pPr>
                  <w:r w:rsidRPr="007E197F">
                    <w:t>132</w:t>
                  </w:r>
                  <w:r w:rsidR="00160A92" w:rsidRPr="007E197F">
                    <w:t xml:space="preserve"> </w:t>
                  </w:r>
                  <w:r w:rsidRPr="007E197F">
                    <w:t>313</w:t>
                  </w:r>
                  <w:r w:rsidR="006F6E55" w:rsidRPr="007E197F">
                    <w:t> </w:t>
                  </w:r>
                  <w:r w:rsidRPr="007E197F">
                    <w:t>685</w:t>
                  </w:r>
                </w:p>
              </w:tc>
            </w:tr>
            <w:tr w:rsidR="007E197F" w:rsidRPr="007E197F" w14:paraId="10EF439F" w14:textId="77777777" w:rsidTr="4476D58B">
              <w:tc>
                <w:tcPr>
                  <w:tcW w:w="7246" w:type="dxa"/>
                  <w:tcBorders>
                    <w:top w:val="single" w:sz="4" w:space="0" w:color="auto"/>
                    <w:left w:val="single" w:sz="4" w:space="0" w:color="auto"/>
                    <w:bottom w:val="single" w:sz="4" w:space="0" w:color="auto"/>
                    <w:right w:val="single" w:sz="4" w:space="0" w:color="auto"/>
                  </w:tcBorders>
                  <w:hideMark/>
                </w:tcPr>
                <w:p w14:paraId="3C7EAB06" w14:textId="03F54478" w:rsidR="005F2E80" w:rsidRPr="007E197F" w:rsidRDefault="005F2E80" w:rsidP="005F2E80">
                  <w:pPr>
                    <w:tabs>
                      <w:tab w:val="left" w:pos="598"/>
                    </w:tabs>
                    <w:jc w:val="both"/>
                    <w:rPr>
                      <w:iCs/>
                      <w:szCs w:val="24"/>
                    </w:rPr>
                  </w:pPr>
                  <w:r w:rsidRPr="007E197F">
                    <w:rPr>
                      <w:iCs/>
                      <w:szCs w:val="24"/>
                    </w:rPr>
                    <w:t>KPPP</w:t>
                  </w:r>
                </w:p>
              </w:tc>
              <w:tc>
                <w:tcPr>
                  <w:tcW w:w="2127" w:type="dxa"/>
                  <w:tcBorders>
                    <w:top w:val="single" w:sz="4" w:space="0" w:color="auto"/>
                    <w:left w:val="single" w:sz="4" w:space="0" w:color="auto"/>
                    <w:bottom w:val="single" w:sz="4" w:space="0" w:color="auto"/>
                    <w:right w:val="single" w:sz="4" w:space="0" w:color="auto"/>
                  </w:tcBorders>
                </w:tcPr>
                <w:p w14:paraId="6273D640" w14:textId="30771ECD" w:rsidR="006F6E55" w:rsidRPr="007E197F" w:rsidRDefault="006F6E55" w:rsidP="002412F4">
                  <w:pPr>
                    <w:tabs>
                      <w:tab w:val="left" w:pos="598"/>
                    </w:tabs>
                    <w:jc w:val="center"/>
                  </w:pPr>
                  <w:r w:rsidRPr="007E197F">
                    <w:t>156 506 136</w:t>
                  </w:r>
                </w:p>
              </w:tc>
            </w:tr>
            <w:tr w:rsidR="007E197F" w:rsidRPr="007E197F" w14:paraId="222740C6" w14:textId="77777777" w:rsidTr="4476D58B">
              <w:tc>
                <w:tcPr>
                  <w:tcW w:w="7246" w:type="dxa"/>
                  <w:tcBorders>
                    <w:top w:val="single" w:sz="4" w:space="0" w:color="auto"/>
                    <w:left w:val="single" w:sz="4" w:space="0" w:color="auto"/>
                    <w:bottom w:val="single" w:sz="4" w:space="0" w:color="auto"/>
                    <w:right w:val="single" w:sz="4" w:space="0" w:color="auto"/>
                  </w:tcBorders>
                </w:tcPr>
                <w:p w14:paraId="1ADA2E3B" w14:textId="71F393DE" w:rsidR="00A67EB0" w:rsidRPr="007E197F" w:rsidRDefault="00A67EB0" w:rsidP="005F2E80">
                  <w:pPr>
                    <w:tabs>
                      <w:tab w:val="left" w:pos="598"/>
                    </w:tabs>
                    <w:jc w:val="both"/>
                    <w:rPr>
                      <w:iCs/>
                      <w:szCs w:val="24"/>
                    </w:rPr>
                  </w:pPr>
                  <w:r w:rsidRPr="007E197F">
                    <w:rPr>
                      <w:iCs/>
                      <w:szCs w:val="24"/>
                    </w:rPr>
                    <w:t>Valstybės gynybos fondas</w:t>
                  </w:r>
                </w:p>
              </w:tc>
              <w:tc>
                <w:tcPr>
                  <w:tcW w:w="2127" w:type="dxa"/>
                  <w:tcBorders>
                    <w:top w:val="single" w:sz="4" w:space="0" w:color="auto"/>
                    <w:left w:val="single" w:sz="4" w:space="0" w:color="auto"/>
                    <w:bottom w:val="single" w:sz="4" w:space="0" w:color="auto"/>
                    <w:right w:val="single" w:sz="4" w:space="0" w:color="auto"/>
                  </w:tcBorders>
                </w:tcPr>
                <w:p w14:paraId="3F2C50DF" w14:textId="43B4BF0D" w:rsidR="00652443" w:rsidRPr="00574DEB" w:rsidRDefault="00652443" w:rsidP="002412F4">
                  <w:pPr>
                    <w:tabs>
                      <w:tab w:val="left" w:pos="598"/>
                    </w:tabs>
                    <w:jc w:val="center"/>
                  </w:pPr>
                  <w:r w:rsidRPr="00EA5A31">
                    <w:t>64 995 812</w:t>
                  </w:r>
                </w:p>
              </w:tc>
            </w:tr>
            <w:tr w:rsidR="007E197F" w:rsidRPr="007E197F" w14:paraId="50A58685" w14:textId="77777777" w:rsidTr="4476D58B">
              <w:tc>
                <w:tcPr>
                  <w:tcW w:w="7246" w:type="dxa"/>
                  <w:tcBorders>
                    <w:top w:val="single" w:sz="4" w:space="0" w:color="auto"/>
                    <w:left w:val="single" w:sz="4" w:space="0" w:color="auto"/>
                    <w:bottom w:val="single" w:sz="4" w:space="0" w:color="auto"/>
                    <w:right w:val="single" w:sz="4" w:space="0" w:color="auto"/>
                  </w:tcBorders>
                </w:tcPr>
                <w:p w14:paraId="4B9D7E7E" w14:textId="46329FBF" w:rsidR="00A67EB0" w:rsidRPr="007E197F" w:rsidRDefault="00A67EB0" w:rsidP="005F2E80">
                  <w:pPr>
                    <w:tabs>
                      <w:tab w:val="left" w:pos="598"/>
                    </w:tabs>
                    <w:jc w:val="both"/>
                    <w:rPr>
                      <w:iCs/>
                      <w:szCs w:val="24"/>
                    </w:rPr>
                  </w:pPr>
                  <w:r w:rsidRPr="007E197F">
                    <w:rPr>
                      <w:iCs/>
                      <w:szCs w:val="24"/>
                    </w:rPr>
                    <w:t>Valstybinis kelių fondas</w:t>
                  </w:r>
                </w:p>
              </w:tc>
              <w:tc>
                <w:tcPr>
                  <w:tcW w:w="2127" w:type="dxa"/>
                  <w:tcBorders>
                    <w:top w:val="single" w:sz="4" w:space="0" w:color="auto"/>
                    <w:left w:val="single" w:sz="4" w:space="0" w:color="auto"/>
                    <w:bottom w:val="single" w:sz="4" w:space="0" w:color="auto"/>
                    <w:right w:val="single" w:sz="4" w:space="0" w:color="auto"/>
                  </w:tcBorders>
                </w:tcPr>
                <w:p w14:paraId="740A77DE" w14:textId="34864F7E" w:rsidR="00652443" w:rsidRPr="00EA5A31" w:rsidRDefault="00EA5A31" w:rsidP="002412F4">
                  <w:pPr>
                    <w:tabs>
                      <w:tab w:val="left" w:pos="598"/>
                    </w:tabs>
                    <w:jc w:val="center"/>
                  </w:pPr>
                  <w:r w:rsidRPr="00EA5A31">
                    <w:t>4</w:t>
                  </w:r>
                  <w:r w:rsidR="00CC00B6" w:rsidRPr="00EA5A31">
                    <w:t>09 416 720</w:t>
                  </w:r>
                </w:p>
              </w:tc>
            </w:tr>
            <w:tr w:rsidR="00C95DAE" w:rsidRPr="007E197F" w14:paraId="76672C98" w14:textId="77777777" w:rsidTr="4476D58B">
              <w:trPr>
                <w:trHeight w:val="276"/>
              </w:trPr>
              <w:tc>
                <w:tcPr>
                  <w:tcW w:w="7246" w:type="dxa"/>
                  <w:tcBorders>
                    <w:top w:val="single" w:sz="4" w:space="0" w:color="auto"/>
                    <w:left w:val="single" w:sz="4" w:space="0" w:color="auto"/>
                    <w:bottom w:val="single" w:sz="4" w:space="0" w:color="auto"/>
                    <w:right w:val="single" w:sz="4" w:space="0" w:color="auto"/>
                  </w:tcBorders>
                </w:tcPr>
                <w:p w14:paraId="765794B7" w14:textId="4DD5BEDA" w:rsidR="00C95DAE" w:rsidRPr="006D322C" w:rsidRDefault="006D322C" w:rsidP="005F2E80">
                  <w:pPr>
                    <w:tabs>
                      <w:tab w:val="left" w:pos="598"/>
                    </w:tabs>
                    <w:jc w:val="both"/>
                    <w:rPr>
                      <w:iCs/>
                      <w:szCs w:val="24"/>
                    </w:rPr>
                  </w:pPr>
                  <w:r w:rsidRPr="006D322C">
                    <w:rPr>
                      <w:iCs/>
                      <w:szCs w:val="24"/>
                    </w:rPr>
                    <w:t>Privačios lėšos (VPSP projekt</w:t>
                  </w:r>
                  <w:r w:rsidR="00B1729D">
                    <w:rPr>
                      <w:iCs/>
                      <w:szCs w:val="24"/>
                    </w:rPr>
                    <w:t>a</w:t>
                  </w:r>
                  <w:r w:rsidRPr="006D322C">
                    <w:rPr>
                      <w:iCs/>
                      <w:szCs w:val="24"/>
                    </w:rPr>
                    <w:t>i)</w:t>
                  </w:r>
                </w:p>
              </w:tc>
              <w:tc>
                <w:tcPr>
                  <w:tcW w:w="2127" w:type="dxa"/>
                  <w:tcBorders>
                    <w:top w:val="single" w:sz="4" w:space="0" w:color="auto"/>
                    <w:left w:val="single" w:sz="4" w:space="0" w:color="auto"/>
                    <w:bottom w:val="single" w:sz="4" w:space="0" w:color="auto"/>
                    <w:right w:val="single" w:sz="4" w:space="0" w:color="auto"/>
                  </w:tcBorders>
                </w:tcPr>
                <w:p w14:paraId="18F126B8" w14:textId="61BDA31F" w:rsidR="00C95DAE" w:rsidRPr="00EA5A31" w:rsidRDefault="00EA5A31" w:rsidP="002412F4">
                  <w:pPr>
                    <w:tabs>
                      <w:tab w:val="left" w:pos="598"/>
                    </w:tabs>
                    <w:jc w:val="center"/>
                  </w:pPr>
                  <w:r w:rsidRPr="00EA5A31">
                    <w:t>4</w:t>
                  </w:r>
                  <w:r w:rsidR="0043221E" w:rsidRPr="00EA5A31">
                    <w:t>0</w:t>
                  </w:r>
                  <w:r w:rsidRPr="00EA5A31">
                    <w:t xml:space="preserve"> 800</w:t>
                  </w:r>
                  <w:r w:rsidR="000F3C78" w:rsidRPr="00EA5A31">
                    <w:t xml:space="preserve"> 000</w:t>
                  </w:r>
                </w:p>
              </w:tc>
            </w:tr>
            <w:tr w:rsidR="007E197F" w:rsidRPr="007E197F" w14:paraId="5E128494" w14:textId="77777777" w:rsidTr="4476D58B">
              <w:trPr>
                <w:trHeight w:val="276"/>
              </w:trPr>
              <w:tc>
                <w:tcPr>
                  <w:tcW w:w="7246" w:type="dxa"/>
                  <w:tcBorders>
                    <w:top w:val="single" w:sz="4" w:space="0" w:color="auto"/>
                    <w:left w:val="single" w:sz="4" w:space="0" w:color="auto"/>
                    <w:bottom w:val="single" w:sz="4" w:space="0" w:color="auto"/>
                    <w:right w:val="single" w:sz="4" w:space="0" w:color="auto"/>
                  </w:tcBorders>
                  <w:hideMark/>
                </w:tcPr>
                <w:p w14:paraId="4601F398" w14:textId="77777777" w:rsidR="005F2E80" w:rsidRPr="007E197F" w:rsidRDefault="005F2E80" w:rsidP="005F2E80">
                  <w:pPr>
                    <w:tabs>
                      <w:tab w:val="left" w:pos="598"/>
                    </w:tabs>
                    <w:jc w:val="both"/>
                    <w:rPr>
                      <w:b/>
                      <w:bCs/>
                      <w:iCs/>
                      <w:szCs w:val="24"/>
                    </w:rPr>
                  </w:pPr>
                  <w:r w:rsidRPr="007E197F">
                    <w:rPr>
                      <w:b/>
                      <w:bCs/>
                      <w:iCs/>
                      <w:szCs w:val="24"/>
                    </w:rPr>
                    <w:t xml:space="preserve">Iš viso </w:t>
                  </w:r>
                </w:p>
              </w:tc>
              <w:tc>
                <w:tcPr>
                  <w:tcW w:w="2127" w:type="dxa"/>
                  <w:tcBorders>
                    <w:top w:val="single" w:sz="4" w:space="0" w:color="auto"/>
                    <w:left w:val="single" w:sz="4" w:space="0" w:color="auto"/>
                    <w:bottom w:val="single" w:sz="4" w:space="0" w:color="auto"/>
                    <w:right w:val="single" w:sz="4" w:space="0" w:color="auto"/>
                  </w:tcBorders>
                  <w:hideMark/>
                </w:tcPr>
                <w:p w14:paraId="3EFBB31D" w14:textId="0C339F6B" w:rsidR="002F649F" w:rsidRPr="00D62ECD" w:rsidRDefault="0043221E" w:rsidP="002412F4">
                  <w:pPr>
                    <w:tabs>
                      <w:tab w:val="left" w:pos="598"/>
                    </w:tabs>
                    <w:jc w:val="center"/>
                    <w:rPr>
                      <w:b/>
                      <w:bCs/>
                    </w:rPr>
                  </w:pPr>
                  <w:r w:rsidRPr="00D62ECD">
                    <w:rPr>
                      <w:b/>
                      <w:bCs/>
                    </w:rPr>
                    <w:t>1 </w:t>
                  </w:r>
                  <w:r w:rsidR="00D62ECD" w:rsidRPr="00D62ECD">
                    <w:rPr>
                      <w:b/>
                      <w:bCs/>
                    </w:rPr>
                    <w:t>431</w:t>
                  </w:r>
                  <w:r w:rsidRPr="00D62ECD">
                    <w:rPr>
                      <w:b/>
                      <w:bCs/>
                    </w:rPr>
                    <w:t> </w:t>
                  </w:r>
                  <w:r w:rsidR="00D62ECD" w:rsidRPr="00D62ECD">
                    <w:rPr>
                      <w:b/>
                      <w:bCs/>
                    </w:rPr>
                    <w:t>2</w:t>
                  </w:r>
                  <w:r w:rsidRPr="00D62ECD">
                    <w:rPr>
                      <w:b/>
                      <w:bCs/>
                    </w:rPr>
                    <w:t>87 023</w:t>
                  </w:r>
                </w:p>
                <w:p w14:paraId="7345F69B" w14:textId="17A9E775" w:rsidR="005F2E80" w:rsidRPr="007E197F" w:rsidRDefault="005F2E80" w:rsidP="002412F4">
                  <w:pPr>
                    <w:tabs>
                      <w:tab w:val="left" w:pos="598"/>
                    </w:tabs>
                    <w:jc w:val="center"/>
                    <w:rPr>
                      <w:b/>
                      <w:bCs/>
                    </w:rPr>
                  </w:pPr>
                </w:p>
              </w:tc>
            </w:tr>
          </w:tbl>
          <w:p w14:paraId="4A2D3964" w14:textId="31B6AA8A" w:rsidR="003A4129" w:rsidRPr="007E197F" w:rsidRDefault="005A5C54" w:rsidP="00AD34D9">
            <w:pPr>
              <w:tabs>
                <w:tab w:val="left" w:pos="598"/>
              </w:tabs>
              <w:jc w:val="both"/>
              <w:rPr>
                <w:iCs/>
                <w:szCs w:val="24"/>
              </w:rPr>
            </w:pPr>
            <w:r w:rsidRPr="007E197F">
              <w:rPr>
                <w:iCs/>
                <w:szCs w:val="24"/>
              </w:rPr>
              <w:t xml:space="preserve"> </w:t>
            </w:r>
            <w:r w:rsidR="001A1F3A">
              <w:rPr>
                <w:iCs/>
                <w:szCs w:val="24"/>
              </w:rPr>
              <w:t>Investicijų v</w:t>
            </w:r>
            <w:r w:rsidR="00CA5F4E" w:rsidRPr="007E197F">
              <w:rPr>
                <w:iCs/>
                <w:szCs w:val="24"/>
              </w:rPr>
              <w:t>ertė nurodyta be Lietuvos Respublikos Vyriausybės 2023 m. liepos 31 d. nutarimu Nr. 612 „Dėl 2021–2027 metų Europos Sąjungos fondų investicijų programos ir Ekonomikos gaivinimo ir atsparumo didinimo plano „Naujos kartos Lietuva“ Lietuvai skirtų lėšų paskirstymo“ numatytos 2021–2027 metų Europos Sąjungos fondų lėšų sumos viršijimo (73</w:t>
            </w:r>
            <w:r w:rsidR="00EA0B73" w:rsidRPr="007E197F">
              <w:rPr>
                <w:iCs/>
                <w:szCs w:val="24"/>
              </w:rPr>
              <w:t> 232 141</w:t>
            </w:r>
            <w:r w:rsidR="00CA5F4E" w:rsidRPr="007E197F">
              <w:rPr>
                <w:iCs/>
                <w:szCs w:val="24"/>
              </w:rPr>
              <w:t xml:space="preserve"> Eur</w:t>
            </w:r>
            <w:r w:rsidR="00855280" w:rsidRPr="007E197F">
              <w:rPr>
                <w:iCs/>
                <w:szCs w:val="24"/>
              </w:rPr>
              <w:t xml:space="preserve">, iš kurių 73 225 958 Eur SaF ir </w:t>
            </w:r>
            <w:r w:rsidR="005C49C9" w:rsidRPr="007E197F">
              <w:rPr>
                <w:iCs/>
                <w:szCs w:val="24"/>
              </w:rPr>
              <w:t>6 183 Eur ERPF lėšos)</w:t>
            </w:r>
            <w:r w:rsidR="00CA5F4E" w:rsidRPr="007E197F">
              <w:rPr>
                <w:iCs/>
                <w:szCs w:val="24"/>
              </w:rPr>
              <w:t>.</w:t>
            </w:r>
          </w:p>
          <w:p w14:paraId="29EAE27C" w14:textId="77777777" w:rsidR="00FF40B5" w:rsidRPr="00FF40B5" w:rsidRDefault="00FF40B5">
            <w:pPr>
              <w:tabs>
                <w:tab w:val="left" w:pos="598"/>
              </w:tabs>
              <w:ind w:firstLine="567"/>
              <w:jc w:val="both"/>
              <w:rPr>
                <w:b/>
                <w:bCs/>
                <w:iCs/>
                <w:color w:val="808080"/>
                <w:sz w:val="20"/>
              </w:rPr>
            </w:pPr>
          </w:p>
        </w:tc>
      </w:tr>
    </w:tbl>
    <w:p w14:paraId="0E41F483" w14:textId="77777777" w:rsidR="00E44DC8" w:rsidRDefault="00E44DC8">
      <w:pPr>
        <w:ind w:left="1080"/>
        <w:jc w:val="center"/>
        <w:rPr>
          <w:b/>
          <w:bCs/>
          <w:sz w:val="20"/>
        </w:rPr>
      </w:pPr>
    </w:p>
    <w:p w14:paraId="062AE184" w14:textId="5404114E" w:rsidR="00E44DC8" w:rsidRPr="007E197F" w:rsidRDefault="00A56EC3" w:rsidP="00A56EC3">
      <w:pPr>
        <w:ind w:firstLine="567"/>
        <w:jc w:val="right"/>
        <w:rPr>
          <w:i/>
          <w:iCs/>
          <w:sz w:val="20"/>
        </w:rPr>
      </w:pPr>
      <w:r w:rsidRPr="00F871CC">
        <w:rPr>
          <w:i/>
          <w:iCs/>
          <w:sz w:val="20"/>
        </w:rPr>
        <w:t>Informacija netikslinta</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6"/>
      </w:tblGrid>
      <w:tr w:rsidR="00E44DC8" w14:paraId="75C7A2AA" w14:textId="77777777" w:rsidTr="342133AA">
        <w:tc>
          <w:tcPr>
            <w:tcW w:w="9705" w:type="dxa"/>
            <w:shd w:val="clear" w:color="auto" w:fill="DBE5F1" w:themeFill="accent1" w:themeFillTint="33"/>
          </w:tcPr>
          <w:p w14:paraId="361A410C" w14:textId="77777777" w:rsidR="00E44DC8" w:rsidRDefault="005C645F">
            <w:pPr>
              <w:keepNext/>
              <w:keepLines/>
              <w:jc w:val="center"/>
              <w:outlineLvl w:val="2"/>
              <w:rPr>
                <w:b/>
                <w:sz w:val="22"/>
                <w:szCs w:val="24"/>
              </w:rPr>
            </w:pPr>
            <w:r>
              <w:rPr>
                <w:b/>
                <w:sz w:val="22"/>
                <w:szCs w:val="24"/>
              </w:rPr>
              <w:t>ANTRASIS SKIRSNIS</w:t>
            </w:r>
          </w:p>
          <w:p w14:paraId="283E36C3" w14:textId="77777777" w:rsidR="00E44DC8" w:rsidRDefault="005C645F">
            <w:pPr>
              <w:keepNext/>
              <w:keepLines/>
              <w:jc w:val="center"/>
              <w:outlineLvl w:val="2"/>
              <w:rPr>
                <w:b/>
                <w:caps/>
                <w:sz w:val="22"/>
                <w:szCs w:val="24"/>
              </w:rPr>
            </w:pPr>
            <w:r>
              <w:rPr>
                <w:b/>
                <w:caps/>
                <w:sz w:val="22"/>
                <w:szCs w:val="24"/>
              </w:rPr>
              <w:t>PLĖTROS PROGRAMOS PAŽANGOS Priemonės GERIAUSIOS alternatyvos PASIRINKIMAS</w:t>
            </w:r>
          </w:p>
        </w:tc>
      </w:tr>
      <w:tr w:rsidR="00E44DC8" w14:paraId="7CBF23B8" w14:textId="77777777" w:rsidTr="342133AA">
        <w:tc>
          <w:tcPr>
            <w:tcW w:w="9705" w:type="dxa"/>
          </w:tcPr>
          <w:p w14:paraId="2B5AA4B6" w14:textId="2F0548F5" w:rsidR="00EB0851" w:rsidRPr="00212E2B" w:rsidRDefault="00EB0851" w:rsidP="342133AA">
            <w:pPr>
              <w:jc w:val="both"/>
              <w:rPr>
                <w:color w:val="000000" w:themeColor="text1"/>
              </w:rPr>
            </w:pPr>
          </w:p>
          <w:tbl>
            <w:tblPr>
              <w:tblW w:w="0" w:type="auto"/>
              <w:tblLayout w:type="fixed"/>
              <w:tblLook w:val="06A0" w:firstRow="1" w:lastRow="0" w:firstColumn="1" w:lastColumn="0" w:noHBand="1" w:noVBand="1"/>
            </w:tblPr>
            <w:tblGrid>
              <w:gridCol w:w="9495"/>
            </w:tblGrid>
            <w:tr w:rsidR="342133AA" w14:paraId="17B0D1A1" w14:textId="77777777" w:rsidTr="342133AA">
              <w:trPr>
                <w:trHeight w:val="300"/>
              </w:trPr>
              <w:tc>
                <w:tcPr>
                  <w:tcW w:w="9495" w:type="dxa"/>
                  <w:tcMar>
                    <w:left w:w="180" w:type="dxa"/>
                    <w:right w:w="180" w:type="dxa"/>
                  </w:tcMar>
                </w:tcPr>
                <w:p w14:paraId="5009F538" w14:textId="76CA649C" w:rsidR="342133AA" w:rsidRDefault="342133AA" w:rsidP="00CC66BB">
                  <w:pPr>
                    <w:jc w:val="both"/>
                    <w:rPr>
                      <w:color w:val="000000" w:themeColor="text1"/>
                      <w:szCs w:val="24"/>
                    </w:rPr>
                  </w:pPr>
                  <w:r w:rsidRPr="342133AA">
                    <w:rPr>
                      <w:color w:val="000000" w:themeColor="text1"/>
                      <w:szCs w:val="24"/>
                    </w:rPr>
                    <w:t>Siekiant įvertinti įgyvendinamų veiklų (poveiklių) naudą, vadovaujantis viešai paskelbta skaičiuokle</w:t>
                  </w:r>
                  <w:hyperlink r:id="rId20" w:anchor="_ftn1" w:history="1">
                    <w:r w:rsidRPr="342133AA">
                      <w:rPr>
                        <w:rStyle w:val="Hipersaitas"/>
                        <w:szCs w:val="24"/>
                        <w:vertAlign w:val="superscript"/>
                      </w:rPr>
                      <w:t>[1]</w:t>
                    </w:r>
                  </w:hyperlink>
                  <w:r w:rsidRPr="342133AA">
                    <w:rPr>
                      <w:color w:val="000000" w:themeColor="text1"/>
                      <w:szCs w:val="24"/>
                    </w:rPr>
                    <w:t>, apskaičiuota planuojamų įgyvendinti veiklų ekonominės naudos ir išlaidų santykio reikšmė:</w:t>
                  </w:r>
                </w:p>
                <w:tbl>
                  <w:tblPr>
                    <w:tblW w:w="0" w:type="auto"/>
                    <w:tblLayout w:type="fixed"/>
                    <w:tblLook w:val="04A0" w:firstRow="1" w:lastRow="0" w:firstColumn="1" w:lastColumn="0" w:noHBand="0" w:noVBand="1"/>
                  </w:tblPr>
                  <w:tblGrid>
                    <w:gridCol w:w="3027"/>
                    <w:gridCol w:w="3055"/>
                    <w:gridCol w:w="3033"/>
                  </w:tblGrid>
                  <w:tr w:rsidR="342133AA" w14:paraId="7B05EDBA" w14:textId="77777777" w:rsidTr="00F95804">
                    <w:trPr>
                      <w:trHeight w:val="300"/>
                    </w:trPr>
                    <w:tc>
                      <w:tcPr>
                        <w:tcW w:w="3027" w:type="dxa"/>
                        <w:tcBorders>
                          <w:top w:val="single" w:sz="8" w:space="0" w:color="999999"/>
                          <w:left w:val="single" w:sz="8" w:space="0" w:color="999999"/>
                          <w:bottom w:val="nil"/>
                          <w:right w:val="single" w:sz="8" w:space="0" w:color="999999"/>
                        </w:tcBorders>
                        <w:tcMar>
                          <w:left w:w="108" w:type="dxa"/>
                          <w:right w:w="108" w:type="dxa"/>
                        </w:tcMar>
                        <w:vAlign w:val="center"/>
                      </w:tcPr>
                      <w:p w14:paraId="7BF4FC1F" w14:textId="2FC2DED4" w:rsidR="342133AA" w:rsidRDefault="342133AA" w:rsidP="00CC66BB">
                        <w:pPr>
                          <w:jc w:val="both"/>
                          <w:rPr>
                            <w:b/>
                            <w:bCs/>
                            <w:color w:val="000000" w:themeColor="text1"/>
                            <w:szCs w:val="24"/>
                          </w:rPr>
                        </w:pPr>
                        <w:r w:rsidRPr="342133AA">
                          <w:rPr>
                            <w:i/>
                            <w:iCs/>
                            <w:color w:val="000000" w:themeColor="text1"/>
                            <w:szCs w:val="24"/>
                          </w:rPr>
                          <w:t xml:space="preserve"> </w:t>
                        </w:r>
                        <w:r w:rsidRPr="342133AA">
                          <w:rPr>
                            <w:b/>
                            <w:bCs/>
                            <w:color w:val="000000" w:themeColor="text1"/>
                            <w:szCs w:val="24"/>
                          </w:rPr>
                          <w:t>Alternatyva</w:t>
                        </w:r>
                      </w:p>
                    </w:tc>
                    <w:tc>
                      <w:tcPr>
                        <w:tcW w:w="3055" w:type="dxa"/>
                        <w:tcBorders>
                          <w:top w:val="single" w:sz="8" w:space="0" w:color="999999"/>
                          <w:left w:val="single" w:sz="8" w:space="0" w:color="999999"/>
                          <w:bottom w:val="nil"/>
                          <w:right w:val="single" w:sz="8" w:space="0" w:color="999999"/>
                        </w:tcBorders>
                        <w:tcMar>
                          <w:left w:w="108" w:type="dxa"/>
                          <w:right w:w="108" w:type="dxa"/>
                        </w:tcMar>
                        <w:vAlign w:val="center"/>
                      </w:tcPr>
                      <w:p w14:paraId="09750DE4" w14:textId="5F02614F" w:rsidR="342133AA" w:rsidRDefault="342133AA" w:rsidP="00CC66BB">
                        <w:pPr>
                          <w:jc w:val="both"/>
                          <w:rPr>
                            <w:b/>
                            <w:bCs/>
                            <w:color w:val="000000" w:themeColor="text1"/>
                            <w:szCs w:val="24"/>
                          </w:rPr>
                        </w:pPr>
                        <w:r w:rsidRPr="342133AA">
                          <w:rPr>
                            <w:b/>
                            <w:bCs/>
                            <w:color w:val="000000" w:themeColor="text1"/>
                            <w:szCs w:val="24"/>
                          </w:rPr>
                          <w:t>Alternatyvos pavadinimas</w:t>
                        </w:r>
                      </w:p>
                    </w:tc>
                    <w:tc>
                      <w:tcPr>
                        <w:tcW w:w="3033" w:type="dxa"/>
                        <w:tcBorders>
                          <w:top w:val="single" w:sz="8" w:space="0" w:color="999999"/>
                          <w:left w:val="single" w:sz="8" w:space="0" w:color="999999"/>
                          <w:bottom w:val="nil"/>
                          <w:right w:val="single" w:sz="8" w:space="0" w:color="999999"/>
                        </w:tcBorders>
                        <w:tcMar>
                          <w:left w:w="108" w:type="dxa"/>
                          <w:right w:w="108" w:type="dxa"/>
                        </w:tcMar>
                        <w:vAlign w:val="center"/>
                      </w:tcPr>
                      <w:p w14:paraId="5B2B44FA" w14:textId="2EBE2FA2" w:rsidR="342133AA" w:rsidRDefault="342133AA" w:rsidP="00CC66BB">
                        <w:pPr>
                          <w:jc w:val="both"/>
                          <w:rPr>
                            <w:b/>
                            <w:bCs/>
                            <w:color w:val="000000" w:themeColor="text1"/>
                            <w:szCs w:val="24"/>
                          </w:rPr>
                        </w:pPr>
                        <w:r w:rsidRPr="342133AA">
                          <w:rPr>
                            <w:b/>
                            <w:bCs/>
                            <w:color w:val="000000" w:themeColor="text1"/>
                            <w:szCs w:val="24"/>
                          </w:rPr>
                          <w:t>Ekonominės naudos ir išlaidų santykis (ENIS)</w:t>
                        </w:r>
                      </w:p>
                    </w:tc>
                  </w:tr>
                  <w:tr w:rsidR="342133AA" w14:paraId="07AD7C7A" w14:textId="77777777" w:rsidTr="00F95804">
                    <w:trPr>
                      <w:trHeight w:val="300"/>
                    </w:trPr>
                    <w:tc>
                      <w:tcPr>
                        <w:tcW w:w="3027"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22DC97AC" w14:textId="2B5A4684" w:rsidR="342133AA" w:rsidRDefault="342133AA" w:rsidP="00CC66BB">
                        <w:pPr>
                          <w:jc w:val="both"/>
                          <w:rPr>
                            <w:b/>
                            <w:bCs/>
                            <w:color w:val="000000" w:themeColor="text1"/>
                            <w:szCs w:val="24"/>
                          </w:rPr>
                        </w:pPr>
                        <w:r w:rsidRPr="342133AA">
                          <w:rPr>
                            <w:b/>
                            <w:bCs/>
                            <w:color w:val="000000" w:themeColor="text1"/>
                            <w:szCs w:val="24"/>
                          </w:rPr>
                          <w:t>Alternatyva 1</w:t>
                        </w:r>
                      </w:p>
                    </w:tc>
                    <w:tc>
                      <w:tcPr>
                        <w:tcW w:w="3055"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6418C428" w14:textId="1F310E1D" w:rsidR="342133AA" w:rsidRDefault="342133AA" w:rsidP="00CC66BB">
                        <w:pPr>
                          <w:jc w:val="both"/>
                          <w:rPr>
                            <w:color w:val="000000" w:themeColor="text1"/>
                            <w:szCs w:val="24"/>
                          </w:rPr>
                        </w:pPr>
                        <w:r w:rsidRPr="342133AA">
                          <w:rPr>
                            <w:color w:val="000000" w:themeColor="text1"/>
                            <w:szCs w:val="24"/>
                          </w:rPr>
                          <w:t>Kelių infrastruktūros kokybinių techninių parametrų gerinimas</w:t>
                        </w:r>
                      </w:p>
                    </w:tc>
                    <w:tc>
                      <w:tcPr>
                        <w:tcW w:w="3033"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2D8D74B6" w14:textId="4BDE322A" w:rsidR="342133AA" w:rsidRDefault="342133AA" w:rsidP="00CC66BB">
                        <w:pPr>
                          <w:jc w:val="both"/>
                          <w:rPr>
                            <w:color w:val="000000" w:themeColor="text1"/>
                            <w:szCs w:val="24"/>
                          </w:rPr>
                        </w:pPr>
                        <w:r w:rsidRPr="342133AA">
                          <w:rPr>
                            <w:color w:val="000000" w:themeColor="text1"/>
                            <w:szCs w:val="24"/>
                          </w:rPr>
                          <w:t>1,64</w:t>
                        </w:r>
                      </w:p>
                    </w:tc>
                  </w:tr>
                  <w:tr w:rsidR="342133AA" w14:paraId="7244DD1D" w14:textId="77777777" w:rsidTr="00F95804">
                    <w:trPr>
                      <w:trHeight w:val="300"/>
                    </w:trPr>
                    <w:tc>
                      <w:tcPr>
                        <w:tcW w:w="3027"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29B148BB" w14:textId="39E2EC28" w:rsidR="342133AA" w:rsidRDefault="342133AA" w:rsidP="00CC66BB">
                        <w:pPr>
                          <w:jc w:val="both"/>
                          <w:rPr>
                            <w:b/>
                            <w:bCs/>
                            <w:color w:val="000000" w:themeColor="text1"/>
                            <w:szCs w:val="24"/>
                          </w:rPr>
                        </w:pPr>
                        <w:r w:rsidRPr="342133AA">
                          <w:rPr>
                            <w:b/>
                            <w:bCs/>
                            <w:color w:val="000000" w:themeColor="text1"/>
                            <w:szCs w:val="24"/>
                          </w:rPr>
                          <w:t>Alternatyva 2</w:t>
                        </w:r>
                      </w:p>
                    </w:tc>
                    <w:tc>
                      <w:tcPr>
                        <w:tcW w:w="3055"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709924FD" w14:textId="50686013" w:rsidR="342133AA" w:rsidRDefault="342133AA" w:rsidP="00CC66BB">
                        <w:pPr>
                          <w:jc w:val="both"/>
                          <w:rPr>
                            <w:color w:val="000000" w:themeColor="text1"/>
                            <w:szCs w:val="24"/>
                          </w:rPr>
                        </w:pPr>
                        <w:r w:rsidRPr="342133AA">
                          <w:rPr>
                            <w:color w:val="000000" w:themeColor="text1"/>
                            <w:szCs w:val="24"/>
                          </w:rPr>
                          <w:t>Kelių infrastruktūros kokybinių techninių parametrų gerinimas</w:t>
                        </w:r>
                      </w:p>
                    </w:tc>
                    <w:tc>
                      <w:tcPr>
                        <w:tcW w:w="3033" w:type="dxa"/>
                        <w:tcBorders>
                          <w:top w:val="single" w:sz="8" w:space="0" w:color="999999"/>
                          <w:left w:val="single" w:sz="8" w:space="0" w:color="999999"/>
                          <w:bottom w:val="single" w:sz="8" w:space="0" w:color="999999"/>
                          <w:right w:val="single" w:sz="8" w:space="0" w:color="999999"/>
                        </w:tcBorders>
                        <w:tcMar>
                          <w:left w:w="108" w:type="dxa"/>
                          <w:right w:w="108" w:type="dxa"/>
                        </w:tcMar>
                        <w:vAlign w:val="center"/>
                      </w:tcPr>
                      <w:p w14:paraId="7152274F" w14:textId="13D2FA88" w:rsidR="342133AA" w:rsidRDefault="342133AA" w:rsidP="00CC66BB">
                        <w:pPr>
                          <w:jc w:val="both"/>
                          <w:rPr>
                            <w:color w:val="000000" w:themeColor="text1"/>
                            <w:szCs w:val="24"/>
                          </w:rPr>
                        </w:pPr>
                        <w:r w:rsidRPr="342133AA">
                          <w:rPr>
                            <w:color w:val="000000" w:themeColor="text1"/>
                            <w:szCs w:val="24"/>
                          </w:rPr>
                          <w:t>1,46</w:t>
                        </w:r>
                      </w:p>
                    </w:tc>
                  </w:tr>
                </w:tbl>
                <w:p w14:paraId="23A01602" w14:textId="1C6022BC" w:rsidR="342133AA" w:rsidRDefault="342133AA" w:rsidP="00CC66BB">
                  <w:pPr>
                    <w:jc w:val="both"/>
                    <w:rPr>
                      <w:color w:val="000000" w:themeColor="text1"/>
                      <w:szCs w:val="24"/>
                    </w:rPr>
                  </w:pPr>
                  <w:r w:rsidRPr="342133AA">
                    <w:rPr>
                      <w:color w:val="000000" w:themeColor="text1"/>
                      <w:szCs w:val="24"/>
                    </w:rPr>
                    <w:t xml:space="preserve"> </w:t>
                  </w:r>
                </w:p>
                <w:p w14:paraId="40D8B7FF" w14:textId="246F59A8" w:rsidR="342133AA" w:rsidRPr="00574DEB" w:rsidRDefault="342133AA" w:rsidP="00CC66BB">
                  <w:pPr>
                    <w:jc w:val="both"/>
                    <w:rPr>
                      <w:szCs w:val="24"/>
                    </w:rPr>
                  </w:pPr>
                  <w:r w:rsidRPr="342133AA">
                    <w:rPr>
                      <w:szCs w:val="24"/>
                    </w:rPr>
                    <w:t>Skaičiuoklės darbalapyje ,,Projektų sąrašas“ pateikiami šios Pažangos priemonės apimtyje 2024–</w:t>
                  </w:r>
                  <w:r w:rsidRPr="00F95804">
                    <w:rPr>
                      <w:szCs w:val="24"/>
                    </w:rPr>
                    <w:t xml:space="preserve">2030 m. planuojami įgyvendinti projektai. </w:t>
                  </w:r>
                  <w:r w:rsidRPr="00574DEB">
                    <w:rPr>
                      <w:szCs w:val="24"/>
                    </w:rPr>
                    <w:t xml:space="preserve">Visos prielaidos skaičiuoklės parengimui darytos remiantis šiuo metu (2024 m. lapkričio 28 d.) AB „Via Lietuva“ turimais duomenimis. Tikslios projektų vertės, naudos, ruožų vieta (kilometražas), priežiūros ir kitos išlaidos bus tiksliau nustatytos rengiant kiekvieno projekto investicijų projektą ir alternatyvų analizę. </w:t>
                  </w:r>
                </w:p>
                <w:p w14:paraId="3AB846EB" w14:textId="13061C80" w:rsidR="342133AA" w:rsidRPr="00F95804" w:rsidRDefault="342133AA" w:rsidP="00CC66BB">
                  <w:pPr>
                    <w:jc w:val="both"/>
                    <w:rPr>
                      <w:szCs w:val="24"/>
                    </w:rPr>
                  </w:pPr>
                  <w:r w:rsidRPr="00F95804">
                    <w:rPr>
                      <w:szCs w:val="24"/>
                    </w:rPr>
                    <w:t>Detalūs planuojamų įgyvendinti veiklų ekonominės naudos ir išlaidų santykio skaičiavimai yra pateikti Pažangos priemonės skaičiuoklėje. Skaičiavimai atlikti remiantis šiomis prielaidomis:</w:t>
                  </w:r>
                </w:p>
                <w:p w14:paraId="30E2191F" w14:textId="1DC4C850" w:rsidR="342133AA" w:rsidRPr="00F95804" w:rsidRDefault="342133AA" w:rsidP="00CC66BB">
                  <w:pPr>
                    <w:pStyle w:val="Sraopastraipa"/>
                    <w:numPr>
                      <w:ilvl w:val="0"/>
                      <w:numId w:val="2"/>
                    </w:numPr>
                    <w:ind w:left="360"/>
                    <w:jc w:val="both"/>
                    <w:rPr>
                      <w:szCs w:val="24"/>
                    </w:rPr>
                  </w:pPr>
                  <w:r w:rsidRPr="00F95804">
                    <w:rPr>
                      <w:szCs w:val="24"/>
                    </w:rPr>
                    <w:t xml:space="preserve">Planuojamos reinvesticijos yra apskaičiuojamos atsižvelgiant į kelių su asfalto, betono, </w:t>
                  </w:r>
                  <w:r w:rsidRPr="00064094">
                    <w:rPr>
                      <w:szCs w:val="24"/>
                    </w:rPr>
                    <w:t>grindinio ar žvyro</w:t>
                  </w:r>
                  <w:r w:rsidRPr="00F95804">
                    <w:rPr>
                      <w:szCs w:val="24"/>
                    </w:rPr>
                    <w:t xml:space="preserve"> danga nusidėvėjimo normatyvus</w:t>
                  </w:r>
                  <w:hyperlink r:id="rId21" w:anchor="_ftn2" w:history="1">
                    <w:r w:rsidRPr="00F95804">
                      <w:rPr>
                        <w:rStyle w:val="Hipersaitas"/>
                        <w:color w:val="auto"/>
                        <w:szCs w:val="24"/>
                        <w:vertAlign w:val="superscript"/>
                      </w:rPr>
                      <w:t>[2]</w:t>
                    </w:r>
                  </w:hyperlink>
                  <w:r w:rsidRPr="00F95804">
                    <w:rPr>
                      <w:szCs w:val="24"/>
                    </w:rPr>
                    <w:t xml:space="preserve">. Nusidėvėjimo laikotarpis šiems </w:t>
                  </w:r>
                  <w:r w:rsidRPr="00F95804">
                    <w:rPr>
                      <w:szCs w:val="24"/>
                    </w:rPr>
                    <w:lastRenderedPageBreak/>
                    <w:t>keliams yra 25 metai, kuris sutampa su Pažangos priemonės ataskaitiniu laikotarpiu, todėl reinvesticijos nėra numatomos.</w:t>
                  </w:r>
                </w:p>
                <w:p w14:paraId="70C4BCD2" w14:textId="7A5C9FE7" w:rsidR="342133AA" w:rsidRPr="00F95804" w:rsidRDefault="342133AA" w:rsidP="00CC66BB">
                  <w:pPr>
                    <w:pStyle w:val="Sraopastraipa"/>
                    <w:numPr>
                      <w:ilvl w:val="0"/>
                      <w:numId w:val="2"/>
                    </w:numPr>
                    <w:ind w:left="360"/>
                    <w:jc w:val="both"/>
                    <w:rPr>
                      <w:szCs w:val="24"/>
                    </w:rPr>
                  </w:pPr>
                  <w:r w:rsidRPr="00F95804">
                    <w:rPr>
                      <w:szCs w:val="24"/>
                    </w:rPr>
                    <w:t>Įvertinant pagrindinių investicijų sukurtą naudą ir investicijų į kelius nusidėvėjimo laikotarpį, buvo pasirinktas 25 metų ataskaitinis laikotarpis.</w:t>
                  </w:r>
                </w:p>
                <w:p w14:paraId="6EEE9764" w14:textId="73AAFCC6" w:rsidR="342133AA" w:rsidRPr="00F95804" w:rsidRDefault="342133AA" w:rsidP="00CC66BB">
                  <w:pPr>
                    <w:pStyle w:val="Sraopastraipa"/>
                    <w:numPr>
                      <w:ilvl w:val="0"/>
                      <w:numId w:val="2"/>
                    </w:numPr>
                    <w:ind w:left="360"/>
                    <w:jc w:val="both"/>
                    <w:rPr>
                      <w:szCs w:val="24"/>
                    </w:rPr>
                  </w:pPr>
                  <w:r w:rsidRPr="00F95804">
                    <w:rPr>
                      <w:szCs w:val="24"/>
                    </w:rPr>
                    <w:t>Likutinė vertė, nurodyta darbalapiuose „Alternatyva 1“ ir „Alternatyva 2“, eilutėje Nr. E.1.L, yra apskaičiuota vadovaujantis Valstybinės reikšmės kelių ir žemės apskaitos veiklos vadovu (Leidimas 2.0), kurį patvirtino AB „Via Lietuva“ (ankstesnis pavadinimas – Lietuvos automobilių kelių direkcija) generalinio direktoriaus patarėjo 2023 m. birželio 26 d. įsakymu Nr. VE-139. Remiantis patvirtintais nusidėvėjimo normatyvais, kurie išdėstyti 5 skyriuje „Kelio nusidėvėjimas“, skaičiavimai pateikti darbalapiuose „Prielaidos A1 Via Lietuva“ ir „Prielaidos A2 Via Lietuva“, eilutėse Nr. 54–64. Atsižvelgiant į tai, kad investicijos atliekamos nuo 2022 m. iki 2030 m., likutinė vertė šiuo laikotarpiu yra skaičiuojama proporcingai atliktoms investicijoms.</w:t>
                  </w:r>
                </w:p>
                <w:p w14:paraId="1D87F647" w14:textId="0506C909" w:rsidR="342133AA" w:rsidRPr="00F95804" w:rsidRDefault="342133AA" w:rsidP="00CC66BB">
                  <w:pPr>
                    <w:pStyle w:val="Sraopastraipa"/>
                    <w:numPr>
                      <w:ilvl w:val="0"/>
                      <w:numId w:val="2"/>
                    </w:numPr>
                    <w:ind w:left="360"/>
                    <w:jc w:val="both"/>
                    <w:rPr>
                      <w:szCs w:val="24"/>
                    </w:rPr>
                  </w:pPr>
                  <w:r w:rsidRPr="00F95804">
                    <w:rPr>
                      <w:szCs w:val="24"/>
                    </w:rPr>
                    <w:t>Veiklos priežiūros išlaidos yra skaičiuojamos 1.1 ir 1.2 veiklų ruožuose, kur numatoma įrengti naujas eismo juostas. Vasaros ir žiemos sezono įkainiai už vieną kilometrą, atsižvelgiant į kelio skersinį profilį ir reikalaujamą priežiūros lygį, yra dauginami iš naujai įrengtų juostų kilometražo. Valstybinės reikšmės kelių nuolatinės priežiūros darbų įkainiai vasaros ir žiemos metu yra nurodyti 2023 m. gruodžio 29 d. AB „Via Lietuva“ (ankstesnis pavadinimas – Lietuvos automobilių kelių direkcija) ir AB „Kelių priežiūra“ pasirašytoje sutartyje Nr. S-1478 „Sutartis dėl valstybinės reikšmės kelių priežiūros ir tvarkymo vykdymo“ (2024-10-03, Nr. S-1028 Papildomas susitarimas Nr. 2 prie 2023-12-29 sutarties Nr. S-1478 / PAR23-567 „Dėl valstybinės reikšmės kelių priežiūros ir tvarkymo vykdymo", 2 priedas „Kelių priežiūros referenciniai įkainiai"). Šie įkainiai pateikiami darbalapiuose „Prielaidos A1 Via Lietuva“ ir „Prielaidos A2 Via Lietuva“, eilutėse Nr. 72–75. Kiekvienos veiklos išlaidų apskaičiavimai yra pateikiami darbalapiuose „Prielaidos A1 Via Lietuva“ ir „Prielaidos A2 Via Lietuva“, eilutėse Nr. 79–89, o suminiai apskaičiavimai – eilutėse Nr. 93–96. Veiklos priežiūros išlaidos, numatomos nuo 2023 m., bus finansuojamos iš tęstinių valstybės biudžeto lėšų (KPPP). 2023–2030 m. veiklos išlaidos yra apskaičiuotos atsižvelgiant į realų investicijų procentą.</w:t>
                  </w:r>
                </w:p>
                <w:p w14:paraId="758D2BD4" w14:textId="1C8859CB" w:rsidR="342133AA" w:rsidRDefault="342133AA" w:rsidP="00CC66BB">
                  <w:pPr>
                    <w:pStyle w:val="Sraopastraipa"/>
                    <w:numPr>
                      <w:ilvl w:val="0"/>
                      <w:numId w:val="2"/>
                    </w:numPr>
                    <w:ind w:left="360"/>
                    <w:jc w:val="both"/>
                    <w:rPr>
                      <w:szCs w:val="24"/>
                    </w:rPr>
                  </w:pPr>
                  <w:r w:rsidRPr="00F95804">
                    <w:rPr>
                      <w:szCs w:val="24"/>
                    </w:rPr>
                    <w:t xml:space="preserve">Darbalapiuose „Prielaidos A1 Via Lietuva“ ir „Prielaidos A2 Via Lietuva“ eilutėje Nr. 109 pateikiami suminiai sutaupytų kapitaliniam remontui reikalingų išlaidų skaičiavimai. Daroma prielaida, kad, neatlikus investicijų, kas penkerius metus bus reikalingas esamoms eismo juostoms kapitalinis remontas, kurio išlaidos sudarytų 30 proc. iš „Alternatyvos 1“ planuojamos investicijos vertės. Šie sutaupymai nurodomi darbalapiuose </w:t>
                  </w:r>
                  <w:r w:rsidRPr="342133AA">
                    <w:rPr>
                      <w:szCs w:val="24"/>
                    </w:rPr>
                    <w:t>„Alternatyva 1“ ir „Alternatyva 2“ eilutėje Nr. G.2.</w:t>
                  </w:r>
                </w:p>
                <w:p w14:paraId="4E11C36B" w14:textId="19D2F7C5" w:rsidR="342133AA" w:rsidRPr="00F95804" w:rsidRDefault="342133AA" w:rsidP="00CC66BB">
                  <w:pPr>
                    <w:pStyle w:val="Sraopastraipa"/>
                    <w:numPr>
                      <w:ilvl w:val="0"/>
                      <w:numId w:val="2"/>
                    </w:numPr>
                    <w:ind w:left="360"/>
                    <w:jc w:val="both"/>
                    <w:rPr>
                      <w:szCs w:val="24"/>
                    </w:rPr>
                  </w:pPr>
                  <w:r w:rsidRPr="342133AA">
                    <w:rPr>
                      <w:szCs w:val="24"/>
                    </w:rPr>
                    <w:t xml:space="preserve">Vidutinio metinio paros eismo </w:t>
                  </w:r>
                  <w:r w:rsidRPr="00F95804">
                    <w:rPr>
                      <w:szCs w:val="24"/>
                    </w:rPr>
                    <w:t>intensyvumo (VMPEI) duomenys imami iš Valstybinės ir vietinės reikšmės kelių turto valdymo informacinės sistemos (KTVIS)</w:t>
                  </w:r>
                  <w:hyperlink r:id="rId22" w:anchor="_ftn3" w:history="1">
                    <w:r w:rsidRPr="00F95804">
                      <w:rPr>
                        <w:rStyle w:val="Hipersaitas"/>
                        <w:color w:val="auto"/>
                        <w:szCs w:val="24"/>
                        <w:vertAlign w:val="superscript"/>
                      </w:rPr>
                      <w:t>[3]</w:t>
                    </w:r>
                  </w:hyperlink>
                  <w:r w:rsidRPr="00F95804">
                    <w:rPr>
                      <w:szCs w:val="24"/>
                    </w:rPr>
                    <w:t xml:space="preserve">. </w:t>
                  </w:r>
                </w:p>
                <w:p w14:paraId="1A113B89" w14:textId="7B2AC970" w:rsidR="342133AA" w:rsidRPr="00F95804" w:rsidRDefault="342133AA" w:rsidP="00CC66BB">
                  <w:pPr>
                    <w:pStyle w:val="Sraopastraipa"/>
                    <w:numPr>
                      <w:ilvl w:val="0"/>
                      <w:numId w:val="2"/>
                    </w:numPr>
                    <w:ind w:left="360"/>
                    <w:jc w:val="both"/>
                    <w:rPr>
                      <w:szCs w:val="24"/>
                    </w:rPr>
                  </w:pPr>
                  <w:r w:rsidRPr="00F95804">
                    <w:rPr>
                      <w:szCs w:val="24"/>
                    </w:rPr>
                    <w:t>VMPEI duomenys koreguoti Oficialiosios statistikos portale</w:t>
                  </w:r>
                  <w:hyperlink r:id="rId23" w:anchor="_ftn4" w:history="1">
                    <w:r w:rsidRPr="00F95804">
                      <w:rPr>
                        <w:rStyle w:val="Hipersaitas"/>
                        <w:color w:val="auto"/>
                        <w:szCs w:val="24"/>
                        <w:vertAlign w:val="superscript"/>
                      </w:rPr>
                      <w:t>[4]</w:t>
                    </w:r>
                  </w:hyperlink>
                  <w:r w:rsidRPr="00F95804">
                    <w:rPr>
                      <w:szCs w:val="24"/>
                    </w:rPr>
                    <w:t xml:space="preserve"> viešai skelbiamu realiu BVP pokyčiu procentais: 2,4 proc. 2022 m., -0,3 proc. 2023 m. ir Lietuvos Respublikos finansų ministerijos viešai skelbiamų Ekonominės raidos scenarijuje</w:t>
                  </w:r>
                  <w:hyperlink r:id="rId24" w:anchor="_ftn5" w:history="1">
                    <w:r w:rsidRPr="00F95804">
                      <w:rPr>
                        <w:rStyle w:val="Hipersaitas"/>
                        <w:color w:val="auto"/>
                        <w:szCs w:val="24"/>
                        <w:vertAlign w:val="superscript"/>
                      </w:rPr>
                      <w:t>[5]</w:t>
                    </w:r>
                  </w:hyperlink>
                  <w:r w:rsidRPr="00F95804">
                    <w:rPr>
                      <w:szCs w:val="24"/>
                    </w:rPr>
                    <w:t xml:space="preserve"> prognozuojamais Bendrojo vidaus produkto augimo procentais: 1,6 proc. 2024 m., 2,9 proc. 2025–2027 m. ir vėlesniais metais.</w:t>
                  </w:r>
                </w:p>
                <w:p w14:paraId="665631F8" w14:textId="6176EA39" w:rsidR="342133AA" w:rsidRPr="00F95804" w:rsidRDefault="342133AA" w:rsidP="00CC66BB">
                  <w:pPr>
                    <w:pStyle w:val="Sraopastraipa"/>
                    <w:numPr>
                      <w:ilvl w:val="0"/>
                      <w:numId w:val="2"/>
                    </w:numPr>
                    <w:ind w:left="360"/>
                    <w:jc w:val="both"/>
                    <w:rPr>
                      <w:szCs w:val="24"/>
                    </w:rPr>
                  </w:pPr>
                  <w:r w:rsidRPr="00F95804">
                    <w:rPr>
                      <w:szCs w:val="24"/>
                    </w:rPr>
                    <w:t>Atsižvelgiant į VšĮ Centrinės projektų valdymo agentūros eksperto A. Montrimo rekomendaciją, 1.1 veikloje 2026 m. keleivių VMPEI mažinamas pagal RB RAIL AS 2024 m. paraiškoje „Rail Baltica – 1 435 mm pločio geležinkelio linijos plėtra Estijoje, Latvijoje ir Lietuvoje (IX dalis C)” (toliau – RB paraiška) planuojamus keleivių srautus Kaunas–PL/LT siena ir Kaunas–Vilnius (paraiškos 116 psl. 36 lentelė, darbalapiuose „Prielaidos A1 Via Lietuva“ F144–F145 langeliai ir „Prielaidos A2 Via Lietuva“ F163–F164 langeliai). Apskaičiavus metinį keleivių skaičiaus pokytį (darbalapiuose „Prielaidos A1 Via Lietuva“ F148 langelis ir „Prielaidos A2 Via Lietuva“ F167 langelis), šiuo dydžiu mažinamas keleivių VMPEI 1.1 veikloje 2026 m. (darbalapiuose „Prielaidos A1 Via Lietuva“ G151 langelis ir „Prielaidos A2 Via Lietuva“ G170 langelis).</w:t>
                  </w:r>
                </w:p>
                <w:p w14:paraId="2F1FA02E" w14:textId="0C414AEE" w:rsidR="342133AA" w:rsidRPr="00F95804" w:rsidRDefault="342133AA" w:rsidP="00CC66BB">
                  <w:pPr>
                    <w:pStyle w:val="Sraopastraipa"/>
                    <w:numPr>
                      <w:ilvl w:val="0"/>
                      <w:numId w:val="2"/>
                    </w:numPr>
                    <w:ind w:left="360"/>
                    <w:jc w:val="both"/>
                    <w:rPr>
                      <w:szCs w:val="24"/>
                    </w:rPr>
                  </w:pPr>
                  <w:r w:rsidRPr="00F95804">
                    <w:rPr>
                      <w:szCs w:val="24"/>
                    </w:rPr>
                    <w:lastRenderedPageBreak/>
                    <w:t>1.1 veikloje Rail Baltica įtaka krovininių automobilių VMPEI įvertinta atsižvelgiant į RB paraiškos 130 psl. 41 lentelėje nurodytą planuojamą krovinių srautą Kaunas–PL/LT siena ir Kaunas–Vilnius (darbalapiuose „Prielaidos A1 Via Lietuva“ L144–L145 langeliai ir „Prielaidos A2 Via Lietuva“ L163–L164 langeliai), darant prielaidą, kad vienas vilkikas vidutiniškai veža 20 t krovinio (darbalapiuose „Prielaidos A1 Via Lietuva“ L147 langelis ir „Prielaidos A2 Via Lietuva“ L166 langelis) apskaičiuotas krovininių automobilių, kurie, tikėtina, nebevažiuos keliais, skaičius, šiuo dydžiu mažinamas krovininių automobilių srautas 1.1 veikloje 2026 m. (darbalapiuose „Prielaidos A1 Via Lietuva“ G159 langelis ir „Prielaidos A2 Via Lietuva“ G178 langelis).</w:t>
                  </w:r>
                </w:p>
                <w:p w14:paraId="20852162" w14:textId="614D233F" w:rsidR="342133AA" w:rsidRPr="00F95804" w:rsidRDefault="342133AA" w:rsidP="00CC66BB">
                  <w:pPr>
                    <w:pStyle w:val="Sraopastraipa"/>
                    <w:numPr>
                      <w:ilvl w:val="0"/>
                      <w:numId w:val="2"/>
                    </w:numPr>
                    <w:ind w:left="360"/>
                    <w:jc w:val="both"/>
                    <w:rPr>
                      <w:szCs w:val="24"/>
                    </w:rPr>
                  </w:pPr>
                  <w:r w:rsidRPr="00F95804">
                    <w:rPr>
                      <w:szCs w:val="24"/>
                    </w:rPr>
                    <w:t>Atsižvelgiant į tai, kad dalis 1.1 veikloje planuojamų rekonstruoti kelių konkuruos su Rail Baltica ir kitais projektais, nuo 2027 m. prognozuojamas ne 2,9 proc., bet 1 proc. krovinių VMPEI augimas.</w:t>
                  </w:r>
                </w:p>
                <w:p w14:paraId="708F7AB6" w14:textId="404EEFB5" w:rsidR="342133AA" w:rsidRDefault="342133AA" w:rsidP="00CC66BB">
                  <w:pPr>
                    <w:pStyle w:val="Sraopastraipa"/>
                    <w:numPr>
                      <w:ilvl w:val="0"/>
                      <w:numId w:val="2"/>
                    </w:numPr>
                    <w:ind w:left="360"/>
                    <w:jc w:val="both"/>
                    <w:rPr>
                      <w:szCs w:val="24"/>
                    </w:rPr>
                  </w:pPr>
                  <w:r w:rsidRPr="00F95804">
                    <w:rPr>
                      <w:szCs w:val="24"/>
                    </w:rPr>
                    <w:t xml:space="preserve">1.2–1.4 veiklos nekonkuruoja su planuojamais įgyvendinti Rail Baltica ir kitais projektais. Didžiausią dalį VMPEI sudaro vietinis transportas, todėl planuojamas VMPEI didinamas pagal Lietuvos Respublikos finansų ministerijos viešai skelbiamame </w:t>
                  </w:r>
                  <w:r w:rsidRPr="342133AA">
                    <w:rPr>
                      <w:szCs w:val="24"/>
                    </w:rPr>
                    <w:t>Ekonominės raidos scenarijuje prognozuojamus Bendrojo vidaus produkto augimo procentus: 1,6 proc. 2024 m., 2,9 proc. 2025–2027 m. ir vėlesniais metais.</w:t>
                  </w:r>
                </w:p>
                <w:p w14:paraId="1B9200AD" w14:textId="17BB72C2" w:rsidR="342133AA" w:rsidRDefault="342133AA" w:rsidP="00CC66BB">
                  <w:pPr>
                    <w:pStyle w:val="Sraopastraipa"/>
                    <w:numPr>
                      <w:ilvl w:val="0"/>
                      <w:numId w:val="2"/>
                    </w:numPr>
                    <w:ind w:left="360"/>
                    <w:jc w:val="both"/>
                    <w:rPr>
                      <w:szCs w:val="24"/>
                    </w:rPr>
                  </w:pPr>
                  <w:r w:rsidRPr="342133AA">
                    <w:rPr>
                      <w:szCs w:val="24"/>
                    </w:rPr>
                    <w:t>Socialinė ekonominė nauda pradedama skaičiuoti nuo kitų metų po priemonės įgyvendinimo pradžios.</w:t>
                  </w:r>
                </w:p>
                <w:p w14:paraId="6B1AA539" w14:textId="5AE8CE3E" w:rsidR="342133AA" w:rsidRPr="00F95804" w:rsidRDefault="342133AA" w:rsidP="00CC66BB">
                  <w:pPr>
                    <w:pStyle w:val="Sraopastraipa"/>
                    <w:numPr>
                      <w:ilvl w:val="0"/>
                      <w:numId w:val="2"/>
                    </w:numPr>
                    <w:ind w:left="360"/>
                    <w:jc w:val="both"/>
                    <w:rPr>
                      <w:szCs w:val="24"/>
                    </w:rPr>
                  </w:pPr>
                  <w:r w:rsidRPr="342133AA">
                    <w:rPr>
                      <w:szCs w:val="24"/>
                    </w:rPr>
                    <w:t xml:space="preserve">Naudos </w:t>
                  </w:r>
                  <w:r w:rsidRPr="00F95804">
                    <w:rPr>
                      <w:szCs w:val="24"/>
                    </w:rPr>
                    <w:t>komponentai (laiko sutaupymai, kelių transporto priemonių eksploatacinių sąnaudų (KTPES) sutaupymai, nelaimingų atsitikimų sumažėjimas) pasirinkti vadovaujantis Konversijos koeficientų apskaičiavimo ir socialinio-ekonominio poveikio (naudos/žalos) vertinimo metodika</w:t>
                  </w:r>
                  <w:hyperlink r:id="rId25" w:anchor="_ftn6" w:history="1">
                    <w:r w:rsidRPr="00F95804">
                      <w:rPr>
                        <w:rStyle w:val="Hipersaitas"/>
                        <w:color w:val="auto"/>
                        <w:szCs w:val="24"/>
                        <w:vertAlign w:val="superscript"/>
                      </w:rPr>
                      <w:t>[6]</w:t>
                    </w:r>
                  </w:hyperlink>
                  <w:r w:rsidRPr="00F95804">
                    <w:rPr>
                      <w:szCs w:val="24"/>
                    </w:rPr>
                    <w:t>. Laiko ir KTPES sutaupymai skaičiuojami pagal metodikos 2.4-1 intarpe (167 psl.) ir 2.4-3 intarpe (173 psl.) pateiktus pavyzdžius ir šios metodikos 6 priede pateiktas atnaujintas laiko, KTPES, nelaimingų atsitikimų Lietuvoje (2024 m. kainomis) įverčių reikšmes. Kiekvienos veiklos nauda apskaičiuojama atskirai, suminius skaičiavimus žr. darbalapiuose „Prielaidos A1 Via Lietuva“ eilutėse Nr. 135–137, Nr. 256–257 ir „Prielaidos A2 Via Lietuva“ eilutėse Nr. 154–156, 275–276. Darbalapiuose „Prielaidos A1 Via Lietuva“ ir „Prielaidos A2 Via Lietuva“ eilutėse Nr. 17–21 esanti lentelė „Investicijos pagal metus procentais“ skirta apskaičiuoti kiekvienos veiklos investicijas pagal metus. Šis procentas naudojamas skaičiuojant naudos komponentus 2023–2030 m. (kol dar ne visos investicijos atliktos, nauda skaičiuojama atsižvelgiant į realų investicijų procentą). Nuo 2031 m., kadangi planuotos investicijos atliktos 100 proc., skaičiuojama visa investicijų nauda. Nelaimingų atsitikimų sumažėjimo nauda skaičiuota atskirai 1.1, 1.2 ir 1.3 veikloms, nes kitose veiklose šis naudos komponentas nevertintas.</w:t>
                  </w:r>
                </w:p>
                <w:p w14:paraId="0E00B964" w14:textId="5F1E609E" w:rsidR="342133AA" w:rsidRPr="00F95804" w:rsidRDefault="342133AA" w:rsidP="00CC66BB">
                  <w:pPr>
                    <w:pStyle w:val="Sraopastraipa"/>
                    <w:numPr>
                      <w:ilvl w:val="0"/>
                      <w:numId w:val="2"/>
                    </w:numPr>
                    <w:ind w:left="360"/>
                    <w:jc w:val="both"/>
                    <w:rPr>
                      <w:szCs w:val="24"/>
                    </w:rPr>
                  </w:pPr>
                  <w:r w:rsidRPr="00F95804">
                    <w:rPr>
                      <w:szCs w:val="24"/>
                    </w:rPr>
                    <w:t xml:space="preserve">Dėl intervencijos prognozuojamas laiko sutaupymas apskaičiuojamas atsižvelgiant į VMPEI, prognozuojamą srautų augimą, vidutinį greitį prieš ir po intervencijos. Vertinant laiko sutaupymus, 1.1–1.3 veiklose daroma prielaida, kad 60 proc. kelionių </w:t>
                  </w:r>
                  <w:r w:rsidRPr="342133AA">
                    <w:rPr>
                      <w:szCs w:val="24"/>
                    </w:rPr>
                    <w:t xml:space="preserve">sudarys kelionės darbo reikalais, o 1.4 veikloje – 40 proc. kelionių darbo reikalais, atitinkamai pasirenkamas sutaupyto laiko paskirstymas ir įverčiai. Preliminarus vidutinis greitis prieš ir po intervencijos </w:t>
                  </w:r>
                  <w:r w:rsidRPr="00F95804">
                    <w:rPr>
                      <w:szCs w:val="24"/>
                    </w:rPr>
                    <w:t>nurodomas darbalapiuose „Prielaidos A1 Via Lietuva“: prieš intervenciją – E126–E130 langeliuose, po intervencijos – H126–H130 langeliuose ir „Prielaidos A2 Via Lietuva“: prieš intervenciją – E145–E149 langeliuose, po intervencijos – H145–H149 langeliuose. Numatoma, kad po intervencijos vidutinis greitis sąlygos didesnį kelių pralaidumą ir padidės. „Alternatyvoje 2“ dėl intervencijos prognozuojamas preliminarus vidutinis greitis 1.1 veiklai išlieka toks pat kaip ir „Alternatyvoje 1“, nes kelio A5 56,83–97,06 km ruože planuojamas leistino greičio apribojimas iki 130 km/val., o kelio A1 (A. Meškinio vidurinis tiltas) ruože – iki 110 km/val. Veiklai 1.2 dėl intervencijos prognozuojamas preliminarus vidutinis greitis, lyginant su „Alternatyva 1“, padidės, nes kelio A14 21,50–64,332 km ruože prognozuojamas leistino greičio padidėjimas nuo 90 iki 100 km/val.</w:t>
                  </w:r>
                </w:p>
                <w:p w14:paraId="60E3891C" w14:textId="6D61348D" w:rsidR="342133AA" w:rsidRPr="00F95804" w:rsidRDefault="342133AA" w:rsidP="00CC66BB">
                  <w:pPr>
                    <w:pStyle w:val="Sraopastraipa"/>
                    <w:numPr>
                      <w:ilvl w:val="0"/>
                      <w:numId w:val="2"/>
                    </w:numPr>
                    <w:ind w:left="360"/>
                    <w:jc w:val="both"/>
                    <w:rPr>
                      <w:szCs w:val="24"/>
                    </w:rPr>
                  </w:pPr>
                  <w:r w:rsidRPr="00F95804">
                    <w:rPr>
                      <w:szCs w:val="24"/>
                    </w:rPr>
                    <w:lastRenderedPageBreak/>
                    <w:t xml:space="preserve">Dėl intervencijos prognozuojamas KTPES sutaupymas apskaičiuojamas atsižvelgiant į VMPEI, prognozuojamą srautų augimą, ruožo ilgį, vidutinį kelio dangos nelygumą IRI, m/km prieš ir po intervencijos. Preliminarus vidutinis IRI, m/km prieš ir po intervencijos nurodomas darbalapiuose „Prielaidos A1 Via Lietuva“: prieš intervenciją – F126–F130 langeliuose, po intervencijos – I126–I130 langeliuose ir „Prielaidos A2 Via Lietuva“: prieš intervenciją – F145–F149 langeliuose, po intervencijos – I145–I149 langeliuose. </w:t>
                  </w:r>
                </w:p>
                <w:p w14:paraId="08B8BBC7" w14:textId="019FA758" w:rsidR="342133AA" w:rsidRPr="00F95804" w:rsidRDefault="342133AA" w:rsidP="00CC66BB">
                  <w:pPr>
                    <w:pStyle w:val="Sraopastraipa"/>
                    <w:numPr>
                      <w:ilvl w:val="0"/>
                      <w:numId w:val="2"/>
                    </w:numPr>
                    <w:ind w:left="360"/>
                    <w:jc w:val="both"/>
                    <w:rPr>
                      <w:szCs w:val="24"/>
                    </w:rPr>
                  </w:pPr>
                  <w:r w:rsidRPr="00F95804">
                    <w:rPr>
                      <w:szCs w:val="24"/>
                    </w:rPr>
                    <w:t>Įskaitinių eismo įvykių statistika yra gaunama iš VšĮ Transporto kompetencijų agentūros viešai skelbiamų duomenų</w:t>
                  </w:r>
                  <w:hyperlink r:id="rId26" w:anchor="_ftn7" w:history="1">
                    <w:r w:rsidRPr="00F95804">
                      <w:rPr>
                        <w:rStyle w:val="Hipersaitas"/>
                        <w:color w:val="auto"/>
                        <w:szCs w:val="24"/>
                        <w:vertAlign w:val="superscript"/>
                      </w:rPr>
                      <w:t>[7]</w:t>
                    </w:r>
                  </w:hyperlink>
                  <w:r w:rsidRPr="00F95804">
                    <w:rPr>
                      <w:szCs w:val="24"/>
                    </w:rPr>
                    <w:t xml:space="preserve">. </w:t>
                  </w:r>
                </w:p>
                <w:p w14:paraId="5FBE8708" w14:textId="0A6235D8" w:rsidR="342133AA" w:rsidRPr="00F95804" w:rsidRDefault="342133AA" w:rsidP="00CC66BB">
                  <w:pPr>
                    <w:pStyle w:val="Sraopastraipa"/>
                    <w:numPr>
                      <w:ilvl w:val="0"/>
                      <w:numId w:val="2"/>
                    </w:numPr>
                    <w:ind w:left="360"/>
                    <w:jc w:val="both"/>
                    <w:rPr>
                      <w:szCs w:val="24"/>
                    </w:rPr>
                  </w:pPr>
                  <w:r w:rsidRPr="00F95804">
                    <w:rPr>
                      <w:szCs w:val="24"/>
                    </w:rPr>
                    <w:t>Dėl intervencijos prognozuojamas nelaimingų atsitikimų sumažėjimas procentais nustatomas remiantis Automobilių kelių investicijų vadovo 2 priede pateiktais Tarva LT poveikio koeficientais</w:t>
                  </w:r>
                  <w:hyperlink r:id="rId27" w:anchor="_ftn8" w:history="1">
                    <w:r w:rsidRPr="00F95804">
                      <w:rPr>
                        <w:rStyle w:val="Hipersaitas"/>
                        <w:color w:val="auto"/>
                        <w:szCs w:val="24"/>
                        <w:vertAlign w:val="superscript"/>
                      </w:rPr>
                      <w:t>[8]</w:t>
                    </w:r>
                  </w:hyperlink>
                  <w:r w:rsidRPr="00F95804">
                    <w:rPr>
                      <w:szCs w:val="24"/>
                    </w:rPr>
                    <w:t>. Prielaida, kad po rekonstrukcijos 1.1 veikloje nelaimingų atsitikimų skaičius sumažės 65 proc., daroma vadovaujantis 2022 m. atliktos analizės duomenimis, kelio Via Baltica atkarpoje A5 Kaunas–Marijampolė–Suvalkai (17,34–56,83 km). 2015–2018 m. šis kelio ruožas buvo rekonstruotas į 2+2 eismo juostas, buvo analizuojami 3 metų įskaitiniai eismo įvykiai iki projekto įgyvendinimo (2012–2014 m.) ir įgyvendinus projektą (2019–2021 m.). Atliktos analizės rezultatai parodė, kad eismo įvykių skaičius sumažėjo 65,7 proc. Atlikus 2020 m. įskaitinių eismo įvykių analizę, padaryta išvada, kad dėl netinkamos kelio infrastruktūros įvyko 26 proc. nelaimingų atsitikimų. Daroma prielaida, kad 1.2 ir 1.3 veiklose atlikus intervencijas nelaimingų atsitikimų skaičius sumažės 25 proc. „Alternatyvoje 2“ prognozuojamas nelaimingų atsitikim</w:t>
                  </w:r>
                  <w:r w:rsidRPr="342133AA">
                    <w:rPr>
                      <w:szCs w:val="24"/>
                    </w:rPr>
                    <w:t xml:space="preserve">ų sumažėjimas ir išvengtų </w:t>
                  </w:r>
                  <w:r w:rsidRPr="00F95804">
                    <w:rPr>
                      <w:szCs w:val="24"/>
                    </w:rPr>
                    <w:t>eismo įvykių skaičius išlieka toks pat kaip ir „Alternatyvoje 1“, nes eismo srautas lieka nepakitęs, o siekiama eliminuoti dabartinėje (iki intervencijos) infrastruktūroje užfiksuotus nelaimingus atsitikimus.</w:t>
                  </w:r>
                </w:p>
                <w:p w14:paraId="545DA69F" w14:textId="4BD0E341" w:rsidR="342133AA" w:rsidRPr="00F95804" w:rsidRDefault="342133AA" w:rsidP="00CC66BB">
                  <w:pPr>
                    <w:pStyle w:val="Sraopastraipa"/>
                    <w:numPr>
                      <w:ilvl w:val="0"/>
                      <w:numId w:val="2"/>
                    </w:numPr>
                    <w:ind w:left="360"/>
                    <w:jc w:val="both"/>
                    <w:rPr>
                      <w:szCs w:val="24"/>
                    </w:rPr>
                  </w:pPr>
                  <w:r w:rsidRPr="00F95804">
                    <w:rPr>
                      <w:szCs w:val="24"/>
                    </w:rPr>
                    <w:t>Darbalapiuose „Prielaidos A1 Via Lietuva“ eilutėse Nr. 306–312 ir „Prielaidos A2 Via Lietuva“ eilutėse Nr. 325–331 pateikiami skaičiavimai kaip bus siekiamas pažangos priemonės rezultatas „Dėl patobulintos kelių infrastruktūros sutaupytas laikas, darbo dienų per metus“. Skaičiuojant dėl patobulintos kelių infrastruktūros sutaupytą laiką, keleivių valandomis per metus (darbalapiuose „Prielaidos A1 Via Lietuva“ eilutėse Nr. 306–311 ir „Prielaidos A2 Via Lietuva“ eilutėse Nr. 325–330), buvo atsižvelgta į kelių ruožų ilgį, vidutinį transporto priemonių greitį prieš ir po intervencijos, užimtumo rodiklį vienoje transporto priemonėje, prognozuojamą VMPEI srauto augimą. Skaičiuojant 2023–2030 m. sutaupytą laiką, keleivių valandomis per metus, kol dar ne visos investicijos atliktos, sutaupytas laikas skaičiuojamas atsižvelgiant į realų investicijų procentą. Apskaičiavę sutaupytą laiką, keleivių valandomis per metus, jį padaliname iš vidutinio faktinio darbo valandų skaičiaus per savaitę Lietuvoje</w:t>
                  </w:r>
                  <w:hyperlink r:id="rId28" w:anchor="_ftn9" w:history="1">
                    <w:r w:rsidRPr="00F95804">
                      <w:rPr>
                        <w:rStyle w:val="Hipersaitas"/>
                        <w:color w:val="auto"/>
                        <w:szCs w:val="24"/>
                        <w:vertAlign w:val="superscript"/>
                      </w:rPr>
                      <w:t>[9]</w:t>
                    </w:r>
                  </w:hyperlink>
                  <w:r w:rsidRPr="00F95804">
                    <w:rPr>
                      <w:szCs w:val="24"/>
                    </w:rPr>
                    <w:t xml:space="preserve"> (2023 m. – 38,3 val.) ir padauginame iš 5 darbo dienų per savaitę ir apskaičiuojame siekiamą rezultatą darbo dienomis per metus (darbalapiuose „Prielaidos A1 Via Lietuva“ eilutė Nr. 312 ir „Prielaidos A2 Via Lietuva“ eilutė Nr. 331). Siekiamas pažangos priemonės rezultatas nurodomas darbalapiuose „Alternatyva 1“ ir „Alternatyva 2“ eilutėje Nr. K.</w:t>
                  </w:r>
                </w:p>
                <w:p w14:paraId="3E91AD63" w14:textId="6CF99A87" w:rsidR="342133AA" w:rsidRDefault="342133AA" w:rsidP="00CC66BB">
                  <w:pPr>
                    <w:ind w:left="360"/>
                    <w:jc w:val="both"/>
                    <w:rPr>
                      <w:szCs w:val="24"/>
                    </w:rPr>
                  </w:pPr>
                  <w:r w:rsidRPr="342133AA">
                    <w:rPr>
                      <w:szCs w:val="24"/>
                    </w:rPr>
                    <w:t xml:space="preserve"> </w:t>
                  </w:r>
                </w:p>
                <w:p w14:paraId="2B627BC4" w14:textId="3F1ED928" w:rsidR="342133AA" w:rsidRDefault="342133AA" w:rsidP="00CC66BB">
                  <w:pPr>
                    <w:jc w:val="both"/>
                    <w:rPr>
                      <w:szCs w:val="24"/>
                    </w:rPr>
                  </w:pPr>
                  <w:r w:rsidRPr="342133AA">
                    <w:rPr>
                      <w:szCs w:val="24"/>
                    </w:rPr>
                    <w:t>„Alternatyvos 2” vertinimas buvo atliktas, siekiant įsivertinti visus galimus sprendimus gerinant susisiekimą keliais ir parinkti geriausią alternatyvą. Vertinant alternatyvas, pažymėtini šie pasirinktų alternatyvų skirtumai, kurie atspindėti ir skaičiuoklėje:</w:t>
                  </w:r>
                </w:p>
                <w:p w14:paraId="2F3D1228" w14:textId="18C3613A" w:rsidR="342133AA" w:rsidRPr="00F95804" w:rsidRDefault="342133AA" w:rsidP="00CC66BB">
                  <w:pPr>
                    <w:pStyle w:val="Sraopastraipa"/>
                    <w:numPr>
                      <w:ilvl w:val="0"/>
                      <w:numId w:val="1"/>
                    </w:numPr>
                    <w:ind w:left="360"/>
                    <w:jc w:val="both"/>
                    <w:rPr>
                      <w:szCs w:val="24"/>
                    </w:rPr>
                  </w:pPr>
                  <w:r w:rsidRPr="342133AA">
                    <w:rPr>
                      <w:szCs w:val="24"/>
                    </w:rPr>
                    <w:t>„Alternatyvoje 1</w:t>
                  </w:r>
                  <w:r w:rsidRPr="00F95804">
                    <w:rPr>
                      <w:szCs w:val="24"/>
                    </w:rPr>
                    <w:t>“ valstybinės reikšmės kelių A5 56,83–97,06 km, A1 99,03–100,47 km (A. Meškinio vidurinis tiltas), 130 11,60–31,10 km ir A16 15,55–25,75 km ruožuose planuojama esamą eismo juostų skaičių padidinti iki 2+2 eismo juostų ir valstybinės reikšmės kelio A14 21,50–64,332 km ruože planuojama esamą eismo juostų skaičių padidinti iki 2+1 eismo juostų;</w:t>
                  </w:r>
                </w:p>
                <w:p w14:paraId="0AFEA1E3" w14:textId="4CA51698" w:rsidR="342133AA" w:rsidRPr="00F95804" w:rsidRDefault="342133AA" w:rsidP="00CC66BB">
                  <w:pPr>
                    <w:pStyle w:val="Sraopastraipa"/>
                    <w:numPr>
                      <w:ilvl w:val="0"/>
                      <w:numId w:val="1"/>
                    </w:numPr>
                    <w:ind w:left="360"/>
                    <w:jc w:val="both"/>
                    <w:rPr>
                      <w:szCs w:val="24"/>
                    </w:rPr>
                  </w:pPr>
                  <w:r w:rsidRPr="00F95804">
                    <w:rPr>
                      <w:szCs w:val="24"/>
                    </w:rPr>
                    <w:t xml:space="preserve">„Alternatyvos 2“ skaičiavimams naudotos reikšmingesnių pokyčių prielaidos, susijusios su didesnio skaičiaus  eismo juostų kai kuriuose keliuose įrengimu, kuris pareikalautų didesnių investicijų: valstybinės reikšmės kelių A5 56,83–97,06 km ir A1 99,03–100,47 km (A. Meškinio vidurinis tiltas) ruožuose planuojama esamą eismo juostų skaičių padidinti iki 3+3 </w:t>
                  </w:r>
                  <w:r w:rsidRPr="00F95804">
                    <w:rPr>
                      <w:szCs w:val="24"/>
                    </w:rPr>
                    <w:lastRenderedPageBreak/>
                    <w:t>eismo juostų; valstybinės reikšmės kelių A14 21,50–64,332 km, 130 11,60–31,10 km ir A16 15,55–25,75 km ruožuose planuojama esamą eismo juostų skaičių padidinti iki 2+2 eismo juostų. Nutiesus Zarasų aplinkkelį, kelionė krovininiais automobiliais būtų apmokestinta važiuojant aplinkkeliu į vieną pusę (skaičiavimai pateikiami darbalapio „Prielaidos A2 Via Lietuva“ eilutėse Nr. 130–137).</w:t>
                  </w:r>
                </w:p>
                <w:p w14:paraId="4A5466DA" w14:textId="5DD6AADD" w:rsidR="342133AA" w:rsidRPr="00F95804" w:rsidRDefault="342133AA" w:rsidP="00CC66BB">
                  <w:pPr>
                    <w:jc w:val="both"/>
                    <w:rPr>
                      <w:szCs w:val="24"/>
                    </w:rPr>
                  </w:pPr>
                  <w:r w:rsidRPr="00F95804">
                    <w:rPr>
                      <w:szCs w:val="24"/>
                    </w:rPr>
                    <w:t xml:space="preserve"> </w:t>
                  </w:r>
                </w:p>
                <w:p w14:paraId="2C8D1DAF" w14:textId="3D043FBB" w:rsidR="342133AA" w:rsidRDefault="342133AA" w:rsidP="00CC66BB">
                  <w:pPr>
                    <w:jc w:val="both"/>
                    <w:rPr>
                      <w:szCs w:val="24"/>
                    </w:rPr>
                  </w:pPr>
                  <w:r w:rsidRPr="00F95804">
                    <w:rPr>
                      <w:szCs w:val="24"/>
                    </w:rPr>
                    <w:t xml:space="preserve">Apskaičiavus ekonominės naudos ir išlaidų santykio (ENIS) rodiklį, nustatyta: nors „Alternatyva 2“, vertinant ateities perspektyvas ir augančius visuomenės poreikius, yra taip pat vertinga, tačiau  saikingesnes investicijas numatanti „Alternatyva 1“, esant objektyviai ribotiems kelių tinklo priežiūros ir plėtros finansavimo </w:t>
                  </w:r>
                  <w:r w:rsidRPr="342133AA">
                    <w:rPr>
                      <w:szCs w:val="24"/>
                    </w:rPr>
                    <w:t>ištekliams ir greitesnį investicijų atsipirkimą atspindinčiam rodikliui ENIS (1,64), yra tinkamesnė alternatyva 2024–</w:t>
                  </w:r>
                  <w:r w:rsidRPr="00823E6D">
                    <w:rPr>
                      <w:szCs w:val="24"/>
                    </w:rPr>
                    <w:t xml:space="preserve">2030 m. </w:t>
                  </w:r>
                  <w:r w:rsidRPr="342133AA">
                    <w:rPr>
                      <w:szCs w:val="24"/>
                    </w:rPr>
                    <w:t xml:space="preserve">vykdomų ir planuojamų vykdyti veiklų požiūriu. </w:t>
                  </w:r>
                </w:p>
                <w:p w14:paraId="2DBD9A2F" w14:textId="5E48C0EC" w:rsidR="342133AA" w:rsidRDefault="342133AA" w:rsidP="00CC66BB">
                  <w:pPr>
                    <w:jc w:val="both"/>
                    <w:rPr>
                      <w:szCs w:val="24"/>
                    </w:rPr>
                  </w:pPr>
                  <w:r w:rsidRPr="342133AA">
                    <w:rPr>
                      <w:szCs w:val="24"/>
                    </w:rPr>
                    <w:t xml:space="preserve"> </w:t>
                  </w:r>
                </w:p>
                <w:p w14:paraId="6A6D8FA0" w14:textId="0AA23986" w:rsidR="342133AA" w:rsidRDefault="342133AA" w:rsidP="0028243E">
                  <w:pPr>
                    <w:jc w:val="both"/>
                    <w:rPr>
                      <w:i/>
                      <w:iCs/>
                      <w:color w:val="808080" w:themeColor="background1" w:themeShade="80"/>
                      <w:sz w:val="20"/>
                    </w:rPr>
                  </w:pPr>
                  <w:r w:rsidRPr="342133AA">
                    <w:rPr>
                      <w:szCs w:val="24"/>
                    </w:rPr>
                    <w:t>Pažymėtina, kad išsamūs ekonominę alternatyvų vertę atspindinčių rodiklių reikšmių  paskaičiavimai Pažangos aprašo „Gerinti susisiekimą kelių transportu“ skaičiuoklėje ir jų analizė pateikiama pagal VšĮ Centrinės projektų valdymo agentūros patvirtintą skaičiuoklės rengimo metodiką ir prielaidas, tačiau skaičiavimų rezultatai turi būti peržiūrimi ir gali būti pakeisti atsižvelgiant į geopolitinius, makroekonominius, teisės aktų, strateginių prioritetų ir kitus pokyčius, kurių nebuvo galima numatyti minėtų skaičiavimų rengimo metu.</w:t>
                  </w:r>
                </w:p>
              </w:tc>
            </w:tr>
          </w:tbl>
          <w:p w14:paraId="394F4FB5" w14:textId="662BEEC6" w:rsidR="00EB0851" w:rsidRPr="00212E2B" w:rsidRDefault="58CE53FA" w:rsidP="00CC66BB">
            <w:pPr>
              <w:jc w:val="both"/>
              <w:rPr>
                <w:sz w:val="20"/>
              </w:rPr>
            </w:pPr>
            <w:hyperlink r:id="rId29" w:anchor="_ftnref1" w:history="1">
              <w:r w:rsidRPr="342133AA">
                <w:rPr>
                  <w:rStyle w:val="Hipersaitas"/>
                  <w:sz w:val="20"/>
                  <w:vertAlign w:val="superscript"/>
                </w:rPr>
                <w:t>[1]</w:t>
              </w:r>
            </w:hyperlink>
            <w:hyperlink r:id="rId30" w:history="1">
              <w:r w:rsidRPr="342133AA">
                <w:rPr>
                  <w:rStyle w:val="Hipersaitas"/>
                  <w:sz w:val="20"/>
                </w:rPr>
                <w:t>https://www.ppplietuva.lt/lt/docview/?file=%2Fdocuments%2Ffiles%2FPriemoniu+skaiciuokle_v1_0_20210211.xlsm</w:t>
              </w:r>
            </w:hyperlink>
            <w:r w:rsidRPr="342133AA">
              <w:rPr>
                <w:sz w:val="20"/>
              </w:rPr>
              <w:t xml:space="preserve"> </w:t>
            </w:r>
          </w:p>
          <w:p w14:paraId="57716B59" w14:textId="116FADF4" w:rsidR="00EB0851" w:rsidRPr="00212E2B" w:rsidRDefault="58CE53FA" w:rsidP="00CC66BB">
            <w:pPr>
              <w:jc w:val="both"/>
              <w:rPr>
                <w:sz w:val="20"/>
              </w:rPr>
            </w:pPr>
            <w:hyperlink r:id="rId31" w:anchor="_ftnref2" w:history="1">
              <w:r w:rsidRPr="342133AA">
                <w:rPr>
                  <w:rStyle w:val="Hipersaitas"/>
                  <w:sz w:val="20"/>
                  <w:vertAlign w:val="superscript"/>
                </w:rPr>
                <w:t>[2]</w:t>
              </w:r>
            </w:hyperlink>
            <w:r w:rsidRPr="342133AA">
              <w:rPr>
                <w:sz w:val="20"/>
              </w:rPr>
              <w:t xml:space="preserve"> AB „Via Lietuva“ (tuo metu – Lietuvos automobilių kelių direkcijos) generalinio direktoriaus patarėjo 2023 m. birželio 26 d. įsakymu Nr. VE-139 „Dėl akcinės bendrovės Lietuvos automobilių kelių direkcijos valstybinės reikšmės kelių ir žemės apskaitos procesų dokumentų tvirtinimo“.</w:t>
            </w:r>
          </w:p>
          <w:p w14:paraId="43CB770B" w14:textId="2B81A4F7" w:rsidR="00EB0851" w:rsidRPr="00212E2B" w:rsidRDefault="58CE53FA" w:rsidP="00CC66BB">
            <w:pPr>
              <w:jc w:val="both"/>
              <w:rPr>
                <w:rStyle w:val="Hipersaitas"/>
                <w:sz w:val="20"/>
              </w:rPr>
            </w:pPr>
            <w:hyperlink r:id="rId32" w:anchor="_ftnref3" w:history="1">
              <w:r w:rsidRPr="342133AA">
                <w:rPr>
                  <w:rStyle w:val="Hipersaitas"/>
                  <w:sz w:val="20"/>
                  <w:vertAlign w:val="superscript"/>
                </w:rPr>
                <w:t>[3]</w:t>
              </w:r>
            </w:hyperlink>
            <w:r w:rsidRPr="342133AA">
              <w:rPr>
                <w:sz w:val="20"/>
              </w:rPr>
              <w:t xml:space="preserve"> </w:t>
            </w:r>
            <w:hyperlink r:id="rId33" w:history="1">
              <w:r w:rsidRPr="342133AA">
                <w:rPr>
                  <w:rStyle w:val="Hipersaitas"/>
                  <w:sz w:val="20"/>
                </w:rPr>
                <w:t>https://www.e-tar.lt/portal/lt/legalAct/ee23d880355d11ec992fe4cdfceb5666</w:t>
              </w:r>
            </w:hyperlink>
          </w:p>
          <w:p w14:paraId="460561F6" w14:textId="107DEBA3" w:rsidR="00EB0851" w:rsidRPr="00212E2B" w:rsidRDefault="58CE53FA" w:rsidP="00CC66BB">
            <w:pPr>
              <w:jc w:val="both"/>
              <w:rPr>
                <w:rStyle w:val="Hipersaitas"/>
                <w:sz w:val="20"/>
              </w:rPr>
            </w:pPr>
            <w:hyperlink r:id="rId34" w:anchor="_ftnref4" w:history="1">
              <w:r w:rsidRPr="342133AA">
                <w:rPr>
                  <w:rStyle w:val="Hipersaitas"/>
                  <w:sz w:val="20"/>
                  <w:vertAlign w:val="superscript"/>
                </w:rPr>
                <w:t>[4]</w:t>
              </w:r>
            </w:hyperlink>
            <w:r w:rsidRPr="342133AA">
              <w:rPr>
                <w:sz w:val="20"/>
              </w:rPr>
              <w:t xml:space="preserve"> </w:t>
            </w:r>
            <w:hyperlink r:id="rId35" w:anchor="/" w:history="1">
              <w:r w:rsidRPr="342133AA">
                <w:rPr>
                  <w:rStyle w:val="Hipersaitas"/>
                  <w:sz w:val="20"/>
                </w:rPr>
                <w:t>https://osp.stat.gov.lt/statistiniu-rodikliu-analize?hash=2ceaa158-bcfa-400b-8b03-c13731986064#/</w:t>
              </w:r>
            </w:hyperlink>
          </w:p>
          <w:p w14:paraId="5A721DFD" w14:textId="6A604D50" w:rsidR="00EB0851" w:rsidRPr="00212E2B" w:rsidRDefault="58CE53FA" w:rsidP="00CC66BB">
            <w:pPr>
              <w:jc w:val="both"/>
              <w:rPr>
                <w:rStyle w:val="Hipersaitas"/>
                <w:sz w:val="20"/>
              </w:rPr>
            </w:pPr>
            <w:hyperlink r:id="rId36" w:anchor="_ftnref5" w:history="1">
              <w:r w:rsidRPr="342133AA">
                <w:rPr>
                  <w:rStyle w:val="Hipersaitas"/>
                  <w:sz w:val="20"/>
                  <w:vertAlign w:val="superscript"/>
                </w:rPr>
                <w:t>[5]</w:t>
              </w:r>
            </w:hyperlink>
            <w:r w:rsidRPr="342133AA">
              <w:rPr>
                <w:sz w:val="20"/>
              </w:rPr>
              <w:t xml:space="preserve"> </w:t>
            </w:r>
            <w:hyperlink r:id="rId37" w:history="1">
              <w:r w:rsidRPr="342133AA">
                <w:rPr>
                  <w:rStyle w:val="Hipersaitas"/>
                  <w:sz w:val="20"/>
                </w:rPr>
                <w:t>https://finmin.lrv.lt/lt/aktualus-valstybes-finansu-duomenys/ekonomines-raidos-scenarijus</w:t>
              </w:r>
            </w:hyperlink>
          </w:p>
          <w:p w14:paraId="4C316411" w14:textId="30B87DA5" w:rsidR="00EB0851" w:rsidRPr="00212E2B" w:rsidRDefault="58CE53FA" w:rsidP="00CC66BB">
            <w:pPr>
              <w:jc w:val="both"/>
              <w:rPr>
                <w:sz w:val="20"/>
              </w:rPr>
            </w:pPr>
            <w:hyperlink r:id="rId38" w:anchor="_ftnref6" w:history="1">
              <w:r w:rsidRPr="342133AA">
                <w:rPr>
                  <w:rStyle w:val="Hipersaitas"/>
                  <w:sz w:val="20"/>
                  <w:vertAlign w:val="superscript"/>
                </w:rPr>
                <w:t>[6]</w:t>
              </w:r>
            </w:hyperlink>
            <w:r w:rsidRPr="342133AA">
              <w:rPr>
                <w:sz w:val="20"/>
              </w:rPr>
              <w:t xml:space="preserve"> Konversijos koeficientų apskaičiavimo ir socialinio-ekonominio poveikio (naudos/žalos) vertinimo metodika, patvirtinta VšĮ Centrinės projektų valdymo agentūros direktoriaus 2019 m. sausio 2 d. įsakymu Nr. 2019/81.</w:t>
            </w:r>
          </w:p>
          <w:p w14:paraId="18A04AFE" w14:textId="2E5FA503" w:rsidR="00EB0851" w:rsidRPr="00212E2B" w:rsidRDefault="58CE53FA" w:rsidP="00CC66BB">
            <w:pPr>
              <w:jc w:val="both"/>
              <w:rPr>
                <w:rStyle w:val="Hipersaitas"/>
                <w:sz w:val="20"/>
              </w:rPr>
            </w:pPr>
            <w:hyperlink r:id="rId39" w:anchor="_ftnref7" w:history="1">
              <w:r w:rsidRPr="342133AA">
                <w:rPr>
                  <w:rStyle w:val="Hipersaitas"/>
                  <w:sz w:val="20"/>
                  <w:vertAlign w:val="superscript"/>
                </w:rPr>
                <w:t>[7]</w:t>
              </w:r>
            </w:hyperlink>
            <w:r w:rsidRPr="342133AA">
              <w:rPr>
                <w:sz w:val="20"/>
              </w:rPr>
              <w:t xml:space="preserve"> </w:t>
            </w:r>
            <w:hyperlink r:id="rId40" w:anchor="tab-0" w:history="1">
              <w:r w:rsidRPr="342133AA">
                <w:rPr>
                  <w:rStyle w:val="Hipersaitas"/>
                  <w:sz w:val="20"/>
                </w:rPr>
                <w:t>https://tka.lt/katalogas/eismo-ivykiu-statistika-lietuvoje/#tab-0</w:t>
              </w:r>
            </w:hyperlink>
          </w:p>
          <w:p w14:paraId="0ABFF212" w14:textId="32F054E3" w:rsidR="00EB0851" w:rsidRPr="00212E2B" w:rsidRDefault="58CE53FA" w:rsidP="00CC66BB">
            <w:pPr>
              <w:jc w:val="both"/>
              <w:rPr>
                <w:rStyle w:val="Hipersaitas"/>
                <w:sz w:val="20"/>
              </w:rPr>
            </w:pPr>
            <w:hyperlink r:id="rId41" w:anchor="_ftnref8" w:history="1">
              <w:r w:rsidRPr="342133AA">
                <w:rPr>
                  <w:rStyle w:val="Hipersaitas"/>
                  <w:sz w:val="20"/>
                  <w:vertAlign w:val="superscript"/>
                </w:rPr>
                <w:t>[8]</w:t>
              </w:r>
            </w:hyperlink>
            <w:r w:rsidRPr="342133AA">
              <w:rPr>
                <w:sz w:val="20"/>
              </w:rPr>
              <w:t xml:space="preserve"> </w:t>
            </w:r>
            <w:hyperlink r:id="rId42" w:history="1">
              <w:r w:rsidRPr="342133AA">
                <w:rPr>
                  <w:rStyle w:val="Hipersaitas"/>
                  <w:sz w:val="20"/>
                </w:rPr>
                <w:t>https://www.e-tar.lt/portal/lt/legalAct/70972890940511e5a6f4e928c954d72b</w:t>
              </w:r>
            </w:hyperlink>
          </w:p>
          <w:p w14:paraId="71D7BEC9" w14:textId="218C0EAD" w:rsidR="00E44DC8" w:rsidRPr="00212E2B" w:rsidRDefault="58CE53FA" w:rsidP="0028243E">
            <w:pPr>
              <w:jc w:val="both"/>
              <w:rPr>
                <w:i/>
                <w:sz w:val="20"/>
                <w:szCs w:val="24"/>
              </w:rPr>
            </w:pPr>
            <w:hyperlink r:id="rId43" w:anchor="_ftnref9" w:history="1">
              <w:r w:rsidRPr="342133AA">
                <w:rPr>
                  <w:rStyle w:val="Hipersaitas"/>
                  <w:sz w:val="20"/>
                  <w:vertAlign w:val="superscript"/>
                </w:rPr>
                <w:t>[9]</w:t>
              </w:r>
            </w:hyperlink>
            <w:r w:rsidRPr="342133AA">
              <w:rPr>
                <w:color w:val="156082"/>
                <w:sz w:val="20"/>
              </w:rPr>
              <w:t xml:space="preserve"> </w:t>
            </w:r>
            <w:hyperlink r:id="rId44" w:history="1">
              <w:r w:rsidRPr="342133AA">
                <w:rPr>
                  <w:rStyle w:val="Hipersaitas"/>
                  <w:sz w:val="20"/>
                </w:rPr>
                <w:t>https://ec.europa.eu/eurostat/databrowser/view/lfsa_ewhan2/default/table?lang=en</w:t>
              </w:r>
            </w:hyperlink>
          </w:p>
        </w:tc>
      </w:tr>
    </w:tbl>
    <w:p w14:paraId="4BCA500A" w14:textId="77777777" w:rsidR="00E44DC8" w:rsidRDefault="00E44DC8">
      <w:pPr>
        <w:ind w:firstLine="567"/>
        <w:jc w:val="both"/>
        <w:rPr>
          <w:sz w:val="20"/>
        </w:rPr>
      </w:pPr>
    </w:p>
    <w:p w14:paraId="35DC52AE" w14:textId="77777777" w:rsidR="00E44DC8" w:rsidRDefault="00E44DC8">
      <w:pPr>
        <w:ind w:firstLine="567"/>
        <w:jc w:val="both"/>
        <w:rPr>
          <w:i/>
          <w:color w:val="808080"/>
          <w:sz w:val="20"/>
        </w:rPr>
      </w:pPr>
    </w:p>
    <w:p w14:paraId="605CBE64" w14:textId="77777777" w:rsidR="00E44DC8" w:rsidRDefault="005C645F">
      <w:pPr>
        <w:jc w:val="center"/>
        <w:rPr>
          <w:sz w:val="22"/>
          <w:szCs w:val="22"/>
        </w:rPr>
      </w:pPr>
      <w:r>
        <w:rPr>
          <w:sz w:val="22"/>
          <w:szCs w:val="22"/>
        </w:rPr>
        <w:t>___________________________</w:t>
      </w:r>
    </w:p>
    <w:p w14:paraId="35CE2CF6" w14:textId="77777777" w:rsidR="00CF0D07" w:rsidRDefault="00CF0D07">
      <w:pPr>
        <w:jc w:val="center"/>
        <w:rPr>
          <w:sz w:val="22"/>
          <w:szCs w:val="22"/>
        </w:rPr>
      </w:pPr>
    </w:p>
    <w:p w14:paraId="2F3CA868" w14:textId="7EC3F177" w:rsidR="00CF0D07" w:rsidRDefault="00CF0D07" w:rsidP="006E4C15">
      <w:pPr>
        <w:jc w:val="center"/>
        <w:rPr>
          <w:sz w:val="22"/>
          <w:szCs w:val="22"/>
        </w:rPr>
      </w:pPr>
    </w:p>
    <w:sectPr w:rsidR="00CF0D07">
      <w:headerReference w:type="even" r:id="rId45"/>
      <w:headerReference w:type="default" r:id="rId46"/>
      <w:footerReference w:type="even" r:id="rId47"/>
      <w:footerReference w:type="default" r:id="rId48"/>
      <w:headerReference w:type="first" r:id="rId49"/>
      <w:footerReference w:type="first" r:id="rId5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3EE89" w14:textId="77777777" w:rsidR="00F764E6" w:rsidRDefault="00F764E6">
      <w:pPr>
        <w:rPr>
          <w:sz w:val="22"/>
          <w:szCs w:val="22"/>
        </w:rPr>
      </w:pPr>
      <w:r>
        <w:rPr>
          <w:sz w:val="22"/>
          <w:szCs w:val="22"/>
        </w:rPr>
        <w:separator/>
      </w:r>
    </w:p>
  </w:endnote>
  <w:endnote w:type="continuationSeparator" w:id="0">
    <w:p w14:paraId="5E3ACDDC" w14:textId="77777777" w:rsidR="00F764E6" w:rsidRDefault="00F764E6">
      <w:pPr>
        <w:rPr>
          <w:sz w:val="22"/>
          <w:szCs w:val="22"/>
        </w:rPr>
      </w:pPr>
      <w:r>
        <w:rPr>
          <w:sz w:val="22"/>
          <w:szCs w:val="22"/>
        </w:rPr>
        <w:continuationSeparator/>
      </w:r>
    </w:p>
  </w:endnote>
  <w:endnote w:type="continuationNotice" w:id="1">
    <w:p w14:paraId="22C5D094" w14:textId="77777777" w:rsidR="00F764E6" w:rsidRDefault="00F764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40DB" w14:textId="77777777" w:rsidR="00E44DC8" w:rsidRDefault="00E44DC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7EE7" w14:textId="77777777" w:rsidR="00E44DC8" w:rsidRDefault="00E44DC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6D2F" w14:textId="77777777" w:rsidR="00E44DC8" w:rsidRDefault="00E44DC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574BC" w14:textId="77777777" w:rsidR="00F764E6" w:rsidRDefault="00F764E6">
      <w:pPr>
        <w:rPr>
          <w:sz w:val="22"/>
          <w:szCs w:val="22"/>
        </w:rPr>
      </w:pPr>
      <w:r>
        <w:rPr>
          <w:sz w:val="22"/>
          <w:szCs w:val="22"/>
        </w:rPr>
        <w:separator/>
      </w:r>
    </w:p>
  </w:footnote>
  <w:footnote w:type="continuationSeparator" w:id="0">
    <w:p w14:paraId="3EDDFA2A" w14:textId="77777777" w:rsidR="00F764E6" w:rsidRDefault="00F764E6">
      <w:pPr>
        <w:rPr>
          <w:sz w:val="22"/>
          <w:szCs w:val="22"/>
        </w:rPr>
      </w:pPr>
      <w:r>
        <w:rPr>
          <w:sz w:val="22"/>
          <w:szCs w:val="22"/>
        </w:rPr>
        <w:continuationSeparator/>
      </w:r>
    </w:p>
  </w:footnote>
  <w:footnote w:type="continuationNotice" w:id="1">
    <w:p w14:paraId="0A1F659F" w14:textId="77777777" w:rsidR="00F764E6" w:rsidRDefault="00F764E6"/>
  </w:footnote>
  <w:footnote w:id="2">
    <w:p w14:paraId="71E16A90" w14:textId="77777777" w:rsidR="00C875E5" w:rsidRDefault="00C875E5" w:rsidP="00C875E5">
      <w:pPr>
        <w:pStyle w:val="Puslapioinaostekstas"/>
        <w:jc w:val="both"/>
      </w:pPr>
      <w:r>
        <w:rPr>
          <w:rStyle w:val="Puslapioinaosnuoroda"/>
        </w:rPr>
        <w:footnoteRef/>
      </w:r>
      <w:r>
        <w:t xml:space="preserve"> 2021–2030 metų Nacionalinis pažangos planas, patvirtintas Lietuvos Respublikos Vyriausybės 2020 m. rugsėjo 9 d. nutarimu Nr. 998 „Dėl 2021–2030 metų Nacionalinio pažangos plano patvirtinimo“.</w:t>
      </w:r>
    </w:p>
    <w:p w14:paraId="6FC1FC10" w14:textId="77777777" w:rsidR="00C875E5" w:rsidRDefault="00C875E5" w:rsidP="00C875E5">
      <w:pPr>
        <w:pStyle w:val="Puslapioinaostekstas"/>
      </w:pPr>
    </w:p>
  </w:footnote>
  <w:footnote w:id="3">
    <w:p w14:paraId="1A65EE27" w14:textId="77777777" w:rsidR="00194AC7" w:rsidRDefault="00194AC7" w:rsidP="00194AC7">
      <w:pPr>
        <w:pStyle w:val="Puslapioinaostekstas"/>
      </w:pPr>
      <w:r>
        <w:rPr>
          <w:rStyle w:val="Puslapioinaosnuoroda"/>
        </w:rPr>
        <w:footnoteRef/>
      </w:r>
      <w:r>
        <w:t xml:space="preserve"> Krašto keliai, vedantys į TEN-T kelius. </w:t>
      </w:r>
    </w:p>
  </w:footnote>
  <w:footnote w:id="4">
    <w:p w14:paraId="46A1C7E8" w14:textId="77777777" w:rsidR="00401F3B" w:rsidRDefault="00401F3B" w:rsidP="00401F3B">
      <w:pPr>
        <w:pStyle w:val="Puslapioinaostekstas"/>
        <w:jc w:val="both"/>
      </w:pPr>
      <w:r>
        <w:rPr>
          <w:rStyle w:val="Puslapioinaosnuoroda"/>
        </w:rPr>
        <w:footnoteRef/>
      </w:r>
      <w:r>
        <w:t xml:space="preserve"> Lietuvos Respublikos Seimo 2020 m. gruodžio 11 d. nutarimas Nr. XIV-72 ,,</w:t>
      </w:r>
      <w:r>
        <w:rPr>
          <w:bCs/>
          <w:color w:val="000000"/>
          <w:lang w:eastAsia="lt-LT"/>
        </w:rPr>
        <w:t xml:space="preserve">Dėl Aštuonioliktosios </w:t>
      </w:r>
      <w:r>
        <w:rPr>
          <w:rFonts w:eastAsia="Calibri"/>
          <w:bCs/>
        </w:rPr>
        <w:t>Lietuvos Respublikos Vyriausybės programos“</w:t>
      </w:r>
    </w:p>
  </w:footnote>
  <w:footnote w:id="5">
    <w:p w14:paraId="477EE6CC" w14:textId="77777777" w:rsidR="00401F3B" w:rsidRDefault="00401F3B" w:rsidP="00401F3B">
      <w:pPr>
        <w:pStyle w:val="Puslapioinaostekstas"/>
        <w:jc w:val="both"/>
      </w:pPr>
      <w:r>
        <w:rPr>
          <w:rStyle w:val="Puslapioinaosnuoroda"/>
        </w:rPr>
        <w:footnoteRef/>
      </w:r>
      <w:r>
        <w:t xml:space="preserve"> </w:t>
      </w:r>
      <w:r>
        <w:rPr>
          <w:bCs/>
          <w:color w:val="000000"/>
          <w:lang w:eastAsia="lt-LT"/>
        </w:rPr>
        <w:t xml:space="preserve">Lietuvos Respublikos Vyriausybės 2021 m. kovo 10 d. nutarimas Nr. 155 ,,Dėl Aštuonioliktosios </w:t>
      </w:r>
      <w:r>
        <w:rPr>
          <w:rFonts w:eastAsia="Calibri"/>
          <w:bCs/>
        </w:rPr>
        <w:t xml:space="preserve">Lietuvos Respublikos Vyriausybės programos nuostatų įgyvendinimo plano patvirtinimo“ </w:t>
      </w:r>
    </w:p>
  </w:footnote>
  <w:footnote w:id="6">
    <w:p w14:paraId="26724CF7" w14:textId="0774EDD8" w:rsidR="008D626C" w:rsidRDefault="008D626C" w:rsidP="001C20AB">
      <w:pPr>
        <w:pStyle w:val="Puslapioinaostekstas"/>
        <w:jc w:val="both"/>
      </w:pPr>
      <w:r>
        <w:rPr>
          <w:rStyle w:val="Puslapioinaosnuoroda"/>
        </w:rPr>
        <w:footnoteRef/>
      </w:r>
      <w:r>
        <w:t xml:space="preserve"> </w:t>
      </w:r>
      <w:r w:rsidR="001C20AB" w:rsidRPr="001C20AB">
        <w:t>Lietuvos Respublikos Vyriausybės 2025 m. kovo 12 d. nutarim</w:t>
      </w:r>
      <w:r w:rsidR="00743F56">
        <w:t>as</w:t>
      </w:r>
      <w:r w:rsidR="001C20AB" w:rsidRPr="001C20AB">
        <w:t xml:space="preserve"> Nr. 151 „Dėl Lietuvos Respublikos Vyriausybės programos nuostatų įgyvendinimo plano patvirtinimo“.</w:t>
      </w:r>
    </w:p>
  </w:footnote>
  <w:footnote w:id="7">
    <w:p w14:paraId="37BBC3F3" w14:textId="5150B941" w:rsidR="001C20AB" w:rsidRDefault="001C20AB" w:rsidP="00743F56">
      <w:pPr>
        <w:pStyle w:val="Puslapioinaostekstas"/>
        <w:jc w:val="both"/>
      </w:pPr>
      <w:r>
        <w:rPr>
          <w:rStyle w:val="Puslapioinaosnuoroda"/>
        </w:rPr>
        <w:footnoteRef/>
      </w:r>
      <w:r>
        <w:t xml:space="preserve"> </w:t>
      </w:r>
      <w:r w:rsidR="00743F56" w:rsidRPr="00743F56">
        <w:t>Lietuvos Respublikos Vyriausybės 2025 m. gruodžio 10 d. nutarimas Nr. 895 „Dėl Dvidešimtosios Lietuvos Respublikos Vyriausybės programos nuostatų įgyvendinimo plano patvirtinimo“</w:t>
      </w:r>
    </w:p>
  </w:footnote>
  <w:footnote w:id="8">
    <w:p w14:paraId="6A68FFF1" w14:textId="77777777" w:rsidR="00401F3B" w:rsidRDefault="00401F3B" w:rsidP="00401F3B">
      <w:pPr>
        <w:pStyle w:val="Puslapioinaostekstas"/>
        <w:jc w:val="both"/>
      </w:pPr>
      <w:r>
        <w:rPr>
          <w:rStyle w:val="Puslapioinaosnuoroda"/>
        </w:rPr>
        <w:footnoteRef/>
      </w:r>
      <w:r>
        <w:t xml:space="preserve"> Lietuvos Respublikos susisiekimo ministro 2022 m. vasario 9 d. įsakymas Nr. 3-86 „Dėl </w:t>
      </w:r>
      <w:r>
        <w:rPr>
          <w:iCs/>
          <w:color w:val="000000"/>
          <w:szCs w:val="24"/>
          <w:lang w:eastAsia="lt-LT"/>
        </w:rPr>
        <w:t xml:space="preserve">Lietuvos transporto infrastruktūros plėtros iki 2030 m. plano </w:t>
      </w:r>
      <w:r>
        <w:t>patvirtinimo“.</w:t>
      </w:r>
    </w:p>
  </w:footnote>
  <w:footnote w:id="9">
    <w:p w14:paraId="592FA69A" w14:textId="77777777" w:rsidR="00401F3B" w:rsidRDefault="00401F3B" w:rsidP="00CA1EEB">
      <w:pPr>
        <w:pStyle w:val="Puslapioinaostekstas"/>
        <w:jc w:val="both"/>
      </w:pPr>
      <w:r>
        <w:rPr>
          <w:rStyle w:val="Puslapioinaosnuoroda"/>
        </w:rPr>
        <w:footnoteRef/>
      </w:r>
      <w:r>
        <w:t xml:space="preserve"> Lietuvos Respublikos s</w:t>
      </w:r>
      <w:r>
        <w:rPr>
          <w:iCs/>
          <w:color w:val="000000"/>
        </w:rPr>
        <w:t xml:space="preserve">usisiekimo ministro 2022 m. birželio 30 d. įsakymas Nr. 3-340 ,,Dėl </w:t>
      </w:r>
      <w:r>
        <w:rPr>
          <w:iCs/>
          <w:color w:val="000000"/>
          <w:lang w:val="en-US"/>
        </w:rPr>
        <w:t>Valstybinės reikšmės kelių priežiūros ir plėtros 2022–2035 m. strategin</w:t>
      </w:r>
      <w:r>
        <w:rPr>
          <w:iCs/>
          <w:color w:val="000000"/>
        </w:rPr>
        <w:t>ių gairių patvirtinimo“</w:t>
      </w:r>
    </w:p>
  </w:footnote>
  <w:footnote w:id="10">
    <w:p w14:paraId="14174AEC" w14:textId="77777777" w:rsidR="00401F3B" w:rsidRDefault="00401F3B" w:rsidP="00401F3B">
      <w:pPr>
        <w:pStyle w:val="Puslapioinaostekstas"/>
        <w:jc w:val="both"/>
      </w:pPr>
      <w:r>
        <w:rPr>
          <w:rStyle w:val="Puslapioinaosnuoroda"/>
        </w:rPr>
        <w:footnoteRef/>
      </w:r>
      <w:r>
        <w:t xml:space="preserve"> 2020 metų Nacionalinė reformų darbotvarkė, patvirtinta Lietuvos Respublikos Vyriausybės 2020 m. gegužės 13 d. nutarimu Nr. 498 „Dėl 2020 metų Nacionalinės reformų darbotvarkės patvirtinimo“.</w:t>
      </w:r>
    </w:p>
  </w:footnote>
  <w:footnote w:id="11">
    <w:p w14:paraId="5CA20591" w14:textId="77777777" w:rsidR="00401F3B" w:rsidRDefault="00401F3B" w:rsidP="00401F3B">
      <w:pPr>
        <w:pStyle w:val="Puslapioinaostekstas"/>
        <w:jc w:val="both"/>
      </w:pPr>
      <w:r>
        <w:rPr>
          <w:rStyle w:val="Puslapioinaosnuoroda"/>
        </w:rPr>
        <w:footnoteRef/>
      </w:r>
      <w:r>
        <w:t xml:space="preserve"> 2015 m. rugsėjo 25 d. Generalinės Asamblėjos rezoliucija „Keiskime mūsų pasaulį: Darnaus vystymosi darbotvarkė iki 2030 metų“, internetinė prieiga: </w:t>
      </w:r>
      <w:hyperlink r:id="rId1" w:history="1">
        <w:r>
          <w:rPr>
            <w:rStyle w:val="Hipersaitas"/>
          </w:rPr>
          <w:t>https://osp.stat.gov.lt/documents/10180/483818/darbotvarke_DVR.pdf</w:t>
        </w:r>
      </w:hyperlink>
    </w:p>
  </w:footnote>
  <w:footnote w:id="12">
    <w:p w14:paraId="344CBD7F" w14:textId="4AE7348C" w:rsidR="00FF40B5" w:rsidRDefault="00FF40B5" w:rsidP="00F51C0F">
      <w:pPr>
        <w:pStyle w:val="Puslapioinaostekstas"/>
        <w:jc w:val="both"/>
      </w:pPr>
      <w:r>
        <w:rPr>
          <w:rStyle w:val="Puslapioinaosnuoroda"/>
        </w:rPr>
        <w:footnoteRef/>
      </w:r>
      <w:r>
        <w:t xml:space="preserve"> Lietuvos Respublikos Vyriausybės 2021 m. balandžio 28 d. nutarimas Nr. 292 ,,Dėl </w:t>
      </w:r>
      <w:r w:rsidR="000F0577">
        <w:t>S</w:t>
      </w:r>
      <w:r>
        <w:rPr>
          <w:szCs w:val="24"/>
          <w:lang w:eastAsia="lt-LT"/>
        </w:rPr>
        <w:t>trateginio valdymo</w:t>
      </w:r>
      <w:r w:rsidR="000F0577">
        <w:rPr>
          <w:szCs w:val="24"/>
          <w:lang w:eastAsia="lt-LT"/>
        </w:rPr>
        <w:t xml:space="preserve"> metodikos patvirtinimo</w:t>
      </w:r>
      <w:r>
        <w:rPr>
          <w:szCs w:val="24"/>
          <w:lang w:eastAsia="lt-LT"/>
        </w:rPr>
        <w:t xml:space="preserve">“. </w:t>
      </w:r>
    </w:p>
  </w:footnote>
  <w:footnote w:id="13">
    <w:p w14:paraId="7F0E788A" w14:textId="69C10086" w:rsidR="00FF40B5" w:rsidRPr="001668B6" w:rsidRDefault="00FF40B5" w:rsidP="00F51C0F">
      <w:pPr>
        <w:autoSpaceDE w:val="0"/>
        <w:autoSpaceDN w:val="0"/>
        <w:adjustRightInd w:val="0"/>
        <w:jc w:val="both"/>
        <w:rPr>
          <w:rFonts w:eastAsia="Arial"/>
          <w:iCs/>
          <w:strike/>
          <w:sz w:val="20"/>
          <w:lang w:eastAsia="ar-SA"/>
        </w:rPr>
      </w:pPr>
      <w:r>
        <w:rPr>
          <w:rStyle w:val="Puslapioinaosnuoroda"/>
        </w:rPr>
        <w:footnoteRef/>
      </w:r>
      <w:r>
        <w:t xml:space="preserve"> </w:t>
      </w:r>
      <w:r>
        <w:rPr>
          <w:rFonts w:eastAsia="Arial"/>
          <w:iCs/>
          <w:sz w:val="20"/>
          <w:lang w:eastAsia="ar-SA"/>
        </w:rPr>
        <w:t>Lietuvos automobilių kelių direkcijos prie Susisiekimo ministerijos</w:t>
      </w:r>
      <w:r w:rsidR="004836C4">
        <w:rPr>
          <w:rFonts w:eastAsia="Arial"/>
          <w:iCs/>
          <w:sz w:val="20"/>
          <w:lang w:eastAsia="ar-SA"/>
        </w:rPr>
        <w:t xml:space="preserve"> (</w:t>
      </w:r>
      <w:r w:rsidR="004836C4">
        <w:rPr>
          <w:rFonts w:eastAsia="Arial"/>
          <w:iCs/>
          <w:sz w:val="20"/>
          <w:lang w:val="en-US" w:eastAsia="ar-SA"/>
        </w:rPr>
        <w:t xml:space="preserve">2024 m. </w:t>
      </w:r>
      <w:r w:rsidR="004836C4" w:rsidRPr="00B1277B">
        <w:rPr>
          <w:rFonts w:eastAsia="Arial"/>
          <w:iCs/>
          <w:sz w:val="20"/>
          <w:lang w:eastAsia="ar-SA"/>
        </w:rPr>
        <w:t>pavadinimas pakeistas į AB Via Lietuva)</w:t>
      </w:r>
      <w:r w:rsidRPr="00B1277B">
        <w:rPr>
          <w:rFonts w:eastAsia="Arial"/>
          <w:iCs/>
          <w:sz w:val="20"/>
          <w:lang w:eastAsia="ar-SA"/>
        </w:rPr>
        <w:t xml:space="preserve"> direktoriaus 2018 m. spalio 17 d. įsakymu Nr. V-228 patvirtinta ,,Kelio statinių (tiltų, viadukų, estakadų, tunelių), esančių valstybinės reikšmės keliuose, statybos, rekonstravimo, kapitalinio remonto projektų planavimo, rengimo ir įgyvendinimo atrankos metodika“; Lietuvos automobilių kelių direkcijos prie Susisiekimo ministerijos </w:t>
      </w:r>
      <w:r w:rsidR="004836C4" w:rsidRPr="00B1277B">
        <w:rPr>
          <w:rFonts w:eastAsia="Arial"/>
          <w:iCs/>
          <w:sz w:val="20"/>
          <w:lang w:eastAsia="ar-SA"/>
        </w:rPr>
        <w:t xml:space="preserve">(2024 m. pavadinimas pakeistas į AB Via Lietuva) </w:t>
      </w:r>
      <w:r w:rsidRPr="00B1277B">
        <w:rPr>
          <w:rFonts w:eastAsia="Arial"/>
          <w:iCs/>
          <w:sz w:val="20"/>
          <w:lang w:eastAsia="ar-SA"/>
        </w:rPr>
        <w:t>direktoriaus 2020 m. birželio 19 d. įsakymu Nr. V-81 ,,Valstybinės reikšmės kelių dangos būklės vertinimo tvarkos aprašas“</w:t>
      </w:r>
      <w:r w:rsidR="00F51C0F">
        <w:rPr>
          <w:rFonts w:eastAsia="Arial"/>
          <w:iCs/>
          <w:sz w:val="20"/>
          <w:lang w:eastAsia="ar-SA"/>
        </w:rPr>
        <w:t>.</w:t>
      </w:r>
    </w:p>
  </w:footnote>
  <w:footnote w:id="14">
    <w:p w14:paraId="6FB67C0F" w14:textId="6CCCD149" w:rsidR="00FF40B5" w:rsidRDefault="00FF40B5" w:rsidP="00F51C0F">
      <w:pPr>
        <w:autoSpaceDE w:val="0"/>
        <w:autoSpaceDN w:val="0"/>
        <w:adjustRightInd w:val="0"/>
        <w:jc w:val="both"/>
      </w:pPr>
      <w:r w:rsidRPr="00B1277B">
        <w:rPr>
          <w:rStyle w:val="Puslapioinaosnuoroda"/>
        </w:rPr>
        <w:footnoteRef/>
      </w:r>
      <w:r w:rsidRPr="00B1277B">
        <w:t xml:space="preserve"> </w:t>
      </w:r>
      <w:r w:rsidRPr="00B1277B">
        <w:rPr>
          <w:rFonts w:eastAsia="Arial"/>
          <w:iCs/>
          <w:sz w:val="20"/>
          <w:lang w:eastAsia="ar-SA"/>
        </w:rPr>
        <w:t xml:space="preserve">VĮ Lietuvos automobilių kelių direkcijos </w:t>
      </w:r>
      <w:r w:rsidR="004836C4" w:rsidRPr="00B1277B">
        <w:rPr>
          <w:rFonts w:eastAsia="Arial"/>
          <w:iCs/>
          <w:sz w:val="20"/>
          <w:lang w:eastAsia="ar-SA"/>
        </w:rPr>
        <w:t xml:space="preserve">(2024 m. pavadinimas pakeistas į AB Via Lietuva) </w:t>
      </w:r>
      <w:r w:rsidRPr="00B1277B">
        <w:rPr>
          <w:rFonts w:eastAsia="Arial"/>
          <w:iCs/>
          <w:sz w:val="20"/>
          <w:lang w:eastAsia="ar-SA"/>
        </w:rPr>
        <w:t xml:space="preserve">2021-04-16 įsakymas Nr. VE-62 direktoriaus įsakymas ,,Dėl sudarytos kelio statinių (tiltų, viadukų, estakadų, tunelių), esančių valstybinės reikšmės keliuose, statybos, rekonstravimo, rengimo ir įgyvendinimo prioritetinės eilės patvirtinimo“; </w:t>
      </w:r>
      <w:r w:rsidRPr="00B1277B">
        <w:rPr>
          <w:sz w:val="20"/>
        </w:rPr>
        <w:t xml:space="preserve">VĮ Lietuvos automobilių kelių direkcijos </w:t>
      </w:r>
      <w:r w:rsidR="00135E35" w:rsidRPr="00B1277B">
        <w:rPr>
          <w:rFonts w:eastAsia="Arial"/>
          <w:iCs/>
          <w:sz w:val="20"/>
          <w:lang w:eastAsia="ar-SA"/>
        </w:rPr>
        <w:t xml:space="preserve">(2024 m. pavadinimas pakeistas į AB Via Lietuva) </w:t>
      </w:r>
      <w:r w:rsidRPr="00B1277B">
        <w:rPr>
          <w:sz w:val="20"/>
        </w:rPr>
        <w:t>direktoriaus 2021 m. gegužės 3 d. įsakymu Nr. VE-80 patvirtintos ,,Krašto kelių, kuriuose neužtikrinamas leistinas važiavimo greičio</w:t>
      </w:r>
      <w:r>
        <w:rPr>
          <w:sz w:val="20"/>
        </w:rPr>
        <w:t xml:space="preserve"> režimas (išilginis kelio dangos nelygumas ≥ 5 m/km), prioritetinė eilė“, ,,Krašto kelių, kurie neatitinka kelio kategorijos (kelio dangos plotis ≤ 5 m), prioritetinė eilė“, ,,Rekonstruotinų ir remontuotinų automagistralių ir greitkelių ruožų prioritetinė eilė“,  ,,Rekonstruotinų ir remontuotinų krašto kelių ruožų prioritetinė eilė“, ,,Rekonstruotinų ir remontuotinų magistralinių kelių ruožų prioritetinė eilė“, ,,Rekonstruotinų ir remontuotinų rajoninių kelių ruožų prioritetinė eilė“.</w:t>
      </w:r>
    </w:p>
  </w:footnote>
  <w:footnote w:id="15">
    <w:p w14:paraId="6BE33164" w14:textId="77777777" w:rsidR="003A4129" w:rsidRDefault="003A4129" w:rsidP="003A4129">
      <w:pPr>
        <w:pStyle w:val="Puslapioinaostekstas"/>
      </w:pPr>
      <w:r>
        <w:rPr>
          <w:rStyle w:val="Puslapioinaosnuoroda"/>
        </w:rPr>
        <w:footnoteRef/>
      </w:r>
      <w:r>
        <w:t xml:space="preserve"> https://finmin.lrv.lt/lt/aktualus-valstybes-finansu-duomenys/ekonomines-raidos-scenarijus</w:t>
      </w:r>
    </w:p>
  </w:footnote>
  <w:footnote w:id="16">
    <w:p w14:paraId="0AD174B7" w14:textId="77777777" w:rsidR="005A5C54" w:rsidRDefault="005A5C54" w:rsidP="005A5C54">
      <w:pPr>
        <w:pStyle w:val="Puslapioinaostekstas"/>
        <w:jc w:val="both"/>
      </w:pPr>
      <w:r>
        <w:rPr>
          <w:rStyle w:val="Puslapioinaosnuoroda"/>
        </w:rPr>
        <w:footnoteRef/>
      </w:r>
      <w:r>
        <w:t xml:space="preserve"> </w:t>
      </w:r>
      <w:r>
        <w:rPr>
          <w:bCs/>
          <w:color w:val="000000"/>
          <w:lang w:eastAsia="lt-LT"/>
        </w:rPr>
        <w:t xml:space="preserve">Lietuvos Respublikos Vyriausybės 2021 m. kovo 10 d. nutarimas Nr. 155 ,,Dėl Aštuonioliktosios </w:t>
      </w:r>
      <w:r>
        <w:rPr>
          <w:rFonts w:eastAsia="Calibri"/>
          <w:bCs/>
        </w:rPr>
        <w:t>Lietuvos Respublikos Vyriausybės programos nuostatų įgyvendinimo plano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9AC6" w14:textId="77777777" w:rsidR="00E44DC8" w:rsidRDefault="00E44DC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FBF0" w14:textId="77777777" w:rsidR="00E44DC8" w:rsidRDefault="005C645F">
    <w:pPr>
      <w:tabs>
        <w:tab w:val="center" w:pos="4819"/>
        <w:tab w:val="right" w:pos="9638"/>
      </w:tabs>
      <w:jc w:val="center"/>
    </w:pPr>
    <w:r>
      <w:fldChar w:fldCharType="begin"/>
    </w:r>
    <w:r>
      <w:instrText>PAGE   \* MERGEFORMAT</w:instrText>
    </w:r>
    <w:r>
      <w:fldChar w:fldCharType="separate"/>
    </w:r>
    <w:r>
      <w:rPr>
        <w:noProof/>
      </w:rPr>
      <w:t>3</w:t>
    </w:r>
    <w:r>
      <w:fldChar w:fldCharType="end"/>
    </w:r>
  </w:p>
  <w:p w14:paraId="3B7F01C0" w14:textId="77777777" w:rsidR="00E44DC8" w:rsidRDefault="00E44DC8">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FFC7B" w14:textId="77777777" w:rsidR="00E44DC8" w:rsidRDefault="00E44DC8">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2FF8"/>
    <w:multiLevelType w:val="multilevel"/>
    <w:tmpl w:val="DDA6E91A"/>
    <w:lvl w:ilvl="0">
      <w:start w:val="1"/>
      <w:numFmt w:val="decimal"/>
      <w:lvlText w:val="%1."/>
      <w:lvlJc w:val="left"/>
      <w:pPr>
        <w:ind w:left="420" w:hanging="420"/>
      </w:pPr>
    </w:lvl>
    <w:lvl w:ilvl="1">
      <w:start w:val="1"/>
      <w:numFmt w:val="decimal"/>
      <w:lvlText w:val="%1.%2."/>
      <w:lvlJc w:val="left"/>
      <w:pPr>
        <w:ind w:left="1009" w:hanging="420"/>
      </w:pPr>
    </w:lvl>
    <w:lvl w:ilvl="2">
      <w:start w:val="1"/>
      <w:numFmt w:val="decimal"/>
      <w:lvlText w:val="%1.%2.%3."/>
      <w:lvlJc w:val="left"/>
      <w:pPr>
        <w:ind w:left="1898" w:hanging="720"/>
      </w:pPr>
    </w:lvl>
    <w:lvl w:ilvl="3">
      <w:start w:val="1"/>
      <w:numFmt w:val="decimal"/>
      <w:lvlText w:val="%1.%2.%3.%4."/>
      <w:lvlJc w:val="left"/>
      <w:pPr>
        <w:ind w:left="2487" w:hanging="720"/>
      </w:pPr>
    </w:lvl>
    <w:lvl w:ilvl="4">
      <w:start w:val="1"/>
      <w:numFmt w:val="decimal"/>
      <w:lvlText w:val="%1.%2.%3.%4.%5."/>
      <w:lvlJc w:val="left"/>
      <w:pPr>
        <w:ind w:left="3436" w:hanging="1080"/>
      </w:pPr>
    </w:lvl>
    <w:lvl w:ilvl="5">
      <w:start w:val="1"/>
      <w:numFmt w:val="decimal"/>
      <w:lvlText w:val="%1.%2.%3.%4.%5.%6."/>
      <w:lvlJc w:val="left"/>
      <w:pPr>
        <w:ind w:left="4025" w:hanging="1080"/>
      </w:pPr>
    </w:lvl>
    <w:lvl w:ilvl="6">
      <w:start w:val="1"/>
      <w:numFmt w:val="decimal"/>
      <w:lvlText w:val="%1.%2.%3.%4.%5.%6.%7."/>
      <w:lvlJc w:val="left"/>
      <w:pPr>
        <w:ind w:left="4974" w:hanging="1440"/>
      </w:pPr>
    </w:lvl>
    <w:lvl w:ilvl="7">
      <w:start w:val="1"/>
      <w:numFmt w:val="decimal"/>
      <w:lvlText w:val="%1.%2.%3.%4.%5.%6.%7.%8."/>
      <w:lvlJc w:val="left"/>
      <w:pPr>
        <w:ind w:left="5563" w:hanging="1440"/>
      </w:pPr>
    </w:lvl>
    <w:lvl w:ilvl="8">
      <w:start w:val="1"/>
      <w:numFmt w:val="decimal"/>
      <w:lvlText w:val="%1.%2.%3.%4.%5.%6.%7.%8.%9."/>
      <w:lvlJc w:val="left"/>
      <w:pPr>
        <w:ind w:left="6512" w:hanging="1800"/>
      </w:pPr>
    </w:lvl>
  </w:abstractNum>
  <w:abstractNum w:abstractNumId="1" w15:restartNumberingAfterBreak="0">
    <w:nsid w:val="085A12D5"/>
    <w:multiLevelType w:val="multilevel"/>
    <w:tmpl w:val="96B653AA"/>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lvl>
    <w:lvl w:ilvl="2">
      <w:start w:val="1"/>
      <w:numFmt w:val="bullet"/>
      <w:lvlText w:val="-"/>
      <w:lvlJc w:val="left"/>
      <w:pPr>
        <w:ind w:left="2160" w:hanging="360"/>
      </w:pPr>
      <w:rPr>
        <w:rFonts w:ascii="Times New Roman" w:eastAsia="Times New Roman" w:hAnsi="Times New Roman"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D4405"/>
    <w:multiLevelType w:val="hybridMultilevel"/>
    <w:tmpl w:val="7B32B48E"/>
    <w:lvl w:ilvl="0" w:tplc="0427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11E80CB1"/>
    <w:multiLevelType w:val="hybridMultilevel"/>
    <w:tmpl w:val="49A6D068"/>
    <w:lvl w:ilvl="0" w:tplc="BB8A2474">
      <w:start w:val="1"/>
      <w:numFmt w:val="decimal"/>
      <w:lvlText w:val="%1."/>
      <w:lvlJc w:val="left"/>
      <w:pPr>
        <w:ind w:left="720" w:hanging="360"/>
      </w:pPr>
    </w:lvl>
    <w:lvl w:ilvl="1" w:tplc="FEA24DF6">
      <w:start w:val="1"/>
      <w:numFmt w:val="lowerLetter"/>
      <w:lvlText w:val="%2."/>
      <w:lvlJc w:val="left"/>
      <w:pPr>
        <w:ind w:left="1440" w:hanging="360"/>
      </w:pPr>
    </w:lvl>
    <w:lvl w:ilvl="2" w:tplc="6D7234D4">
      <w:start w:val="1"/>
      <w:numFmt w:val="lowerRoman"/>
      <w:lvlText w:val="%3."/>
      <w:lvlJc w:val="right"/>
      <w:pPr>
        <w:ind w:left="2160" w:hanging="180"/>
      </w:pPr>
    </w:lvl>
    <w:lvl w:ilvl="3" w:tplc="1AAC8E84">
      <w:start w:val="1"/>
      <w:numFmt w:val="decimal"/>
      <w:lvlText w:val="%4."/>
      <w:lvlJc w:val="left"/>
      <w:pPr>
        <w:ind w:left="2880" w:hanging="360"/>
      </w:pPr>
    </w:lvl>
    <w:lvl w:ilvl="4" w:tplc="EAE87A48">
      <w:start w:val="1"/>
      <w:numFmt w:val="lowerLetter"/>
      <w:lvlText w:val="%5."/>
      <w:lvlJc w:val="left"/>
      <w:pPr>
        <w:ind w:left="3600" w:hanging="360"/>
      </w:pPr>
    </w:lvl>
    <w:lvl w:ilvl="5" w:tplc="A9C44F0E">
      <w:start w:val="1"/>
      <w:numFmt w:val="lowerRoman"/>
      <w:lvlText w:val="%6."/>
      <w:lvlJc w:val="right"/>
      <w:pPr>
        <w:ind w:left="4320" w:hanging="180"/>
      </w:pPr>
    </w:lvl>
    <w:lvl w:ilvl="6" w:tplc="42123EF8">
      <w:start w:val="1"/>
      <w:numFmt w:val="decimal"/>
      <w:lvlText w:val="%7."/>
      <w:lvlJc w:val="left"/>
      <w:pPr>
        <w:ind w:left="5040" w:hanging="360"/>
      </w:pPr>
    </w:lvl>
    <w:lvl w:ilvl="7" w:tplc="254411D4">
      <w:start w:val="1"/>
      <w:numFmt w:val="lowerLetter"/>
      <w:lvlText w:val="%8."/>
      <w:lvlJc w:val="left"/>
      <w:pPr>
        <w:ind w:left="5760" w:hanging="360"/>
      </w:pPr>
    </w:lvl>
    <w:lvl w:ilvl="8" w:tplc="691E3E60">
      <w:start w:val="1"/>
      <w:numFmt w:val="lowerRoman"/>
      <w:lvlText w:val="%9."/>
      <w:lvlJc w:val="right"/>
      <w:pPr>
        <w:ind w:left="6480" w:hanging="180"/>
      </w:pPr>
    </w:lvl>
  </w:abstractNum>
  <w:abstractNum w:abstractNumId="4" w15:restartNumberingAfterBreak="0">
    <w:nsid w:val="171C3B45"/>
    <w:multiLevelType w:val="hybridMultilevel"/>
    <w:tmpl w:val="12E2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00514"/>
    <w:multiLevelType w:val="hybridMultilevel"/>
    <w:tmpl w:val="24CE5CFA"/>
    <w:lvl w:ilvl="0" w:tplc="3DE6FDD4">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1941768F"/>
    <w:multiLevelType w:val="hybridMultilevel"/>
    <w:tmpl w:val="2FD66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132C8"/>
    <w:multiLevelType w:val="hybridMultilevel"/>
    <w:tmpl w:val="0548DB1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F36228"/>
    <w:multiLevelType w:val="multilevel"/>
    <w:tmpl w:val="B99AB9E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898" w:hanging="720"/>
      </w:pPr>
    </w:lvl>
    <w:lvl w:ilvl="3">
      <w:start w:val="1"/>
      <w:numFmt w:val="decimal"/>
      <w:lvlText w:val="%1.%2.%3.%4."/>
      <w:lvlJc w:val="left"/>
      <w:pPr>
        <w:ind w:left="2487" w:hanging="720"/>
      </w:pPr>
    </w:lvl>
    <w:lvl w:ilvl="4">
      <w:start w:val="1"/>
      <w:numFmt w:val="decimal"/>
      <w:lvlText w:val="%1.%2.%3.%4.%5."/>
      <w:lvlJc w:val="left"/>
      <w:pPr>
        <w:ind w:left="3436" w:hanging="1080"/>
      </w:pPr>
    </w:lvl>
    <w:lvl w:ilvl="5">
      <w:start w:val="1"/>
      <w:numFmt w:val="decimal"/>
      <w:lvlText w:val="%1.%2.%3.%4.%5.%6."/>
      <w:lvlJc w:val="left"/>
      <w:pPr>
        <w:ind w:left="4025" w:hanging="1080"/>
      </w:pPr>
    </w:lvl>
    <w:lvl w:ilvl="6">
      <w:start w:val="1"/>
      <w:numFmt w:val="decimal"/>
      <w:lvlText w:val="%1.%2.%3.%4.%5.%6.%7."/>
      <w:lvlJc w:val="left"/>
      <w:pPr>
        <w:ind w:left="4974" w:hanging="1440"/>
      </w:pPr>
    </w:lvl>
    <w:lvl w:ilvl="7">
      <w:start w:val="1"/>
      <w:numFmt w:val="decimal"/>
      <w:lvlText w:val="%1.%2.%3.%4.%5.%6.%7.%8."/>
      <w:lvlJc w:val="left"/>
      <w:pPr>
        <w:ind w:left="5563" w:hanging="1440"/>
      </w:pPr>
    </w:lvl>
    <w:lvl w:ilvl="8">
      <w:start w:val="1"/>
      <w:numFmt w:val="decimal"/>
      <w:lvlText w:val="%1.%2.%3.%4.%5.%6.%7.%8.%9."/>
      <w:lvlJc w:val="left"/>
      <w:pPr>
        <w:ind w:left="6512" w:hanging="1800"/>
      </w:pPr>
    </w:lvl>
  </w:abstractNum>
  <w:abstractNum w:abstractNumId="9" w15:restartNumberingAfterBreak="0">
    <w:nsid w:val="24A62744"/>
    <w:multiLevelType w:val="hybridMultilevel"/>
    <w:tmpl w:val="88CC87BE"/>
    <w:lvl w:ilvl="0" w:tplc="04270001">
      <w:start w:val="1"/>
      <w:numFmt w:val="bullet"/>
      <w:lvlText w:val=""/>
      <w:lvlJc w:val="left"/>
      <w:pPr>
        <w:ind w:left="1309" w:hanging="360"/>
      </w:pPr>
      <w:rPr>
        <w:rFonts w:ascii="Symbol" w:hAnsi="Symbol" w:hint="default"/>
      </w:rPr>
    </w:lvl>
    <w:lvl w:ilvl="1" w:tplc="04270003">
      <w:start w:val="1"/>
      <w:numFmt w:val="bullet"/>
      <w:lvlText w:val="o"/>
      <w:lvlJc w:val="left"/>
      <w:pPr>
        <w:ind w:left="2029" w:hanging="360"/>
      </w:pPr>
      <w:rPr>
        <w:rFonts w:ascii="Courier New" w:hAnsi="Courier New" w:cs="Courier New" w:hint="default"/>
      </w:rPr>
    </w:lvl>
    <w:lvl w:ilvl="2" w:tplc="04270005">
      <w:start w:val="1"/>
      <w:numFmt w:val="bullet"/>
      <w:lvlText w:val=""/>
      <w:lvlJc w:val="left"/>
      <w:pPr>
        <w:ind w:left="2749" w:hanging="360"/>
      </w:pPr>
      <w:rPr>
        <w:rFonts w:ascii="Wingdings" w:hAnsi="Wingdings" w:hint="default"/>
      </w:rPr>
    </w:lvl>
    <w:lvl w:ilvl="3" w:tplc="04270001">
      <w:start w:val="1"/>
      <w:numFmt w:val="bullet"/>
      <w:lvlText w:val=""/>
      <w:lvlJc w:val="left"/>
      <w:pPr>
        <w:ind w:left="3469" w:hanging="360"/>
      </w:pPr>
      <w:rPr>
        <w:rFonts w:ascii="Symbol" w:hAnsi="Symbol" w:hint="default"/>
      </w:rPr>
    </w:lvl>
    <w:lvl w:ilvl="4" w:tplc="04270003">
      <w:start w:val="1"/>
      <w:numFmt w:val="bullet"/>
      <w:lvlText w:val="o"/>
      <w:lvlJc w:val="left"/>
      <w:pPr>
        <w:ind w:left="4189" w:hanging="360"/>
      </w:pPr>
      <w:rPr>
        <w:rFonts w:ascii="Courier New" w:hAnsi="Courier New" w:cs="Courier New" w:hint="default"/>
      </w:rPr>
    </w:lvl>
    <w:lvl w:ilvl="5" w:tplc="04270005">
      <w:start w:val="1"/>
      <w:numFmt w:val="bullet"/>
      <w:lvlText w:val=""/>
      <w:lvlJc w:val="left"/>
      <w:pPr>
        <w:ind w:left="4909" w:hanging="360"/>
      </w:pPr>
      <w:rPr>
        <w:rFonts w:ascii="Wingdings" w:hAnsi="Wingdings" w:hint="default"/>
      </w:rPr>
    </w:lvl>
    <w:lvl w:ilvl="6" w:tplc="04270001">
      <w:start w:val="1"/>
      <w:numFmt w:val="bullet"/>
      <w:lvlText w:val=""/>
      <w:lvlJc w:val="left"/>
      <w:pPr>
        <w:ind w:left="5629" w:hanging="360"/>
      </w:pPr>
      <w:rPr>
        <w:rFonts w:ascii="Symbol" w:hAnsi="Symbol" w:hint="default"/>
      </w:rPr>
    </w:lvl>
    <w:lvl w:ilvl="7" w:tplc="04270003">
      <w:start w:val="1"/>
      <w:numFmt w:val="bullet"/>
      <w:lvlText w:val="o"/>
      <w:lvlJc w:val="left"/>
      <w:pPr>
        <w:ind w:left="6349" w:hanging="360"/>
      </w:pPr>
      <w:rPr>
        <w:rFonts w:ascii="Courier New" w:hAnsi="Courier New" w:cs="Courier New" w:hint="default"/>
      </w:rPr>
    </w:lvl>
    <w:lvl w:ilvl="8" w:tplc="04270005">
      <w:start w:val="1"/>
      <w:numFmt w:val="bullet"/>
      <w:lvlText w:val=""/>
      <w:lvlJc w:val="left"/>
      <w:pPr>
        <w:ind w:left="7069" w:hanging="360"/>
      </w:pPr>
      <w:rPr>
        <w:rFonts w:ascii="Wingdings" w:hAnsi="Wingdings" w:hint="default"/>
      </w:rPr>
    </w:lvl>
  </w:abstractNum>
  <w:abstractNum w:abstractNumId="10" w15:restartNumberingAfterBreak="0">
    <w:nsid w:val="269256FE"/>
    <w:multiLevelType w:val="hybridMultilevel"/>
    <w:tmpl w:val="CAB881BC"/>
    <w:lvl w:ilvl="0" w:tplc="04090001">
      <w:start w:val="1"/>
      <w:numFmt w:val="bullet"/>
      <w:lvlText w:val=""/>
      <w:lvlJc w:val="left"/>
      <w:pPr>
        <w:ind w:left="1309" w:hanging="360"/>
      </w:pPr>
      <w:rPr>
        <w:rFonts w:ascii="Symbol" w:hAnsi="Symbol" w:hint="default"/>
      </w:rPr>
    </w:lvl>
    <w:lvl w:ilvl="1" w:tplc="04090003" w:tentative="1">
      <w:start w:val="1"/>
      <w:numFmt w:val="bullet"/>
      <w:lvlText w:val="o"/>
      <w:lvlJc w:val="left"/>
      <w:pPr>
        <w:ind w:left="2029" w:hanging="360"/>
      </w:pPr>
      <w:rPr>
        <w:rFonts w:ascii="Courier New" w:hAnsi="Courier New" w:cs="Courier New" w:hint="default"/>
      </w:rPr>
    </w:lvl>
    <w:lvl w:ilvl="2" w:tplc="04090005" w:tentative="1">
      <w:start w:val="1"/>
      <w:numFmt w:val="bullet"/>
      <w:lvlText w:val=""/>
      <w:lvlJc w:val="left"/>
      <w:pPr>
        <w:ind w:left="2749" w:hanging="360"/>
      </w:pPr>
      <w:rPr>
        <w:rFonts w:ascii="Wingdings" w:hAnsi="Wingdings" w:hint="default"/>
      </w:rPr>
    </w:lvl>
    <w:lvl w:ilvl="3" w:tplc="04090001" w:tentative="1">
      <w:start w:val="1"/>
      <w:numFmt w:val="bullet"/>
      <w:lvlText w:val=""/>
      <w:lvlJc w:val="left"/>
      <w:pPr>
        <w:ind w:left="3469" w:hanging="360"/>
      </w:pPr>
      <w:rPr>
        <w:rFonts w:ascii="Symbol" w:hAnsi="Symbol" w:hint="default"/>
      </w:rPr>
    </w:lvl>
    <w:lvl w:ilvl="4" w:tplc="04090003" w:tentative="1">
      <w:start w:val="1"/>
      <w:numFmt w:val="bullet"/>
      <w:lvlText w:val="o"/>
      <w:lvlJc w:val="left"/>
      <w:pPr>
        <w:ind w:left="4189" w:hanging="360"/>
      </w:pPr>
      <w:rPr>
        <w:rFonts w:ascii="Courier New" w:hAnsi="Courier New" w:cs="Courier New" w:hint="default"/>
      </w:rPr>
    </w:lvl>
    <w:lvl w:ilvl="5" w:tplc="04090005" w:tentative="1">
      <w:start w:val="1"/>
      <w:numFmt w:val="bullet"/>
      <w:lvlText w:val=""/>
      <w:lvlJc w:val="left"/>
      <w:pPr>
        <w:ind w:left="4909" w:hanging="360"/>
      </w:pPr>
      <w:rPr>
        <w:rFonts w:ascii="Wingdings" w:hAnsi="Wingdings" w:hint="default"/>
      </w:rPr>
    </w:lvl>
    <w:lvl w:ilvl="6" w:tplc="04090001" w:tentative="1">
      <w:start w:val="1"/>
      <w:numFmt w:val="bullet"/>
      <w:lvlText w:val=""/>
      <w:lvlJc w:val="left"/>
      <w:pPr>
        <w:ind w:left="5629" w:hanging="360"/>
      </w:pPr>
      <w:rPr>
        <w:rFonts w:ascii="Symbol" w:hAnsi="Symbol" w:hint="default"/>
      </w:rPr>
    </w:lvl>
    <w:lvl w:ilvl="7" w:tplc="04090003" w:tentative="1">
      <w:start w:val="1"/>
      <w:numFmt w:val="bullet"/>
      <w:lvlText w:val="o"/>
      <w:lvlJc w:val="left"/>
      <w:pPr>
        <w:ind w:left="6349" w:hanging="360"/>
      </w:pPr>
      <w:rPr>
        <w:rFonts w:ascii="Courier New" w:hAnsi="Courier New" w:cs="Courier New" w:hint="default"/>
      </w:rPr>
    </w:lvl>
    <w:lvl w:ilvl="8" w:tplc="04090005" w:tentative="1">
      <w:start w:val="1"/>
      <w:numFmt w:val="bullet"/>
      <w:lvlText w:val=""/>
      <w:lvlJc w:val="left"/>
      <w:pPr>
        <w:ind w:left="7069" w:hanging="360"/>
      </w:pPr>
      <w:rPr>
        <w:rFonts w:ascii="Wingdings" w:hAnsi="Wingdings" w:hint="default"/>
      </w:rPr>
    </w:lvl>
  </w:abstractNum>
  <w:abstractNum w:abstractNumId="11" w15:restartNumberingAfterBreak="0">
    <w:nsid w:val="29403732"/>
    <w:multiLevelType w:val="hybridMultilevel"/>
    <w:tmpl w:val="75B8701A"/>
    <w:lvl w:ilvl="0" w:tplc="DDBC3218">
      <w:start w:val="1"/>
      <w:numFmt w:val="bullet"/>
      <w:lvlText w:val="•"/>
      <w:lvlJc w:val="left"/>
      <w:pPr>
        <w:ind w:left="1800" w:hanging="360"/>
      </w:pPr>
      <w:rPr>
        <w:rFonts w:ascii="Arial" w:hAnsi="Arial" w:cs="Times New Roman" w:hint="default"/>
      </w:rPr>
    </w:lvl>
    <w:lvl w:ilvl="1" w:tplc="04270003">
      <w:start w:val="1"/>
      <w:numFmt w:val="bullet"/>
      <w:lvlText w:val="o"/>
      <w:lvlJc w:val="left"/>
      <w:pPr>
        <w:ind w:left="2520" w:hanging="360"/>
      </w:pPr>
      <w:rPr>
        <w:rFonts w:ascii="Courier New" w:hAnsi="Courier New" w:cs="Courier New" w:hint="default"/>
      </w:rPr>
    </w:lvl>
    <w:lvl w:ilvl="2" w:tplc="04270005">
      <w:start w:val="1"/>
      <w:numFmt w:val="bullet"/>
      <w:lvlText w:val=""/>
      <w:lvlJc w:val="left"/>
      <w:pPr>
        <w:ind w:left="3240" w:hanging="360"/>
      </w:pPr>
      <w:rPr>
        <w:rFonts w:ascii="Wingdings" w:hAnsi="Wingdings" w:hint="default"/>
      </w:rPr>
    </w:lvl>
    <w:lvl w:ilvl="3" w:tplc="04270001">
      <w:start w:val="1"/>
      <w:numFmt w:val="bullet"/>
      <w:lvlText w:val=""/>
      <w:lvlJc w:val="left"/>
      <w:pPr>
        <w:ind w:left="3960" w:hanging="360"/>
      </w:pPr>
      <w:rPr>
        <w:rFonts w:ascii="Symbol" w:hAnsi="Symbol" w:hint="default"/>
      </w:rPr>
    </w:lvl>
    <w:lvl w:ilvl="4" w:tplc="04270003">
      <w:start w:val="1"/>
      <w:numFmt w:val="bullet"/>
      <w:lvlText w:val="o"/>
      <w:lvlJc w:val="left"/>
      <w:pPr>
        <w:ind w:left="4680" w:hanging="360"/>
      </w:pPr>
      <w:rPr>
        <w:rFonts w:ascii="Courier New" w:hAnsi="Courier New" w:cs="Courier New" w:hint="default"/>
      </w:rPr>
    </w:lvl>
    <w:lvl w:ilvl="5" w:tplc="04270005">
      <w:start w:val="1"/>
      <w:numFmt w:val="bullet"/>
      <w:lvlText w:val=""/>
      <w:lvlJc w:val="left"/>
      <w:pPr>
        <w:ind w:left="5400" w:hanging="360"/>
      </w:pPr>
      <w:rPr>
        <w:rFonts w:ascii="Wingdings" w:hAnsi="Wingdings" w:hint="default"/>
      </w:rPr>
    </w:lvl>
    <w:lvl w:ilvl="6" w:tplc="04270001">
      <w:start w:val="1"/>
      <w:numFmt w:val="bullet"/>
      <w:lvlText w:val=""/>
      <w:lvlJc w:val="left"/>
      <w:pPr>
        <w:ind w:left="6120" w:hanging="360"/>
      </w:pPr>
      <w:rPr>
        <w:rFonts w:ascii="Symbol" w:hAnsi="Symbol" w:hint="default"/>
      </w:rPr>
    </w:lvl>
    <w:lvl w:ilvl="7" w:tplc="04270003">
      <w:start w:val="1"/>
      <w:numFmt w:val="bullet"/>
      <w:lvlText w:val="o"/>
      <w:lvlJc w:val="left"/>
      <w:pPr>
        <w:ind w:left="6840" w:hanging="360"/>
      </w:pPr>
      <w:rPr>
        <w:rFonts w:ascii="Courier New" w:hAnsi="Courier New" w:cs="Courier New" w:hint="default"/>
      </w:rPr>
    </w:lvl>
    <w:lvl w:ilvl="8" w:tplc="04270005">
      <w:start w:val="1"/>
      <w:numFmt w:val="bullet"/>
      <w:lvlText w:val=""/>
      <w:lvlJc w:val="left"/>
      <w:pPr>
        <w:ind w:left="7560" w:hanging="360"/>
      </w:pPr>
      <w:rPr>
        <w:rFonts w:ascii="Wingdings" w:hAnsi="Wingdings" w:hint="default"/>
      </w:rPr>
    </w:lvl>
  </w:abstractNum>
  <w:abstractNum w:abstractNumId="12" w15:restartNumberingAfterBreak="0">
    <w:nsid w:val="2CF32AA5"/>
    <w:multiLevelType w:val="hybridMultilevel"/>
    <w:tmpl w:val="387C616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D677D10"/>
    <w:multiLevelType w:val="hybridMultilevel"/>
    <w:tmpl w:val="81C8421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4" w15:restartNumberingAfterBreak="0">
    <w:nsid w:val="2DF37162"/>
    <w:multiLevelType w:val="hybridMultilevel"/>
    <w:tmpl w:val="2DF0BE98"/>
    <w:lvl w:ilvl="0" w:tplc="04270001">
      <w:start w:val="1"/>
      <w:numFmt w:val="bullet"/>
      <w:lvlText w:val=""/>
      <w:lvlJc w:val="left"/>
      <w:pPr>
        <w:ind w:left="1140" w:hanging="360"/>
      </w:pPr>
      <w:rPr>
        <w:rFonts w:ascii="Symbol" w:hAnsi="Symbol" w:hint="default"/>
      </w:rPr>
    </w:lvl>
    <w:lvl w:ilvl="1" w:tplc="04270003">
      <w:start w:val="1"/>
      <w:numFmt w:val="bullet"/>
      <w:lvlText w:val="o"/>
      <w:lvlJc w:val="left"/>
      <w:pPr>
        <w:ind w:left="1860" w:hanging="360"/>
      </w:pPr>
      <w:rPr>
        <w:rFonts w:ascii="Courier New" w:hAnsi="Courier New" w:cs="Courier New" w:hint="default"/>
      </w:rPr>
    </w:lvl>
    <w:lvl w:ilvl="2" w:tplc="04270005">
      <w:start w:val="1"/>
      <w:numFmt w:val="bullet"/>
      <w:lvlText w:val=""/>
      <w:lvlJc w:val="left"/>
      <w:pPr>
        <w:ind w:left="2580" w:hanging="360"/>
      </w:pPr>
      <w:rPr>
        <w:rFonts w:ascii="Wingdings" w:hAnsi="Wingdings" w:hint="default"/>
      </w:rPr>
    </w:lvl>
    <w:lvl w:ilvl="3" w:tplc="04270001">
      <w:start w:val="1"/>
      <w:numFmt w:val="bullet"/>
      <w:lvlText w:val=""/>
      <w:lvlJc w:val="left"/>
      <w:pPr>
        <w:ind w:left="3300" w:hanging="360"/>
      </w:pPr>
      <w:rPr>
        <w:rFonts w:ascii="Symbol" w:hAnsi="Symbol" w:hint="default"/>
      </w:rPr>
    </w:lvl>
    <w:lvl w:ilvl="4" w:tplc="04270003">
      <w:start w:val="1"/>
      <w:numFmt w:val="bullet"/>
      <w:lvlText w:val="o"/>
      <w:lvlJc w:val="left"/>
      <w:pPr>
        <w:ind w:left="4020" w:hanging="360"/>
      </w:pPr>
      <w:rPr>
        <w:rFonts w:ascii="Courier New" w:hAnsi="Courier New" w:cs="Courier New" w:hint="default"/>
      </w:rPr>
    </w:lvl>
    <w:lvl w:ilvl="5" w:tplc="04270005">
      <w:start w:val="1"/>
      <w:numFmt w:val="bullet"/>
      <w:lvlText w:val=""/>
      <w:lvlJc w:val="left"/>
      <w:pPr>
        <w:ind w:left="4740" w:hanging="360"/>
      </w:pPr>
      <w:rPr>
        <w:rFonts w:ascii="Wingdings" w:hAnsi="Wingdings" w:hint="default"/>
      </w:rPr>
    </w:lvl>
    <w:lvl w:ilvl="6" w:tplc="04270001">
      <w:start w:val="1"/>
      <w:numFmt w:val="bullet"/>
      <w:lvlText w:val=""/>
      <w:lvlJc w:val="left"/>
      <w:pPr>
        <w:ind w:left="5460" w:hanging="360"/>
      </w:pPr>
      <w:rPr>
        <w:rFonts w:ascii="Symbol" w:hAnsi="Symbol" w:hint="default"/>
      </w:rPr>
    </w:lvl>
    <w:lvl w:ilvl="7" w:tplc="04270003">
      <w:start w:val="1"/>
      <w:numFmt w:val="bullet"/>
      <w:lvlText w:val="o"/>
      <w:lvlJc w:val="left"/>
      <w:pPr>
        <w:ind w:left="6180" w:hanging="360"/>
      </w:pPr>
      <w:rPr>
        <w:rFonts w:ascii="Courier New" w:hAnsi="Courier New" w:cs="Courier New" w:hint="default"/>
      </w:rPr>
    </w:lvl>
    <w:lvl w:ilvl="8" w:tplc="04270005">
      <w:start w:val="1"/>
      <w:numFmt w:val="bullet"/>
      <w:lvlText w:val=""/>
      <w:lvlJc w:val="left"/>
      <w:pPr>
        <w:ind w:left="6900" w:hanging="360"/>
      </w:pPr>
      <w:rPr>
        <w:rFonts w:ascii="Wingdings" w:hAnsi="Wingdings" w:hint="default"/>
      </w:rPr>
    </w:lvl>
  </w:abstractNum>
  <w:abstractNum w:abstractNumId="15" w15:restartNumberingAfterBreak="0">
    <w:nsid w:val="2FF44E67"/>
    <w:multiLevelType w:val="hybridMultilevel"/>
    <w:tmpl w:val="A77E00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0C229E"/>
    <w:multiLevelType w:val="hybridMultilevel"/>
    <w:tmpl w:val="91A03A02"/>
    <w:lvl w:ilvl="0" w:tplc="B3901E36">
      <w:start w:val="1"/>
      <w:numFmt w:val="bullet"/>
      <w:lvlText w:val=""/>
      <w:lvlJc w:val="left"/>
      <w:pPr>
        <w:ind w:left="720" w:hanging="360"/>
      </w:pPr>
      <w:rPr>
        <w:rFonts w:ascii="Symbol" w:hAnsi="Symbol"/>
      </w:rPr>
    </w:lvl>
    <w:lvl w:ilvl="1" w:tplc="55D42D8E">
      <w:start w:val="1"/>
      <w:numFmt w:val="bullet"/>
      <w:lvlText w:val=""/>
      <w:lvlJc w:val="left"/>
      <w:pPr>
        <w:ind w:left="720" w:hanging="360"/>
      </w:pPr>
      <w:rPr>
        <w:rFonts w:ascii="Symbol" w:hAnsi="Symbol"/>
      </w:rPr>
    </w:lvl>
    <w:lvl w:ilvl="2" w:tplc="F9FE31C8">
      <w:start w:val="1"/>
      <w:numFmt w:val="bullet"/>
      <w:lvlText w:val=""/>
      <w:lvlJc w:val="left"/>
      <w:pPr>
        <w:ind w:left="720" w:hanging="360"/>
      </w:pPr>
      <w:rPr>
        <w:rFonts w:ascii="Symbol" w:hAnsi="Symbol"/>
      </w:rPr>
    </w:lvl>
    <w:lvl w:ilvl="3" w:tplc="12E2AA50">
      <w:start w:val="1"/>
      <w:numFmt w:val="bullet"/>
      <w:lvlText w:val=""/>
      <w:lvlJc w:val="left"/>
      <w:pPr>
        <w:ind w:left="720" w:hanging="360"/>
      </w:pPr>
      <w:rPr>
        <w:rFonts w:ascii="Symbol" w:hAnsi="Symbol"/>
      </w:rPr>
    </w:lvl>
    <w:lvl w:ilvl="4" w:tplc="4CF24D48">
      <w:start w:val="1"/>
      <w:numFmt w:val="bullet"/>
      <w:lvlText w:val=""/>
      <w:lvlJc w:val="left"/>
      <w:pPr>
        <w:ind w:left="720" w:hanging="360"/>
      </w:pPr>
      <w:rPr>
        <w:rFonts w:ascii="Symbol" w:hAnsi="Symbol"/>
      </w:rPr>
    </w:lvl>
    <w:lvl w:ilvl="5" w:tplc="263A049A">
      <w:start w:val="1"/>
      <w:numFmt w:val="bullet"/>
      <w:lvlText w:val=""/>
      <w:lvlJc w:val="left"/>
      <w:pPr>
        <w:ind w:left="720" w:hanging="360"/>
      </w:pPr>
      <w:rPr>
        <w:rFonts w:ascii="Symbol" w:hAnsi="Symbol"/>
      </w:rPr>
    </w:lvl>
    <w:lvl w:ilvl="6" w:tplc="D0FE18E8">
      <w:start w:val="1"/>
      <w:numFmt w:val="bullet"/>
      <w:lvlText w:val=""/>
      <w:lvlJc w:val="left"/>
      <w:pPr>
        <w:ind w:left="720" w:hanging="360"/>
      </w:pPr>
      <w:rPr>
        <w:rFonts w:ascii="Symbol" w:hAnsi="Symbol"/>
      </w:rPr>
    </w:lvl>
    <w:lvl w:ilvl="7" w:tplc="DEAE75F4">
      <w:start w:val="1"/>
      <w:numFmt w:val="bullet"/>
      <w:lvlText w:val=""/>
      <w:lvlJc w:val="left"/>
      <w:pPr>
        <w:ind w:left="720" w:hanging="360"/>
      </w:pPr>
      <w:rPr>
        <w:rFonts w:ascii="Symbol" w:hAnsi="Symbol"/>
      </w:rPr>
    </w:lvl>
    <w:lvl w:ilvl="8" w:tplc="73202F0E">
      <w:start w:val="1"/>
      <w:numFmt w:val="bullet"/>
      <w:lvlText w:val=""/>
      <w:lvlJc w:val="left"/>
      <w:pPr>
        <w:ind w:left="720" w:hanging="360"/>
      </w:pPr>
      <w:rPr>
        <w:rFonts w:ascii="Symbol" w:hAnsi="Symbol"/>
      </w:rPr>
    </w:lvl>
  </w:abstractNum>
  <w:abstractNum w:abstractNumId="17" w15:restartNumberingAfterBreak="0">
    <w:nsid w:val="33562611"/>
    <w:multiLevelType w:val="hybridMultilevel"/>
    <w:tmpl w:val="A77E00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0E7D2F"/>
    <w:multiLevelType w:val="hybridMultilevel"/>
    <w:tmpl w:val="1320241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C83A10"/>
    <w:multiLevelType w:val="hybridMultilevel"/>
    <w:tmpl w:val="15D4D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6D6D38"/>
    <w:multiLevelType w:val="hybridMultilevel"/>
    <w:tmpl w:val="C09489DA"/>
    <w:lvl w:ilvl="0" w:tplc="B066B3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B35A14"/>
    <w:multiLevelType w:val="hybridMultilevel"/>
    <w:tmpl w:val="5748D6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053108"/>
    <w:multiLevelType w:val="hybridMultilevel"/>
    <w:tmpl w:val="B61A83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48650CE8"/>
    <w:multiLevelType w:val="hybridMultilevel"/>
    <w:tmpl w:val="AFE43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8F176BA"/>
    <w:multiLevelType w:val="hybridMultilevel"/>
    <w:tmpl w:val="C09489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71728B"/>
    <w:multiLevelType w:val="hybridMultilevel"/>
    <w:tmpl w:val="628C1EBE"/>
    <w:lvl w:ilvl="0" w:tplc="33603B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29E1A3E"/>
    <w:multiLevelType w:val="hybridMultilevel"/>
    <w:tmpl w:val="F0023E4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080811"/>
    <w:multiLevelType w:val="hybridMultilevel"/>
    <w:tmpl w:val="99ACC45E"/>
    <w:lvl w:ilvl="0" w:tplc="0750D964">
      <w:start w:val="1"/>
      <w:numFmt w:val="bullet"/>
      <w:lvlText w:val="-"/>
      <w:lvlJc w:val="left"/>
      <w:pPr>
        <w:ind w:left="720" w:hanging="360"/>
      </w:pPr>
      <w:rPr>
        <w:rFonts w:ascii="Symbol" w:hAnsi="Symbol" w:hint="default"/>
      </w:rPr>
    </w:lvl>
    <w:lvl w:ilvl="1" w:tplc="7066619E">
      <w:start w:val="1"/>
      <w:numFmt w:val="bullet"/>
      <w:lvlText w:val="o"/>
      <w:lvlJc w:val="left"/>
      <w:pPr>
        <w:ind w:left="1440" w:hanging="360"/>
      </w:pPr>
      <w:rPr>
        <w:rFonts w:ascii="Courier New" w:hAnsi="Courier New" w:hint="default"/>
      </w:rPr>
    </w:lvl>
    <w:lvl w:ilvl="2" w:tplc="77325F2C">
      <w:start w:val="1"/>
      <w:numFmt w:val="bullet"/>
      <w:lvlText w:val=""/>
      <w:lvlJc w:val="left"/>
      <w:pPr>
        <w:ind w:left="2160" w:hanging="360"/>
      </w:pPr>
      <w:rPr>
        <w:rFonts w:ascii="Wingdings" w:hAnsi="Wingdings" w:hint="default"/>
      </w:rPr>
    </w:lvl>
    <w:lvl w:ilvl="3" w:tplc="B8AE647A">
      <w:start w:val="1"/>
      <w:numFmt w:val="bullet"/>
      <w:lvlText w:val=""/>
      <w:lvlJc w:val="left"/>
      <w:pPr>
        <w:ind w:left="2880" w:hanging="360"/>
      </w:pPr>
      <w:rPr>
        <w:rFonts w:ascii="Symbol" w:hAnsi="Symbol" w:hint="default"/>
      </w:rPr>
    </w:lvl>
    <w:lvl w:ilvl="4" w:tplc="0E309B32">
      <w:start w:val="1"/>
      <w:numFmt w:val="bullet"/>
      <w:lvlText w:val="o"/>
      <w:lvlJc w:val="left"/>
      <w:pPr>
        <w:ind w:left="3600" w:hanging="360"/>
      </w:pPr>
      <w:rPr>
        <w:rFonts w:ascii="Courier New" w:hAnsi="Courier New" w:hint="default"/>
      </w:rPr>
    </w:lvl>
    <w:lvl w:ilvl="5" w:tplc="5FD276A0">
      <w:start w:val="1"/>
      <w:numFmt w:val="bullet"/>
      <w:lvlText w:val=""/>
      <w:lvlJc w:val="left"/>
      <w:pPr>
        <w:ind w:left="4320" w:hanging="360"/>
      </w:pPr>
      <w:rPr>
        <w:rFonts w:ascii="Wingdings" w:hAnsi="Wingdings" w:hint="default"/>
      </w:rPr>
    </w:lvl>
    <w:lvl w:ilvl="6" w:tplc="5FD6180E">
      <w:start w:val="1"/>
      <w:numFmt w:val="bullet"/>
      <w:lvlText w:val=""/>
      <w:lvlJc w:val="left"/>
      <w:pPr>
        <w:ind w:left="5040" w:hanging="360"/>
      </w:pPr>
      <w:rPr>
        <w:rFonts w:ascii="Symbol" w:hAnsi="Symbol" w:hint="default"/>
      </w:rPr>
    </w:lvl>
    <w:lvl w:ilvl="7" w:tplc="4104BD1E">
      <w:start w:val="1"/>
      <w:numFmt w:val="bullet"/>
      <w:lvlText w:val="o"/>
      <w:lvlJc w:val="left"/>
      <w:pPr>
        <w:ind w:left="5760" w:hanging="360"/>
      </w:pPr>
      <w:rPr>
        <w:rFonts w:ascii="Courier New" w:hAnsi="Courier New" w:hint="default"/>
      </w:rPr>
    </w:lvl>
    <w:lvl w:ilvl="8" w:tplc="C630B9AC">
      <w:start w:val="1"/>
      <w:numFmt w:val="bullet"/>
      <w:lvlText w:val=""/>
      <w:lvlJc w:val="left"/>
      <w:pPr>
        <w:ind w:left="6480" w:hanging="360"/>
      </w:pPr>
      <w:rPr>
        <w:rFonts w:ascii="Wingdings" w:hAnsi="Wingdings" w:hint="default"/>
      </w:rPr>
    </w:lvl>
  </w:abstractNum>
  <w:abstractNum w:abstractNumId="28" w15:restartNumberingAfterBreak="0">
    <w:nsid w:val="6737766C"/>
    <w:multiLevelType w:val="hybridMultilevel"/>
    <w:tmpl w:val="A4F00E08"/>
    <w:lvl w:ilvl="0" w:tplc="3DE6FDD4">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70F535CA"/>
    <w:multiLevelType w:val="hybridMultilevel"/>
    <w:tmpl w:val="C09489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DF6283"/>
    <w:multiLevelType w:val="hybridMultilevel"/>
    <w:tmpl w:val="1CAA0BB8"/>
    <w:lvl w:ilvl="0" w:tplc="DDBC3218">
      <w:start w:val="1"/>
      <w:numFmt w:val="bullet"/>
      <w:lvlText w:val="•"/>
      <w:lvlJc w:val="left"/>
      <w:pPr>
        <w:ind w:left="1800" w:hanging="360"/>
      </w:pPr>
      <w:rPr>
        <w:rFonts w:ascii="Arial" w:hAnsi="Arial" w:cs="Times New Roman" w:hint="default"/>
      </w:rPr>
    </w:lvl>
    <w:lvl w:ilvl="1" w:tplc="04270003">
      <w:start w:val="1"/>
      <w:numFmt w:val="bullet"/>
      <w:lvlText w:val="o"/>
      <w:lvlJc w:val="left"/>
      <w:pPr>
        <w:ind w:left="2520" w:hanging="360"/>
      </w:pPr>
      <w:rPr>
        <w:rFonts w:ascii="Courier New" w:hAnsi="Courier New" w:cs="Courier New" w:hint="default"/>
      </w:rPr>
    </w:lvl>
    <w:lvl w:ilvl="2" w:tplc="04270005">
      <w:start w:val="1"/>
      <w:numFmt w:val="bullet"/>
      <w:lvlText w:val=""/>
      <w:lvlJc w:val="left"/>
      <w:pPr>
        <w:ind w:left="3240" w:hanging="360"/>
      </w:pPr>
      <w:rPr>
        <w:rFonts w:ascii="Wingdings" w:hAnsi="Wingdings" w:hint="default"/>
      </w:rPr>
    </w:lvl>
    <w:lvl w:ilvl="3" w:tplc="04270001">
      <w:start w:val="1"/>
      <w:numFmt w:val="bullet"/>
      <w:lvlText w:val=""/>
      <w:lvlJc w:val="left"/>
      <w:pPr>
        <w:ind w:left="3960" w:hanging="360"/>
      </w:pPr>
      <w:rPr>
        <w:rFonts w:ascii="Symbol" w:hAnsi="Symbol" w:hint="default"/>
      </w:rPr>
    </w:lvl>
    <w:lvl w:ilvl="4" w:tplc="04270003">
      <w:start w:val="1"/>
      <w:numFmt w:val="bullet"/>
      <w:lvlText w:val="o"/>
      <w:lvlJc w:val="left"/>
      <w:pPr>
        <w:ind w:left="4680" w:hanging="360"/>
      </w:pPr>
      <w:rPr>
        <w:rFonts w:ascii="Courier New" w:hAnsi="Courier New" w:cs="Courier New" w:hint="default"/>
      </w:rPr>
    </w:lvl>
    <w:lvl w:ilvl="5" w:tplc="04270005">
      <w:start w:val="1"/>
      <w:numFmt w:val="bullet"/>
      <w:lvlText w:val=""/>
      <w:lvlJc w:val="left"/>
      <w:pPr>
        <w:ind w:left="5400" w:hanging="360"/>
      </w:pPr>
      <w:rPr>
        <w:rFonts w:ascii="Wingdings" w:hAnsi="Wingdings" w:hint="default"/>
      </w:rPr>
    </w:lvl>
    <w:lvl w:ilvl="6" w:tplc="04270001">
      <w:start w:val="1"/>
      <w:numFmt w:val="bullet"/>
      <w:lvlText w:val=""/>
      <w:lvlJc w:val="left"/>
      <w:pPr>
        <w:ind w:left="6120" w:hanging="360"/>
      </w:pPr>
      <w:rPr>
        <w:rFonts w:ascii="Symbol" w:hAnsi="Symbol" w:hint="default"/>
      </w:rPr>
    </w:lvl>
    <w:lvl w:ilvl="7" w:tplc="04270003">
      <w:start w:val="1"/>
      <w:numFmt w:val="bullet"/>
      <w:lvlText w:val="o"/>
      <w:lvlJc w:val="left"/>
      <w:pPr>
        <w:ind w:left="6840" w:hanging="360"/>
      </w:pPr>
      <w:rPr>
        <w:rFonts w:ascii="Courier New" w:hAnsi="Courier New" w:cs="Courier New" w:hint="default"/>
      </w:rPr>
    </w:lvl>
    <w:lvl w:ilvl="8" w:tplc="04270005">
      <w:start w:val="1"/>
      <w:numFmt w:val="bullet"/>
      <w:lvlText w:val=""/>
      <w:lvlJc w:val="left"/>
      <w:pPr>
        <w:ind w:left="7560" w:hanging="360"/>
      </w:pPr>
      <w:rPr>
        <w:rFonts w:ascii="Wingdings" w:hAnsi="Wingdings" w:hint="default"/>
      </w:rPr>
    </w:lvl>
  </w:abstractNum>
  <w:abstractNum w:abstractNumId="31" w15:restartNumberingAfterBreak="0">
    <w:nsid w:val="7A002E64"/>
    <w:multiLevelType w:val="hybridMultilevel"/>
    <w:tmpl w:val="E37A68C4"/>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B220A84"/>
    <w:multiLevelType w:val="hybridMultilevel"/>
    <w:tmpl w:val="58C4B634"/>
    <w:lvl w:ilvl="0" w:tplc="2CA63FD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3" w15:restartNumberingAfterBreak="0">
    <w:nsid w:val="7D9C2584"/>
    <w:multiLevelType w:val="hybridMultilevel"/>
    <w:tmpl w:val="2C7CE2EE"/>
    <w:lvl w:ilvl="0" w:tplc="6F50C402">
      <w:numFmt w:val="bullet"/>
      <w:lvlText w:val="-"/>
      <w:lvlJc w:val="left"/>
      <w:pPr>
        <w:ind w:left="720" w:hanging="360"/>
      </w:pPr>
      <w:rPr>
        <w:rFonts w:ascii="Times New Roman" w:eastAsia="Times New Roman" w:hAnsi="Times New Roman" w:cs="Times New Roman" w:hint="default"/>
        <w:b/>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E2D50C4"/>
    <w:multiLevelType w:val="hybridMultilevel"/>
    <w:tmpl w:val="61E62D4C"/>
    <w:lvl w:ilvl="0" w:tplc="9D2AF4D0">
      <w:start w:val="2021"/>
      <w:numFmt w:val="bullet"/>
      <w:lvlText w:val="-"/>
      <w:lvlJc w:val="left"/>
      <w:pPr>
        <w:ind w:left="1571" w:hanging="360"/>
      </w:pPr>
      <w:rPr>
        <w:rFonts w:ascii="Calibri" w:eastAsiaTheme="minorHAnsi" w:hAnsi="Calibri" w:cs="Calibri"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num w:numId="1" w16cid:durableId="1777870935">
    <w:abstractNumId w:val="27"/>
  </w:num>
  <w:num w:numId="2" w16cid:durableId="1047534727">
    <w:abstractNumId w:val="3"/>
  </w:num>
  <w:num w:numId="3" w16cid:durableId="691807095">
    <w:abstractNumId w:val="9"/>
  </w:num>
  <w:num w:numId="4" w16cid:durableId="820148515">
    <w:abstractNumId w:val="22"/>
  </w:num>
  <w:num w:numId="5" w16cid:durableId="1637225158">
    <w:abstractNumId w:val="22"/>
  </w:num>
  <w:num w:numId="6" w16cid:durableId="1678998532">
    <w:abstractNumId w:val="34"/>
  </w:num>
  <w:num w:numId="7" w16cid:durableId="2122720984">
    <w:abstractNumId w:val="30"/>
  </w:num>
  <w:num w:numId="8" w16cid:durableId="1053313388">
    <w:abstractNumId w:val="11"/>
  </w:num>
  <w:num w:numId="9" w16cid:durableId="950013689">
    <w:abstractNumId w:val="22"/>
  </w:num>
  <w:num w:numId="10" w16cid:durableId="1263494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4182607">
    <w:abstractNumId w:val="14"/>
  </w:num>
  <w:num w:numId="12" w16cid:durableId="906917414">
    <w:abstractNumId w:val="12"/>
  </w:num>
  <w:num w:numId="13" w16cid:durableId="136263307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7658207">
    <w:abstractNumId w:val="12"/>
  </w:num>
  <w:num w:numId="15" w16cid:durableId="1997176738">
    <w:abstractNumId w:val="14"/>
  </w:num>
  <w:num w:numId="16" w16cid:durableId="1945306116">
    <w:abstractNumId w:val="12"/>
  </w:num>
  <w:num w:numId="17" w16cid:durableId="116419996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6789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6065958">
    <w:abstractNumId w:val="1"/>
    <w:lvlOverride w:ilvl="0"/>
    <w:lvlOverride w:ilvl="1">
      <w:startOverride w:val="12"/>
    </w:lvlOverride>
    <w:lvlOverride w:ilvl="2"/>
    <w:lvlOverride w:ilvl="3"/>
    <w:lvlOverride w:ilvl="4"/>
    <w:lvlOverride w:ilvl="5"/>
    <w:lvlOverride w:ilvl="6"/>
    <w:lvlOverride w:ilvl="7"/>
    <w:lvlOverride w:ilvl="8"/>
  </w:num>
  <w:num w:numId="20" w16cid:durableId="1361467950">
    <w:abstractNumId w:val="5"/>
  </w:num>
  <w:num w:numId="21" w16cid:durableId="1524586095">
    <w:abstractNumId w:val="2"/>
    <w:lvlOverride w:ilvl="0">
      <w:startOverride w:val="1"/>
    </w:lvlOverride>
    <w:lvlOverride w:ilvl="1"/>
    <w:lvlOverride w:ilvl="2"/>
    <w:lvlOverride w:ilvl="3"/>
    <w:lvlOverride w:ilvl="4"/>
    <w:lvlOverride w:ilvl="5"/>
    <w:lvlOverride w:ilvl="6"/>
    <w:lvlOverride w:ilvl="7"/>
    <w:lvlOverride w:ilvl="8"/>
  </w:num>
  <w:num w:numId="22" w16cid:durableId="816800852">
    <w:abstractNumId w:val="33"/>
  </w:num>
  <w:num w:numId="23" w16cid:durableId="269047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6419415">
    <w:abstractNumId w:val="16"/>
  </w:num>
  <w:num w:numId="25" w16cid:durableId="601111116">
    <w:abstractNumId w:val="21"/>
  </w:num>
  <w:num w:numId="26" w16cid:durableId="1494644355">
    <w:abstractNumId w:val="20"/>
  </w:num>
  <w:num w:numId="27" w16cid:durableId="62409248">
    <w:abstractNumId w:val="24"/>
  </w:num>
  <w:num w:numId="28" w16cid:durableId="1721518039">
    <w:abstractNumId w:val="17"/>
  </w:num>
  <w:num w:numId="29" w16cid:durableId="1232420804">
    <w:abstractNumId w:val="29"/>
  </w:num>
  <w:num w:numId="30" w16cid:durableId="1637220464">
    <w:abstractNumId w:val="7"/>
  </w:num>
  <w:num w:numId="31" w16cid:durableId="87426707">
    <w:abstractNumId w:val="26"/>
  </w:num>
  <w:num w:numId="32" w16cid:durableId="2101556395">
    <w:abstractNumId w:val="2"/>
  </w:num>
  <w:num w:numId="33" w16cid:durableId="2083747878">
    <w:abstractNumId w:val="15"/>
  </w:num>
  <w:num w:numId="34" w16cid:durableId="1044212686">
    <w:abstractNumId w:val="25"/>
  </w:num>
  <w:num w:numId="35" w16cid:durableId="45376614">
    <w:abstractNumId w:val="31"/>
  </w:num>
  <w:num w:numId="36" w16cid:durableId="1975140098">
    <w:abstractNumId w:val="28"/>
  </w:num>
  <w:num w:numId="37" w16cid:durableId="2135176625">
    <w:abstractNumId w:val="18"/>
  </w:num>
  <w:num w:numId="38" w16cid:durableId="2134715136">
    <w:abstractNumId w:val="23"/>
  </w:num>
  <w:num w:numId="39" w16cid:durableId="290551742">
    <w:abstractNumId w:val="4"/>
  </w:num>
  <w:num w:numId="40" w16cid:durableId="1200243433">
    <w:abstractNumId w:val="6"/>
  </w:num>
  <w:num w:numId="41" w16cid:durableId="229850464">
    <w:abstractNumId w:val="19"/>
  </w:num>
  <w:num w:numId="42" w16cid:durableId="7705840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0032BC"/>
    <w:rsid w:val="0000388B"/>
    <w:rsid w:val="00007DC9"/>
    <w:rsid w:val="000121A7"/>
    <w:rsid w:val="000149A6"/>
    <w:rsid w:val="00015775"/>
    <w:rsid w:val="000209F3"/>
    <w:rsid w:val="00020DC3"/>
    <w:rsid w:val="000217AC"/>
    <w:rsid w:val="0002220A"/>
    <w:rsid w:val="0002486C"/>
    <w:rsid w:val="00024E78"/>
    <w:rsid w:val="00025F7C"/>
    <w:rsid w:val="000276CA"/>
    <w:rsid w:val="00033C3E"/>
    <w:rsid w:val="00033E29"/>
    <w:rsid w:val="00034AEC"/>
    <w:rsid w:val="00036B5E"/>
    <w:rsid w:val="0003718E"/>
    <w:rsid w:val="00042039"/>
    <w:rsid w:val="00042D73"/>
    <w:rsid w:val="00044B13"/>
    <w:rsid w:val="00045477"/>
    <w:rsid w:val="00047B54"/>
    <w:rsid w:val="00051B24"/>
    <w:rsid w:val="00052FC0"/>
    <w:rsid w:val="00053112"/>
    <w:rsid w:val="000541A8"/>
    <w:rsid w:val="00055ECB"/>
    <w:rsid w:val="00056F5F"/>
    <w:rsid w:val="00057199"/>
    <w:rsid w:val="00062440"/>
    <w:rsid w:val="00064094"/>
    <w:rsid w:val="0006498C"/>
    <w:rsid w:val="000702C1"/>
    <w:rsid w:val="00070932"/>
    <w:rsid w:val="00071329"/>
    <w:rsid w:val="00071664"/>
    <w:rsid w:val="000728DA"/>
    <w:rsid w:val="000751B4"/>
    <w:rsid w:val="00076E6F"/>
    <w:rsid w:val="00077F02"/>
    <w:rsid w:val="0008088B"/>
    <w:rsid w:val="00082FD5"/>
    <w:rsid w:val="00084BAF"/>
    <w:rsid w:val="00085340"/>
    <w:rsid w:val="00085914"/>
    <w:rsid w:val="000876F0"/>
    <w:rsid w:val="000907D0"/>
    <w:rsid w:val="00090999"/>
    <w:rsid w:val="00093CC6"/>
    <w:rsid w:val="0009517B"/>
    <w:rsid w:val="0009553C"/>
    <w:rsid w:val="00096517"/>
    <w:rsid w:val="000967ED"/>
    <w:rsid w:val="000A0830"/>
    <w:rsid w:val="000A13D8"/>
    <w:rsid w:val="000A274C"/>
    <w:rsid w:val="000A2C46"/>
    <w:rsid w:val="000A3ACF"/>
    <w:rsid w:val="000A42E9"/>
    <w:rsid w:val="000A48B1"/>
    <w:rsid w:val="000A5F36"/>
    <w:rsid w:val="000B3071"/>
    <w:rsid w:val="000B4574"/>
    <w:rsid w:val="000B6740"/>
    <w:rsid w:val="000C0D0E"/>
    <w:rsid w:val="000C240D"/>
    <w:rsid w:val="000C3616"/>
    <w:rsid w:val="000C3D29"/>
    <w:rsid w:val="000C5D2F"/>
    <w:rsid w:val="000C5FAD"/>
    <w:rsid w:val="000D0A86"/>
    <w:rsid w:val="000D41E9"/>
    <w:rsid w:val="000D73A2"/>
    <w:rsid w:val="000D7E6A"/>
    <w:rsid w:val="000E10F1"/>
    <w:rsid w:val="000E2051"/>
    <w:rsid w:val="000E2452"/>
    <w:rsid w:val="000E3F3E"/>
    <w:rsid w:val="000E4D35"/>
    <w:rsid w:val="000F0577"/>
    <w:rsid w:val="000F0E9C"/>
    <w:rsid w:val="000F2834"/>
    <w:rsid w:val="000F35AA"/>
    <w:rsid w:val="000F3949"/>
    <w:rsid w:val="000F3C78"/>
    <w:rsid w:val="000F4100"/>
    <w:rsid w:val="000F45DA"/>
    <w:rsid w:val="000F4AB8"/>
    <w:rsid w:val="000F4E74"/>
    <w:rsid w:val="000F5410"/>
    <w:rsid w:val="000F79D0"/>
    <w:rsid w:val="001035EB"/>
    <w:rsid w:val="00104108"/>
    <w:rsid w:val="00105D0A"/>
    <w:rsid w:val="00106B0E"/>
    <w:rsid w:val="00111970"/>
    <w:rsid w:val="00114097"/>
    <w:rsid w:val="001144DD"/>
    <w:rsid w:val="00114D33"/>
    <w:rsid w:val="001168B1"/>
    <w:rsid w:val="0011690D"/>
    <w:rsid w:val="00117DD7"/>
    <w:rsid w:val="001243DB"/>
    <w:rsid w:val="001254A6"/>
    <w:rsid w:val="00126831"/>
    <w:rsid w:val="001277BA"/>
    <w:rsid w:val="00134401"/>
    <w:rsid w:val="00135E35"/>
    <w:rsid w:val="0013733A"/>
    <w:rsid w:val="0013749A"/>
    <w:rsid w:val="0014103F"/>
    <w:rsid w:val="00141CC6"/>
    <w:rsid w:val="00144243"/>
    <w:rsid w:val="00144356"/>
    <w:rsid w:val="00144D4C"/>
    <w:rsid w:val="00145FA4"/>
    <w:rsid w:val="00146090"/>
    <w:rsid w:val="00151699"/>
    <w:rsid w:val="001527C2"/>
    <w:rsid w:val="00153325"/>
    <w:rsid w:val="00154EC8"/>
    <w:rsid w:val="001550A1"/>
    <w:rsid w:val="00155255"/>
    <w:rsid w:val="0015588F"/>
    <w:rsid w:val="0015594C"/>
    <w:rsid w:val="0015699C"/>
    <w:rsid w:val="001607DF"/>
    <w:rsid w:val="00160A92"/>
    <w:rsid w:val="00162C0C"/>
    <w:rsid w:val="00163978"/>
    <w:rsid w:val="001668B6"/>
    <w:rsid w:val="00167E67"/>
    <w:rsid w:val="0016CF5E"/>
    <w:rsid w:val="00176887"/>
    <w:rsid w:val="001769FE"/>
    <w:rsid w:val="001806AA"/>
    <w:rsid w:val="00180C47"/>
    <w:rsid w:val="0018211A"/>
    <w:rsid w:val="00183608"/>
    <w:rsid w:val="00183E6F"/>
    <w:rsid w:val="0018498D"/>
    <w:rsid w:val="001869D8"/>
    <w:rsid w:val="00186AF7"/>
    <w:rsid w:val="00187CD9"/>
    <w:rsid w:val="001938A7"/>
    <w:rsid w:val="0019414C"/>
    <w:rsid w:val="00194AC7"/>
    <w:rsid w:val="00197742"/>
    <w:rsid w:val="001A1290"/>
    <w:rsid w:val="001A1B10"/>
    <w:rsid w:val="001A1F3A"/>
    <w:rsid w:val="001A4F16"/>
    <w:rsid w:val="001A6225"/>
    <w:rsid w:val="001B056B"/>
    <w:rsid w:val="001B0BE5"/>
    <w:rsid w:val="001B2A87"/>
    <w:rsid w:val="001B3769"/>
    <w:rsid w:val="001B4449"/>
    <w:rsid w:val="001B5CD7"/>
    <w:rsid w:val="001C12C4"/>
    <w:rsid w:val="001C20AB"/>
    <w:rsid w:val="001C5006"/>
    <w:rsid w:val="001C5AB2"/>
    <w:rsid w:val="001C62E5"/>
    <w:rsid w:val="001C64C7"/>
    <w:rsid w:val="001C6858"/>
    <w:rsid w:val="001C7FCC"/>
    <w:rsid w:val="001D1E06"/>
    <w:rsid w:val="001D269B"/>
    <w:rsid w:val="001D3D00"/>
    <w:rsid w:val="001D42AA"/>
    <w:rsid w:val="001D602B"/>
    <w:rsid w:val="001D6483"/>
    <w:rsid w:val="001D6BE3"/>
    <w:rsid w:val="001E0283"/>
    <w:rsid w:val="001E0D0C"/>
    <w:rsid w:val="001E2283"/>
    <w:rsid w:val="001E2EDA"/>
    <w:rsid w:val="001E3E5D"/>
    <w:rsid w:val="001E41AF"/>
    <w:rsid w:val="001F0499"/>
    <w:rsid w:val="001F05B7"/>
    <w:rsid w:val="001F0FB0"/>
    <w:rsid w:val="001F22C1"/>
    <w:rsid w:val="001F24F4"/>
    <w:rsid w:val="001F3103"/>
    <w:rsid w:val="001F4945"/>
    <w:rsid w:val="001F5534"/>
    <w:rsid w:val="001F6C64"/>
    <w:rsid w:val="00200DB0"/>
    <w:rsid w:val="00200F8B"/>
    <w:rsid w:val="002011D1"/>
    <w:rsid w:val="002020C8"/>
    <w:rsid w:val="00202B18"/>
    <w:rsid w:val="002069E7"/>
    <w:rsid w:val="002070D3"/>
    <w:rsid w:val="0021065F"/>
    <w:rsid w:val="00211CCB"/>
    <w:rsid w:val="00212E2B"/>
    <w:rsid w:val="00214404"/>
    <w:rsid w:val="00215802"/>
    <w:rsid w:val="0021729F"/>
    <w:rsid w:val="00223A24"/>
    <w:rsid w:val="00223B5C"/>
    <w:rsid w:val="00223FC1"/>
    <w:rsid w:val="00224F65"/>
    <w:rsid w:val="0022778B"/>
    <w:rsid w:val="00227E5D"/>
    <w:rsid w:val="00232455"/>
    <w:rsid w:val="00233C5D"/>
    <w:rsid w:val="002341F3"/>
    <w:rsid w:val="00235103"/>
    <w:rsid w:val="002377BC"/>
    <w:rsid w:val="002412F4"/>
    <w:rsid w:val="00241589"/>
    <w:rsid w:val="002421CE"/>
    <w:rsid w:val="00242F9F"/>
    <w:rsid w:val="00244931"/>
    <w:rsid w:val="00244F69"/>
    <w:rsid w:val="002504B6"/>
    <w:rsid w:val="00250695"/>
    <w:rsid w:val="00251720"/>
    <w:rsid w:val="002520E7"/>
    <w:rsid w:val="0025259C"/>
    <w:rsid w:val="00254211"/>
    <w:rsid w:val="00254F10"/>
    <w:rsid w:val="00254FEA"/>
    <w:rsid w:val="00255513"/>
    <w:rsid w:val="00256AD0"/>
    <w:rsid w:val="0025707A"/>
    <w:rsid w:val="002601DC"/>
    <w:rsid w:val="00260C12"/>
    <w:rsid w:val="002623C7"/>
    <w:rsid w:val="002628B4"/>
    <w:rsid w:val="002646B3"/>
    <w:rsid w:val="00270BE9"/>
    <w:rsid w:val="002715AC"/>
    <w:rsid w:val="002727E0"/>
    <w:rsid w:val="00272A9A"/>
    <w:rsid w:val="00274316"/>
    <w:rsid w:val="00274339"/>
    <w:rsid w:val="00274F6D"/>
    <w:rsid w:val="002765FE"/>
    <w:rsid w:val="002772F2"/>
    <w:rsid w:val="0028109E"/>
    <w:rsid w:val="00281C6F"/>
    <w:rsid w:val="0028243E"/>
    <w:rsid w:val="00282456"/>
    <w:rsid w:val="002838D1"/>
    <w:rsid w:val="0028459F"/>
    <w:rsid w:val="00284974"/>
    <w:rsid w:val="00285293"/>
    <w:rsid w:val="00287339"/>
    <w:rsid w:val="00287DF4"/>
    <w:rsid w:val="00291C88"/>
    <w:rsid w:val="00291F51"/>
    <w:rsid w:val="002921F6"/>
    <w:rsid w:val="0029343F"/>
    <w:rsid w:val="0029394A"/>
    <w:rsid w:val="0029479F"/>
    <w:rsid w:val="00296AEE"/>
    <w:rsid w:val="00297705"/>
    <w:rsid w:val="002A25CC"/>
    <w:rsid w:val="002A2CB5"/>
    <w:rsid w:val="002A3CA5"/>
    <w:rsid w:val="002A627A"/>
    <w:rsid w:val="002A62B2"/>
    <w:rsid w:val="002A7125"/>
    <w:rsid w:val="002B027B"/>
    <w:rsid w:val="002B07C2"/>
    <w:rsid w:val="002B2E50"/>
    <w:rsid w:val="002B33BD"/>
    <w:rsid w:val="002B49FE"/>
    <w:rsid w:val="002B6B27"/>
    <w:rsid w:val="002C2275"/>
    <w:rsid w:val="002C2428"/>
    <w:rsid w:val="002C2511"/>
    <w:rsid w:val="002C2E81"/>
    <w:rsid w:val="002C4A53"/>
    <w:rsid w:val="002D0773"/>
    <w:rsid w:val="002D0FC4"/>
    <w:rsid w:val="002D1FD7"/>
    <w:rsid w:val="002D314C"/>
    <w:rsid w:val="002D46AF"/>
    <w:rsid w:val="002D4F62"/>
    <w:rsid w:val="002D5332"/>
    <w:rsid w:val="002D6C09"/>
    <w:rsid w:val="002E0E27"/>
    <w:rsid w:val="002E56E8"/>
    <w:rsid w:val="002E5986"/>
    <w:rsid w:val="002E6368"/>
    <w:rsid w:val="002E64D2"/>
    <w:rsid w:val="002E65FD"/>
    <w:rsid w:val="002F02A2"/>
    <w:rsid w:val="002F2BB3"/>
    <w:rsid w:val="002F2E55"/>
    <w:rsid w:val="002F547A"/>
    <w:rsid w:val="002F6116"/>
    <w:rsid w:val="002F649F"/>
    <w:rsid w:val="00300E18"/>
    <w:rsid w:val="003024CD"/>
    <w:rsid w:val="00302B70"/>
    <w:rsid w:val="003041B3"/>
    <w:rsid w:val="00304FAE"/>
    <w:rsid w:val="003050AD"/>
    <w:rsid w:val="003071DB"/>
    <w:rsid w:val="00307BCA"/>
    <w:rsid w:val="00310CCC"/>
    <w:rsid w:val="003129ED"/>
    <w:rsid w:val="003130EF"/>
    <w:rsid w:val="0031342E"/>
    <w:rsid w:val="00315363"/>
    <w:rsid w:val="00320314"/>
    <w:rsid w:val="0032185F"/>
    <w:rsid w:val="00321A7D"/>
    <w:rsid w:val="00322BA9"/>
    <w:rsid w:val="003252AF"/>
    <w:rsid w:val="00325578"/>
    <w:rsid w:val="00330E9D"/>
    <w:rsid w:val="003312FF"/>
    <w:rsid w:val="00331F32"/>
    <w:rsid w:val="00333B21"/>
    <w:rsid w:val="00333E3D"/>
    <w:rsid w:val="00334CDA"/>
    <w:rsid w:val="00335C4B"/>
    <w:rsid w:val="00337D97"/>
    <w:rsid w:val="00341910"/>
    <w:rsid w:val="00341BF3"/>
    <w:rsid w:val="003442FA"/>
    <w:rsid w:val="003443D8"/>
    <w:rsid w:val="00345864"/>
    <w:rsid w:val="003471C2"/>
    <w:rsid w:val="00347609"/>
    <w:rsid w:val="00350217"/>
    <w:rsid w:val="00350BDC"/>
    <w:rsid w:val="00351684"/>
    <w:rsid w:val="00353D3B"/>
    <w:rsid w:val="003554D5"/>
    <w:rsid w:val="003600E9"/>
    <w:rsid w:val="00360602"/>
    <w:rsid w:val="00361255"/>
    <w:rsid w:val="00361B6B"/>
    <w:rsid w:val="0036254B"/>
    <w:rsid w:val="00362BBE"/>
    <w:rsid w:val="0036522F"/>
    <w:rsid w:val="00366340"/>
    <w:rsid w:val="00367544"/>
    <w:rsid w:val="00367857"/>
    <w:rsid w:val="003701FC"/>
    <w:rsid w:val="00372166"/>
    <w:rsid w:val="00372BE2"/>
    <w:rsid w:val="00372DB5"/>
    <w:rsid w:val="00372FC7"/>
    <w:rsid w:val="003732FD"/>
    <w:rsid w:val="00373860"/>
    <w:rsid w:val="00374514"/>
    <w:rsid w:val="00375670"/>
    <w:rsid w:val="00375B90"/>
    <w:rsid w:val="00376B49"/>
    <w:rsid w:val="003779EB"/>
    <w:rsid w:val="00377F65"/>
    <w:rsid w:val="00380890"/>
    <w:rsid w:val="003818C6"/>
    <w:rsid w:val="0038385A"/>
    <w:rsid w:val="0038395A"/>
    <w:rsid w:val="00383B9D"/>
    <w:rsid w:val="003841B1"/>
    <w:rsid w:val="00384867"/>
    <w:rsid w:val="00390C02"/>
    <w:rsid w:val="00390C98"/>
    <w:rsid w:val="00393874"/>
    <w:rsid w:val="00393B0C"/>
    <w:rsid w:val="00394A89"/>
    <w:rsid w:val="0039681A"/>
    <w:rsid w:val="003968A6"/>
    <w:rsid w:val="00396CEC"/>
    <w:rsid w:val="00397A61"/>
    <w:rsid w:val="00397F98"/>
    <w:rsid w:val="003A201C"/>
    <w:rsid w:val="003A2C98"/>
    <w:rsid w:val="003A2ED2"/>
    <w:rsid w:val="003A3E20"/>
    <w:rsid w:val="003A4129"/>
    <w:rsid w:val="003A4190"/>
    <w:rsid w:val="003A616F"/>
    <w:rsid w:val="003A6C67"/>
    <w:rsid w:val="003B35D8"/>
    <w:rsid w:val="003B365D"/>
    <w:rsid w:val="003B39D3"/>
    <w:rsid w:val="003B47E6"/>
    <w:rsid w:val="003B53F2"/>
    <w:rsid w:val="003B6278"/>
    <w:rsid w:val="003B71FA"/>
    <w:rsid w:val="003B740D"/>
    <w:rsid w:val="003C4DF4"/>
    <w:rsid w:val="003C67DD"/>
    <w:rsid w:val="003D0193"/>
    <w:rsid w:val="003D1D71"/>
    <w:rsid w:val="003D1F69"/>
    <w:rsid w:val="003D3296"/>
    <w:rsid w:val="003D45A4"/>
    <w:rsid w:val="003D539B"/>
    <w:rsid w:val="003D59CB"/>
    <w:rsid w:val="003D5FC5"/>
    <w:rsid w:val="003D69BF"/>
    <w:rsid w:val="003D6DDA"/>
    <w:rsid w:val="003D7542"/>
    <w:rsid w:val="003E153B"/>
    <w:rsid w:val="003E2313"/>
    <w:rsid w:val="003E270A"/>
    <w:rsid w:val="003E3BD0"/>
    <w:rsid w:val="003E3D40"/>
    <w:rsid w:val="003E3E27"/>
    <w:rsid w:val="003E4CB4"/>
    <w:rsid w:val="003E650E"/>
    <w:rsid w:val="003E69D4"/>
    <w:rsid w:val="003E75F9"/>
    <w:rsid w:val="003F013E"/>
    <w:rsid w:val="003F1112"/>
    <w:rsid w:val="003F2C65"/>
    <w:rsid w:val="003F34FD"/>
    <w:rsid w:val="003F3678"/>
    <w:rsid w:val="003F37C7"/>
    <w:rsid w:val="003F4C76"/>
    <w:rsid w:val="003F6613"/>
    <w:rsid w:val="003F70AB"/>
    <w:rsid w:val="003F7210"/>
    <w:rsid w:val="003F776E"/>
    <w:rsid w:val="00401081"/>
    <w:rsid w:val="00401F3B"/>
    <w:rsid w:val="0040212C"/>
    <w:rsid w:val="00402AC8"/>
    <w:rsid w:val="00410827"/>
    <w:rsid w:val="004112B9"/>
    <w:rsid w:val="00413581"/>
    <w:rsid w:val="00413ED2"/>
    <w:rsid w:val="0042211D"/>
    <w:rsid w:val="00424B5B"/>
    <w:rsid w:val="00425C58"/>
    <w:rsid w:val="004274C1"/>
    <w:rsid w:val="00427A52"/>
    <w:rsid w:val="00431ACD"/>
    <w:rsid w:val="0043221E"/>
    <w:rsid w:val="004334F4"/>
    <w:rsid w:val="004343C7"/>
    <w:rsid w:val="00435680"/>
    <w:rsid w:val="00435B71"/>
    <w:rsid w:val="00436145"/>
    <w:rsid w:val="0044005F"/>
    <w:rsid w:val="0044104F"/>
    <w:rsid w:val="00441D7B"/>
    <w:rsid w:val="00442992"/>
    <w:rsid w:val="00443105"/>
    <w:rsid w:val="00443884"/>
    <w:rsid w:val="004459C7"/>
    <w:rsid w:val="00445B2A"/>
    <w:rsid w:val="00447972"/>
    <w:rsid w:val="0045030E"/>
    <w:rsid w:val="00450614"/>
    <w:rsid w:val="00453A9B"/>
    <w:rsid w:val="0045418F"/>
    <w:rsid w:val="00454E0E"/>
    <w:rsid w:val="00456188"/>
    <w:rsid w:val="00460BDB"/>
    <w:rsid w:val="0046237A"/>
    <w:rsid w:val="00463A4D"/>
    <w:rsid w:val="00463E83"/>
    <w:rsid w:val="004661B2"/>
    <w:rsid w:val="0046712D"/>
    <w:rsid w:val="0046723D"/>
    <w:rsid w:val="00467B61"/>
    <w:rsid w:val="00470535"/>
    <w:rsid w:val="004732C6"/>
    <w:rsid w:val="004732FD"/>
    <w:rsid w:val="004742F4"/>
    <w:rsid w:val="00475A5D"/>
    <w:rsid w:val="0047601F"/>
    <w:rsid w:val="00476B28"/>
    <w:rsid w:val="00477BC1"/>
    <w:rsid w:val="0048000C"/>
    <w:rsid w:val="00482433"/>
    <w:rsid w:val="00482949"/>
    <w:rsid w:val="00483515"/>
    <w:rsid w:val="004836C4"/>
    <w:rsid w:val="00483CF3"/>
    <w:rsid w:val="00483D44"/>
    <w:rsid w:val="00484702"/>
    <w:rsid w:val="0048475B"/>
    <w:rsid w:val="00484B25"/>
    <w:rsid w:val="00485ED2"/>
    <w:rsid w:val="00486D57"/>
    <w:rsid w:val="0048718B"/>
    <w:rsid w:val="00491008"/>
    <w:rsid w:val="00491FBD"/>
    <w:rsid w:val="004923CD"/>
    <w:rsid w:val="00493751"/>
    <w:rsid w:val="004964F2"/>
    <w:rsid w:val="0049653D"/>
    <w:rsid w:val="004970E2"/>
    <w:rsid w:val="004974D7"/>
    <w:rsid w:val="00497943"/>
    <w:rsid w:val="004A021B"/>
    <w:rsid w:val="004A0EBA"/>
    <w:rsid w:val="004A1983"/>
    <w:rsid w:val="004A29A9"/>
    <w:rsid w:val="004A41A6"/>
    <w:rsid w:val="004A59F9"/>
    <w:rsid w:val="004A5BBE"/>
    <w:rsid w:val="004A6546"/>
    <w:rsid w:val="004A7021"/>
    <w:rsid w:val="004A7672"/>
    <w:rsid w:val="004A7D66"/>
    <w:rsid w:val="004B0985"/>
    <w:rsid w:val="004B1219"/>
    <w:rsid w:val="004B14F3"/>
    <w:rsid w:val="004B1EB2"/>
    <w:rsid w:val="004B4448"/>
    <w:rsid w:val="004B4696"/>
    <w:rsid w:val="004B4A55"/>
    <w:rsid w:val="004B6A08"/>
    <w:rsid w:val="004B6F85"/>
    <w:rsid w:val="004C0ECE"/>
    <w:rsid w:val="004C34FD"/>
    <w:rsid w:val="004C4861"/>
    <w:rsid w:val="004C5131"/>
    <w:rsid w:val="004C5CDD"/>
    <w:rsid w:val="004C613B"/>
    <w:rsid w:val="004D0852"/>
    <w:rsid w:val="004D1AC3"/>
    <w:rsid w:val="004D2D5C"/>
    <w:rsid w:val="004D3FFE"/>
    <w:rsid w:val="004D5260"/>
    <w:rsid w:val="004D6002"/>
    <w:rsid w:val="004E108B"/>
    <w:rsid w:val="004E1DE3"/>
    <w:rsid w:val="004E26F3"/>
    <w:rsid w:val="004E28F3"/>
    <w:rsid w:val="004E2DAD"/>
    <w:rsid w:val="004E36DF"/>
    <w:rsid w:val="004E421F"/>
    <w:rsid w:val="004E4640"/>
    <w:rsid w:val="004E4804"/>
    <w:rsid w:val="004E62B3"/>
    <w:rsid w:val="004E758E"/>
    <w:rsid w:val="004F0B79"/>
    <w:rsid w:val="004F4D29"/>
    <w:rsid w:val="004F5D34"/>
    <w:rsid w:val="004F7511"/>
    <w:rsid w:val="004F7E91"/>
    <w:rsid w:val="004F7FF9"/>
    <w:rsid w:val="005019EF"/>
    <w:rsid w:val="005047FF"/>
    <w:rsid w:val="0050646E"/>
    <w:rsid w:val="00506D34"/>
    <w:rsid w:val="005073A1"/>
    <w:rsid w:val="00514F37"/>
    <w:rsid w:val="005159F0"/>
    <w:rsid w:val="00520DB9"/>
    <w:rsid w:val="005216BF"/>
    <w:rsid w:val="00521AF0"/>
    <w:rsid w:val="00522105"/>
    <w:rsid w:val="00524C9F"/>
    <w:rsid w:val="00526316"/>
    <w:rsid w:val="00533495"/>
    <w:rsid w:val="00533A53"/>
    <w:rsid w:val="00534DA0"/>
    <w:rsid w:val="00541421"/>
    <w:rsid w:val="00542206"/>
    <w:rsid w:val="0054281E"/>
    <w:rsid w:val="00543542"/>
    <w:rsid w:val="00544583"/>
    <w:rsid w:val="00545765"/>
    <w:rsid w:val="00546A9B"/>
    <w:rsid w:val="005474D4"/>
    <w:rsid w:val="00553CAF"/>
    <w:rsid w:val="00554915"/>
    <w:rsid w:val="00554A03"/>
    <w:rsid w:val="0055537D"/>
    <w:rsid w:val="00556CC2"/>
    <w:rsid w:val="005579BD"/>
    <w:rsid w:val="00560212"/>
    <w:rsid w:val="00560B82"/>
    <w:rsid w:val="0056220A"/>
    <w:rsid w:val="0056297C"/>
    <w:rsid w:val="00563942"/>
    <w:rsid w:val="005641EE"/>
    <w:rsid w:val="00565457"/>
    <w:rsid w:val="00567B6C"/>
    <w:rsid w:val="00570055"/>
    <w:rsid w:val="005725C3"/>
    <w:rsid w:val="005727AA"/>
    <w:rsid w:val="005731BD"/>
    <w:rsid w:val="005736D1"/>
    <w:rsid w:val="005743B4"/>
    <w:rsid w:val="00574DEB"/>
    <w:rsid w:val="0057545A"/>
    <w:rsid w:val="0057548D"/>
    <w:rsid w:val="0057693B"/>
    <w:rsid w:val="00576CFA"/>
    <w:rsid w:val="00577F0D"/>
    <w:rsid w:val="00582AC4"/>
    <w:rsid w:val="00583616"/>
    <w:rsid w:val="00584199"/>
    <w:rsid w:val="005849E6"/>
    <w:rsid w:val="005858D1"/>
    <w:rsid w:val="00587368"/>
    <w:rsid w:val="005909AF"/>
    <w:rsid w:val="00592CD9"/>
    <w:rsid w:val="0059306F"/>
    <w:rsid w:val="00595357"/>
    <w:rsid w:val="00595F44"/>
    <w:rsid w:val="00596E90"/>
    <w:rsid w:val="005979F5"/>
    <w:rsid w:val="005A31B9"/>
    <w:rsid w:val="005A5089"/>
    <w:rsid w:val="005A5C54"/>
    <w:rsid w:val="005B12A9"/>
    <w:rsid w:val="005B12B4"/>
    <w:rsid w:val="005B15F4"/>
    <w:rsid w:val="005B3266"/>
    <w:rsid w:val="005B432E"/>
    <w:rsid w:val="005B593F"/>
    <w:rsid w:val="005B6444"/>
    <w:rsid w:val="005B7A1A"/>
    <w:rsid w:val="005B7C10"/>
    <w:rsid w:val="005C0EA6"/>
    <w:rsid w:val="005C2E65"/>
    <w:rsid w:val="005C45C4"/>
    <w:rsid w:val="005C49C9"/>
    <w:rsid w:val="005C6354"/>
    <w:rsid w:val="005C645F"/>
    <w:rsid w:val="005C6A54"/>
    <w:rsid w:val="005C6D36"/>
    <w:rsid w:val="005C79B8"/>
    <w:rsid w:val="005C7FDB"/>
    <w:rsid w:val="005D04D3"/>
    <w:rsid w:val="005D38F7"/>
    <w:rsid w:val="005D3D60"/>
    <w:rsid w:val="005D4D70"/>
    <w:rsid w:val="005D644C"/>
    <w:rsid w:val="005D6549"/>
    <w:rsid w:val="005D714C"/>
    <w:rsid w:val="005D7B59"/>
    <w:rsid w:val="005E11CF"/>
    <w:rsid w:val="005E2012"/>
    <w:rsid w:val="005E2270"/>
    <w:rsid w:val="005E29A9"/>
    <w:rsid w:val="005E50BA"/>
    <w:rsid w:val="005E6971"/>
    <w:rsid w:val="005E7987"/>
    <w:rsid w:val="005F0A92"/>
    <w:rsid w:val="005F1645"/>
    <w:rsid w:val="005F2E80"/>
    <w:rsid w:val="005F3082"/>
    <w:rsid w:val="005F6EF9"/>
    <w:rsid w:val="005F78C4"/>
    <w:rsid w:val="00600D37"/>
    <w:rsid w:val="00600F00"/>
    <w:rsid w:val="0060160E"/>
    <w:rsid w:val="00602024"/>
    <w:rsid w:val="00602963"/>
    <w:rsid w:val="00603D4B"/>
    <w:rsid w:val="00603F45"/>
    <w:rsid w:val="0060465C"/>
    <w:rsid w:val="00604685"/>
    <w:rsid w:val="00605C8F"/>
    <w:rsid w:val="00611934"/>
    <w:rsid w:val="00613B68"/>
    <w:rsid w:val="006155F0"/>
    <w:rsid w:val="006159FB"/>
    <w:rsid w:val="00620005"/>
    <w:rsid w:val="006247E5"/>
    <w:rsid w:val="00625578"/>
    <w:rsid w:val="00632145"/>
    <w:rsid w:val="00636942"/>
    <w:rsid w:val="00641C6A"/>
    <w:rsid w:val="00645373"/>
    <w:rsid w:val="0064585C"/>
    <w:rsid w:val="00647A85"/>
    <w:rsid w:val="00650086"/>
    <w:rsid w:val="0065077D"/>
    <w:rsid w:val="00652443"/>
    <w:rsid w:val="006529DD"/>
    <w:rsid w:val="00652C4A"/>
    <w:rsid w:val="00655442"/>
    <w:rsid w:val="00655D5D"/>
    <w:rsid w:val="00656713"/>
    <w:rsid w:val="00657829"/>
    <w:rsid w:val="0066124F"/>
    <w:rsid w:val="00661557"/>
    <w:rsid w:val="00662058"/>
    <w:rsid w:val="0066319D"/>
    <w:rsid w:val="00664053"/>
    <w:rsid w:val="00666114"/>
    <w:rsid w:val="006662CC"/>
    <w:rsid w:val="00667FAB"/>
    <w:rsid w:val="006708BB"/>
    <w:rsid w:val="006729C9"/>
    <w:rsid w:val="00673A5A"/>
    <w:rsid w:val="0067557E"/>
    <w:rsid w:val="006800C9"/>
    <w:rsid w:val="00680999"/>
    <w:rsid w:val="00682693"/>
    <w:rsid w:val="00683BDA"/>
    <w:rsid w:val="006878A7"/>
    <w:rsid w:val="006908F9"/>
    <w:rsid w:val="0069132A"/>
    <w:rsid w:val="0069165C"/>
    <w:rsid w:val="006919DF"/>
    <w:rsid w:val="00691F69"/>
    <w:rsid w:val="00693BCD"/>
    <w:rsid w:val="00693C21"/>
    <w:rsid w:val="006951D8"/>
    <w:rsid w:val="006957C4"/>
    <w:rsid w:val="00696517"/>
    <w:rsid w:val="00696C4D"/>
    <w:rsid w:val="00696F91"/>
    <w:rsid w:val="00697F06"/>
    <w:rsid w:val="006A1939"/>
    <w:rsid w:val="006A1DE3"/>
    <w:rsid w:val="006A6109"/>
    <w:rsid w:val="006A77AC"/>
    <w:rsid w:val="006B0B96"/>
    <w:rsid w:val="006B3DAF"/>
    <w:rsid w:val="006B583C"/>
    <w:rsid w:val="006B68F9"/>
    <w:rsid w:val="006C5BB6"/>
    <w:rsid w:val="006C68CE"/>
    <w:rsid w:val="006C6CA9"/>
    <w:rsid w:val="006C6FE3"/>
    <w:rsid w:val="006C74FF"/>
    <w:rsid w:val="006D014A"/>
    <w:rsid w:val="006D0945"/>
    <w:rsid w:val="006D0D6E"/>
    <w:rsid w:val="006D173C"/>
    <w:rsid w:val="006D1ACD"/>
    <w:rsid w:val="006D1BC5"/>
    <w:rsid w:val="006D2E65"/>
    <w:rsid w:val="006D322C"/>
    <w:rsid w:val="006D35DA"/>
    <w:rsid w:val="006D3FBE"/>
    <w:rsid w:val="006D5493"/>
    <w:rsid w:val="006D57AB"/>
    <w:rsid w:val="006D5B53"/>
    <w:rsid w:val="006E03D7"/>
    <w:rsid w:val="006E0BBD"/>
    <w:rsid w:val="006E2293"/>
    <w:rsid w:val="006E3056"/>
    <w:rsid w:val="006E4C15"/>
    <w:rsid w:val="006E5BFC"/>
    <w:rsid w:val="006F28E3"/>
    <w:rsid w:val="006F2A27"/>
    <w:rsid w:val="006F36B2"/>
    <w:rsid w:val="006F626B"/>
    <w:rsid w:val="006F6E55"/>
    <w:rsid w:val="006F6EF4"/>
    <w:rsid w:val="006F7A53"/>
    <w:rsid w:val="006F7B3E"/>
    <w:rsid w:val="006F7B4C"/>
    <w:rsid w:val="00700C16"/>
    <w:rsid w:val="00702C99"/>
    <w:rsid w:val="0070630C"/>
    <w:rsid w:val="00707DB5"/>
    <w:rsid w:val="007104D0"/>
    <w:rsid w:val="007105E9"/>
    <w:rsid w:val="00711CA8"/>
    <w:rsid w:val="007120D8"/>
    <w:rsid w:val="007122BB"/>
    <w:rsid w:val="00717949"/>
    <w:rsid w:val="0071794D"/>
    <w:rsid w:val="00717E50"/>
    <w:rsid w:val="00723FB6"/>
    <w:rsid w:val="00725008"/>
    <w:rsid w:val="00726633"/>
    <w:rsid w:val="00731000"/>
    <w:rsid w:val="00735169"/>
    <w:rsid w:val="007376AF"/>
    <w:rsid w:val="00737F6C"/>
    <w:rsid w:val="00737FB1"/>
    <w:rsid w:val="007406A6"/>
    <w:rsid w:val="00741C5C"/>
    <w:rsid w:val="00742311"/>
    <w:rsid w:val="00743F56"/>
    <w:rsid w:val="007518CB"/>
    <w:rsid w:val="00751D48"/>
    <w:rsid w:val="0075503B"/>
    <w:rsid w:val="0075756D"/>
    <w:rsid w:val="007603F2"/>
    <w:rsid w:val="00760EEE"/>
    <w:rsid w:val="00761FBB"/>
    <w:rsid w:val="007631D0"/>
    <w:rsid w:val="0076660D"/>
    <w:rsid w:val="00766D27"/>
    <w:rsid w:val="00772652"/>
    <w:rsid w:val="00773E1A"/>
    <w:rsid w:val="00777798"/>
    <w:rsid w:val="007803EC"/>
    <w:rsid w:val="00780E03"/>
    <w:rsid w:val="00781994"/>
    <w:rsid w:val="00784588"/>
    <w:rsid w:val="00786A44"/>
    <w:rsid w:val="00791A3C"/>
    <w:rsid w:val="007920C1"/>
    <w:rsid w:val="00792BD1"/>
    <w:rsid w:val="00793246"/>
    <w:rsid w:val="00793B18"/>
    <w:rsid w:val="00794331"/>
    <w:rsid w:val="007955DA"/>
    <w:rsid w:val="00796385"/>
    <w:rsid w:val="00796D27"/>
    <w:rsid w:val="007A0BE1"/>
    <w:rsid w:val="007A0E84"/>
    <w:rsid w:val="007A3CB9"/>
    <w:rsid w:val="007A4DB7"/>
    <w:rsid w:val="007A5873"/>
    <w:rsid w:val="007A7746"/>
    <w:rsid w:val="007B15E8"/>
    <w:rsid w:val="007B396E"/>
    <w:rsid w:val="007B510A"/>
    <w:rsid w:val="007B7296"/>
    <w:rsid w:val="007B7584"/>
    <w:rsid w:val="007C0551"/>
    <w:rsid w:val="007C15EC"/>
    <w:rsid w:val="007C540E"/>
    <w:rsid w:val="007C5F72"/>
    <w:rsid w:val="007D07DE"/>
    <w:rsid w:val="007D1CD6"/>
    <w:rsid w:val="007D54D4"/>
    <w:rsid w:val="007D6479"/>
    <w:rsid w:val="007D672C"/>
    <w:rsid w:val="007E0E0A"/>
    <w:rsid w:val="007E197F"/>
    <w:rsid w:val="007E6AF5"/>
    <w:rsid w:val="007E7341"/>
    <w:rsid w:val="007E791E"/>
    <w:rsid w:val="007F336B"/>
    <w:rsid w:val="007F3D01"/>
    <w:rsid w:val="007F45E6"/>
    <w:rsid w:val="007F50BE"/>
    <w:rsid w:val="007F5119"/>
    <w:rsid w:val="007F5357"/>
    <w:rsid w:val="007F63AA"/>
    <w:rsid w:val="007F7D77"/>
    <w:rsid w:val="00800187"/>
    <w:rsid w:val="00800CA1"/>
    <w:rsid w:val="008013AB"/>
    <w:rsid w:val="00806426"/>
    <w:rsid w:val="008066B6"/>
    <w:rsid w:val="00810B37"/>
    <w:rsid w:val="00812535"/>
    <w:rsid w:val="0081441D"/>
    <w:rsid w:val="00814486"/>
    <w:rsid w:val="00816093"/>
    <w:rsid w:val="00816A71"/>
    <w:rsid w:val="0082007B"/>
    <w:rsid w:val="00822556"/>
    <w:rsid w:val="00823E6D"/>
    <w:rsid w:val="00824EBC"/>
    <w:rsid w:val="008250BB"/>
    <w:rsid w:val="00826443"/>
    <w:rsid w:val="0082698F"/>
    <w:rsid w:val="00826E64"/>
    <w:rsid w:val="00830CFA"/>
    <w:rsid w:val="00831CEB"/>
    <w:rsid w:val="00831F6F"/>
    <w:rsid w:val="0083276B"/>
    <w:rsid w:val="0083403F"/>
    <w:rsid w:val="008344E1"/>
    <w:rsid w:val="00835DA8"/>
    <w:rsid w:val="00836309"/>
    <w:rsid w:val="00836E05"/>
    <w:rsid w:val="008371EF"/>
    <w:rsid w:val="0084097C"/>
    <w:rsid w:val="00841CC1"/>
    <w:rsid w:val="00841D37"/>
    <w:rsid w:val="0084221F"/>
    <w:rsid w:val="008422F3"/>
    <w:rsid w:val="00844804"/>
    <w:rsid w:val="0084511A"/>
    <w:rsid w:val="00845639"/>
    <w:rsid w:val="0085086D"/>
    <w:rsid w:val="00851026"/>
    <w:rsid w:val="00853A79"/>
    <w:rsid w:val="00854DEF"/>
    <w:rsid w:val="00855280"/>
    <w:rsid w:val="00861F79"/>
    <w:rsid w:val="00863E3C"/>
    <w:rsid w:val="00864037"/>
    <w:rsid w:val="00864305"/>
    <w:rsid w:val="0086543E"/>
    <w:rsid w:val="0086657E"/>
    <w:rsid w:val="00867455"/>
    <w:rsid w:val="00867C51"/>
    <w:rsid w:val="008709E9"/>
    <w:rsid w:val="00870F74"/>
    <w:rsid w:val="00872E9D"/>
    <w:rsid w:val="00873B63"/>
    <w:rsid w:val="00874997"/>
    <w:rsid w:val="00876333"/>
    <w:rsid w:val="008770D5"/>
    <w:rsid w:val="008813BF"/>
    <w:rsid w:val="00884C02"/>
    <w:rsid w:val="00885AFB"/>
    <w:rsid w:val="00885F7F"/>
    <w:rsid w:val="00887728"/>
    <w:rsid w:val="00890495"/>
    <w:rsid w:val="008909B8"/>
    <w:rsid w:val="008918EB"/>
    <w:rsid w:val="008919E5"/>
    <w:rsid w:val="00893C83"/>
    <w:rsid w:val="00895633"/>
    <w:rsid w:val="008959F1"/>
    <w:rsid w:val="008A3D83"/>
    <w:rsid w:val="008A6722"/>
    <w:rsid w:val="008B02C6"/>
    <w:rsid w:val="008B0506"/>
    <w:rsid w:val="008B120D"/>
    <w:rsid w:val="008B15B3"/>
    <w:rsid w:val="008B1DC1"/>
    <w:rsid w:val="008B2302"/>
    <w:rsid w:val="008B25C3"/>
    <w:rsid w:val="008B3348"/>
    <w:rsid w:val="008B3904"/>
    <w:rsid w:val="008B3E21"/>
    <w:rsid w:val="008B6453"/>
    <w:rsid w:val="008B7D0B"/>
    <w:rsid w:val="008B7E79"/>
    <w:rsid w:val="008C2518"/>
    <w:rsid w:val="008C2755"/>
    <w:rsid w:val="008C2949"/>
    <w:rsid w:val="008C3DBA"/>
    <w:rsid w:val="008C41F0"/>
    <w:rsid w:val="008C567A"/>
    <w:rsid w:val="008C5FCC"/>
    <w:rsid w:val="008D048C"/>
    <w:rsid w:val="008D44E2"/>
    <w:rsid w:val="008D5D88"/>
    <w:rsid w:val="008D626C"/>
    <w:rsid w:val="008E369A"/>
    <w:rsid w:val="008E3B2A"/>
    <w:rsid w:val="008E4ACE"/>
    <w:rsid w:val="008E5290"/>
    <w:rsid w:val="008E5291"/>
    <w:rsid w:val="008E65CC"/>
    <w:rsid w:val="008E796B"/>
    <w:rsid w:val="008F063D"/>
    <w:rsid w:val="008F28A7"/>
    <w:rsid w:val="008F596F"/>
    <w:rsid w:val="008F6F88"/>
    <w:rsid w:val="008F7D9D"/>
    <w:rsid w:val="00900090"/>
    <w:rsid w:val="009005EE"/>
    <w:rsid w:val="009011A5"/>
    <w:rsid w:val="00901883"/>
    <w:rsid w:val="00902E8A"/>
    <w:rsid w:val="0090327A"/>
    <w:rsid w:val="00903358"/>
    <w:rsid w:val="00904705"/>
    <w:rsid w:val="0090591E"/>
    <w:rsid w:val="00906420"/>
    <w:rsid w:val="00907030"/>
    <w:rsid w:val="00910855"/>
    <w:rsid w:val="00911045"/>
    <w:rsid w:val="00913528"/>
    <w:rsid w:val="00914B55"/>
    <w:rsid w:val="00914E49"/>
    <w:rsid w:val="009155BE"/>
    <w:rsid w:val="0091586F"/>
    <w:rsid w:val="009211A4"/>
    <w:rsid w:val="00922037"/>
    <w:rsid w:val="00922353"/>
    <w:rsid w:val="00922387"/>
    <w:rsid w:val="00922722"/>
    <w:rsid w:val="0092453B"/>
    <w:rsid w:val="009246D2"/>
    <w:rsid w:val="00924764"/>
    <w:rsid w:val="00924C6E"/>
    <w:rsid w:val="00925FD8"/>
    <w:rsid w:val="009273A3"/>
    <w:rsid w:val="00930D4C"/>
    <w:rsid w:val="009319CC"/>
    <w:rsid w:val="00931F8E"/>
    <w:rsid w:val="00936123"/>
    <w:rsid w:val="00936B7E"/>
    <w:rsid w:val="0093743A"/>
    <w:rsid w:val="00937B2F"/>
    <w:rsid w:val="00937DAD"/>
    <w:rsid w:val="00940C10"/>
    <w:rsid w:val="00941514"/>
    <w:rsid w:val="00944E4A"/>
    <w:rsid w:val="00950131"/>
    <w:rsid w:val="00950299"/>
    <w:rsid w:val="0095139B"/>
    <w:rsid w:val="009529D5"/>
    <w:rsid w:val="009530BC"/>
    <w:rsid w:val="00955B79"/>
    <w:rsid w:val="009569E3"/>
    <w:rsid w:val="00956E75"/>
    <w:rsid w:val="00957063"/>
    <w:rsid w:val="00957906"/>
    <w:rsid w:val="00957DCC"/>
    <w:rsid w:val="00963042"/>
    <w:rsid w:val="00965A13"/>
    <w:rsid w:val="00970378"/>
    <w:rsid w:val="009720D0"/>
    <w:rsid w:val="00974ABC"/>
    <w:rsid w:val="00975117"/>
    <w:rsid w:val="0097543F"/>
    <w:rsid w:val="009778E8"/>
    <w:rsid w:val="00980650"/>
    <w:rsid w:val="00983868"/>
    <w:rsid w:val="0098468A"/>
    <w:rsid w:val="00984BD4"/>
    <w:rsid w:val="00986173"/>
    <w:rsid w:val="00994033"/>
    <w:rsid w:val="00997949"/>
    <w:rsid w:val="009A279D"/>
    <w:rsid w:val="009A324E"/>
    <w:rsid w:val="009A4735"/>
    <w:rsid w:val="009A7B63"/>
    <w:rsid w:val="009B12F3"/>
    <w:rsid w:val="009B2178"/>
    <w:rsid w:val="009B24B9"/>
    <w:rsid w:val="009B2EC6"/>
    <w:rsid w:val="009B3A63"/>
    <w:rsid w:val="009C2CC9"/>
    <w:rsid w:val="009C58D5"/>
    <w:rsid w:val="009C6B53"/>
    <w:rsid w:val="009C7573"/>
    <w:rsid w:val="009C760A"/>
    <w:rsid w:val="009D208A"/>
    <w:rsid w:val="009D27D3"/>
    <w:rsid w:val="009D4469"/>
    <w:rsid w:val="009D5BCB"/>
    <w:rsid w:val="009D6240"/>
    <w:rsid w:val="009D6D26"/>
    <w:rsid w:val="009E09C0"/>
    <w:rsid w:val="009E0D3E"/>
    <w:rsid w:val="009E2617"/>
    <w:rsid w:val="009E5710"/>
    <w:rsid w:val="009E6156"/>
    <w:rsid w:val="009F074B"/>
    <w:rsid w:val="009F0AF3"/>
    <w:rsid w:val="009F1C39"/>
    <w:rsid w:val="009F1EA9"/>
    <w:rsid w:val="009F2486"/>
    <w:rsid w:val="009F26B3"/>
    <w:rsid w:val="009F35F4"/>
    <w:rsid w:val="009F396B"/>
    <w:rsid w:val="009F3A97"/>
    <w:rsid w:val="009F3CF4"/>
    <w:rsid w:val="009F494F"/>
    <w:rsid w:val="009F6CA3"/>
    <w:rsid w:val="00A0290A"/>
    <w:rsid w:val="00A03622"/>
    <w:rsid w:val="00A05A92"/>
    <w:rsid w:val="00A10503"/>
    <w:rsid w:val="00A108F2"/>
    <w:rsid w:val="00A110A2"/>
    <w:rsid w:val="00A13BA5"/>
    <w:rsid w:val="00A13D76"/>
    <w:rsid w:val="00A14659"/>
    <w:rsid w:val="00A1537B"/>
    <w:rsid w:val="00A16619"/>
    <w:rsid w:val="00A205C2"/>
    <w:rsid w:val="00A2143F"/>
    <w:rsid w:val="00A21814"/>
    <w:rsid w:val="00A23CB4"/>
    <w:rsid w:val="00A23D2D"/>
    <w:rsid w:val="00A24372"/>
    <w:rsid w:val="00A25316"/>
    <w:rsid w:val="00A258F6"/>
    <w:rsid w:val="00A26C4F"/>
    <w:rsid w:val="00A27ECA"/>
    <w:rsid w:val="00A30581"/>
    <w:rsid w:val="00A3140A"/>
    <w:rsid w:val="00A3152E"/>
    <w:rsid w:val="00A3163B"/>
    <w:rsid w:val="00A32450"/>
    <w:rsid w:val="00A32B04"/>
    <w:rsid w:val="00A3389A"/>
    <w:rsid w:val="00A37C12"/>
    <w:rsid w:val="00A40C17"/>
    <w:rsid w:val="00A41770"/>
    <w:rsid w:val="00A425CC"/>
    <w:rsid w:val="00A428C1"/>
    <w:rsid w:val="00A43391"/>
    <w:rsid w:val="00A44140"/>
    <w:rsid w:val="00A441C9"/>
    <w:rsid w:val="00A4440E"/>
    <w:rsid w:val="00A44DA1"/>
    <w:rsid w:val="00A4704F"/>
    <w:rsid w:val="00A508F9"/>
    <w:rsid w:val="00A50B1C"/>
    <w:rsid w:val="00A50DFF"/>
    <w:rsid w:val="00A51EF8"/>
    <w:rsid w:val="00A523BD"/>
    <w:rsid w:val="00A52816"/>
    <w:rsid w:val="00A52B7C"/>
    <w:rsid w:val="00A55C7C"/>
    <w:rsid w:val="00A56EC3"/>
    <w:rsid w:val="00A57977"/>
    <w:rsid w:val="00A60331"/>
    <w:rsid w:val="00A61F50"/>
    <w:rsid w:val="00A62E7D"/>
    <w:rsid w:val="00A63D61"/>
    <w:rsid w:val="00A6556E"/>
    <w:rsid w:val="00A66374"/>
    <w:rsid w:val="00A67EB0"/>
    <w:rsid w:val="00A71B1C"/>
    <w:rsid w:val="00A72089"/>
    <w:rsid w:val="00A73907"/>
    <w:rsid w:val="00A74FE6"/>
    <w:rsid w:val="00A77A7B"/>
    <w:rsid w:val="00A80567"/>
    <w:rsid w:val="00A80FE4"/>
    <w:rsid w:val="00A81E88"/>
    <w:rsid w:val="00A825D0"/>
    <w:rsid w:val="00A861F1"/>
    <w:rsid w:val="00A877D0"/>
    <w:rsid w:val="00A90488"/>
    <w:rsid w:val="00A91431"/>
    <w:rsid w:val="00A91D4A"/>
    <w:rsid w:val="00A9283A"/>
    <w:rsid w:val="00A92C20"/>
    <w:rsid w:val="00A93B95"/>
    <w:rsid w:val="00A950AA"/>
    <w:rsid w:val="00A956B9"/>
    <w:rsid w:val="00A96D31"/>
    <w:rsid w:val="00AA0CE9"/>
    <w:rsid w:val="00AA0F83"/>
    <w:rsid w:val="00AA31E3"/>
    <w:rsid w:val="00AA5DE1"/>
    <w:rsid w:val="00AA5FF0"/>
    <w:rsid w:val="00AA641E"/>
    <w:rsid w:val="00AA7126"/>
    <w:rsid w:val="00AA7735"/>
    <w:rsid w:val="00AB0885"/>
    <w:rsid w:val="00AB55F0"/>
    <w:rsid w:val="00AB6049"/>
    <w:rsid w:val="00AB605F"/>
    <w:rsid w:val="00AB7E45"/>
    <w:rsid w:val="00AC053F"/>
    <w:rsid w:val="00AC434F"/>
    <w:rsid w:val="00AC4602"/>
    <w:rsid w:val="00AC46FD"/>
    <w:rsid w:val="00AC4E3D"/>
    <w:rsid w:val="00AC682B"/>
    <w:rsid w:val="00AC76D6"/>
    <w:rsid w:val="00AC7AEE"/>
    <w:rsid w:val="00AC7F33"/>
    <w:rsid w:val="00AD0964"/>
    <w:rsid w:val="00AD0991"/>
    <w:rsid w:val="00AD34D9"/>
    <w:rsid w:val="00AD455A"/>
    <w:rsid w:val="00AD6B11"/>
    <w:rsid w:val="00AD6DB4"/>
    <w:rsid w:val="00AD7EF2"/>
    <w:rsid w:val="00AD7F5A"/>
    <w:rsid w:val="00AE44D9"/>
    <w:rsid w:val="00AF077E"/>
    <w:rsid w:val="00AF5C0C"/>
    <w:rsid w:val="00AF65F9"/>
    <w:rsid w:val="00AF7A92"/>
    <w:rsid w:val="00B002D0"/>
    <w:rsid w:val="00B011E9"/>
    <w:rsid w:val="00B01807"/>
    <w:rsid w:val="00B01D75"/>
    <w:rsid w:val="00B01DB4"/>
    <w:rsid w:val="00B025E7"/>
    <w:rsid w:val="00B05126"/>
    <w:rsid w:val="00B06398"/>
    <w:rsid w:val="00B063C0"/>
    <w:rsid w:val="00B06DC9"/>
    <w:rsid w:val="00B06E6C"/>
    <w:rsid w:val="00B06F75"/>
    <w:rsid w:val="00B079C4"/>
    <w:rsid w:val="00B10CAF"/>
    <w:rsid w:val="00B1277B"/>
    <w:rsid w:val="00B159D8"/>
    <w:rsid w:val="00B16987"/>
    <w:rsid w:val="00B16D3B"/>
    <w:rsid w:val="00B17249"/>
    <w:rsid w:val="00B1729D"/>
    <w:rsid w:val="00B207AE"/>
    <w:rsid w:val="00B232C3"/>
    <w:rsid w:val="00B262B9"/>
    <w:rsid w:val="00B3007A"/>
    <w:rsid w:val="00B314D0"/>
    <w:rsid w:val="00B31629"/>
    <w:rsid w:val="00B31C22"/>
    <w:rsid w:val="00B33047"/>
    <w:rsid w:val="00B35C90"/>
    <w:rsid w:val="00B37A1C"/>
    <w:rsid w:val="00B40105"/>
    <w:rsid w:val="00B404B6"/>
    <w:rsid w:val="00B41AF6"/>
    <w:rsid w:val="00B45799"/>
    <w:rsid w:val="00B45855"/>
    <w:rsid w:val="00B46723"/>
    <w:rsid w:val="00B505F0"/>
    <w:rsid w:val="00B516D1"/>
    <w:rsid w:val="00B51C1B"/>
    <w:rsid w:val="00B5344A"/>
    <w:rsid w:val="00B5469B"/>
    <w:rsid w:val="00B56D15"/>
    <w:rsid w:val="00B602EE"/>
    <w:rsid w:val="00B6035F"/>
    <w:rsid w:val="00B61BB8"/>
    <w:rsid w:val="00B63C94"/>
    <w:rsid w:val="00B6454B"/>
    <w:rsid w:val="00B65E2A"/>
    <w:rsid w:val="00B65EDF"/>
    <w:rsid w:val="00B65F1F"/>
    <w:rsid w:val="00B66D62"/>
    <w:rsid w:val="00B701A2"/>
    <w:rsid w:val="00B70CD2"/>
    <w:rsid w:val="00B73806"/>
    <w:rsid w:val="00B74224"/>
    <w:rsid w:val="00B74D66"/>
    <w:rsid w:val="00B75131"/>
    <w:rsid w:val="00B7719B"/>
    <w:rsid w:val="00B81A8A"/>
    <w:rsid w:val="00B83B79"/>
    <w:rsid w:val="00B83E27"/>
    <w:rsid w:val="00B8577F"/>
    <w:rsid w:val="00B865A7"/>
    <w:rsid w:val="00B9173B"/>
    <w:rsid w:val="00B91BB1"/>
    <w:rsid w:val="00B928D7"/>
    <w:rsid w:val="00B9475A"/>
    <w:rsid w:val="00B97216"/>
    <w:rsid w:val="00BA23FA"/>
    <w:rsid w:val="00BA5ECC"/>
    <w:rsid w:val="00BB0180"/>
    <w:rsid w:val="00BB37B1"/>
    <w:rsid w:val="00BB3FB3"/>
    <w:rsid w:val="00BB440D"/>
    <w:rsid w:val="00BB4883"/>
    <w:rsid w:val="00BB587F"/>
    <w:rsid w:val="00BC0011"/>
    <w:rsid w:val="00BC175D"/>
    <w:rsid w:val="00BC1CE2"/>
    <w:rsid w:val="00BC4A92"/>
    <w:rsid w:val="00BC4BF0"/>
    <w:rsid w:val="00BC66F4"/>
    <w:rsid w:val="00BC6F7B"/>
    <w:rsid w:val="00BC7680"/>
    <w:rsid w:val="00BC7B83"/>
    <w:rsid w:val="00BD2F7F"/>
    <w:rsid w:val="00BD3E0C"/>
    <w:rsid w:val="00BD3F2E"/>
    <w:rsid w:val="00BD5992"/>
    <w:rsid w:val="00BD5DB1"/>
    <w:rsid w:val="00BD5F02"/>
    <w:rsid w:val="00BD64BB"/>
    <w:rsid w:val="00BD6759"/>
    <w:rsid w:val="00BD7509"/>
    <w:rsid w:val="00BD7C51"/>
    <w:rsid w:val="00BE3405"/>
    <w:rsid w:val="00BE3CFB"/>
    <w:rsid w:val="00BE5394"/>
    <w:rsid w:val="00BE5B5B"/>
    <w:rsid w:val="00BE6A74"/>
    <w:rsid w:val="00BE6E22"/>
    <w:rsid w:val="00BE6F99"/>
    <w:rsid w:val="00BF2536"/>
    <w:rsid w:val="00BF3B24"/>
    <w:rsid w:val="00BF54C8"/>
    <w:rsid w:val="00BF5881"/>
    <w:rsid w:val="00BF5D47"/>
    <w:rsid w:val="00C00FEA"/>
    <w:rsid w:val="00C0123C"/>
    <w:rsid w:val="00C01FA6"/>
    <w:rsid w:val="00C02827"/>
    <w:rsid w:val="00C03D6E"/>
    <w:rsid w:val="00C0657C"/>
    <w:rsid w:val="00C07FA5"/>
    <w:rsid w:val="00C11467"/>
    <w:rsid w:val="00C11EAE"/>
    <w:rsid w:val="00C1252A"/>
    <w:rsid w:val="00C136AE"/>
    <w:rsid w:val="00C137C9"/>
    <w:rsid w:val="00C15203"/>
    <w:rsid w:val="00C1682B"/>
    <w:rsid w:val="00C22CC7"/>
    <w:rsid w:val="00C24442"/>
    <w:rsid w:val="00C24ABC"/>
    <w:rsid w:val="00C25AE5"/>
    <w:rsid w:val="00C26590"/>
    <w:rsid w:val="00C30EC3"/>
    <w:rsid w:val="00C31219"/>
    <w:rsid w:val="00C368ED"/>
    <w:rsid w:val="00C36BC0"/>
    <w:rsid w:val="00C36DBA"/>
    <w:rsid w:val="00C4068E"/>
    <w:rsid w:val="00C42DDA"/>
    <w:rsid w:val="00C4796D"/>
    <w:rsid w:val="00C506B6"/>
    <w:rsid w:val="00C529CF"/>
    <w:rsid w:val="00C52A8F"/>
    <w:rsid w:val="00C55C32"/>
    <w:rsid w:val="00C5763B"/>
    <w:rsid w:val="00C57657"/>
    <w:rsid w:val="00C577C7"/>
    <w:rsid w:val="00C578FF"/>
    <w:rsid w:val="00C61760"/>
    <w:rsid w:val="00C61F49"/>
    <w:rsid w:val="00C627DB"/>
    <w:rsid w:val="00C643C6"/>
    <w:rsid w:val="00C64A7D"/>
    <w:rsid w:val="00C67713"/>
    <w:rsid w:val="00C71E99"/>
    <w:rsid w:val="00C735C4"/>
    <w:rsid w:val="00C779BA"/>
    <w:rsid w:val="00C81399"/>
    <w:rsid w:val="00C8255F"/>
    <w:rsid w:val="00C839B2"/>
    <w:rsid w:val="00C84A0B"/>
    <w:rsid w:val="00C874A7"/>
    <w:rsid w:val="00C875E5"/>
    <w:rsid w:val="00C95DAE"/>
    <w:rsid w:val="00C97A21"/>
    <w:rsid w:val="00CA06E0"/>
    <w:rsid w:val="00CA08C5"/>
    <w:rsid w:val="00CA1690"/>
    <w:rsid w:val="00CA1EEB"/>
    <w:rsid w:val="00CA1F73"/>
    <w:rsid w:val="00CA37D5"/>
    <w:rsid w:val="00CA3F88"/>
    <w:rsid w:val="00CA5F4E"/>
    <w:rsid w:val="00CB0090"/>
    <w:rsid w:val="00CB3C44"/>
    <w:rsid w:val="00CB4178"/>
    <w:rsid w:val="00CB5450"/>
    <w:rsid w:val="00CB7806"/>
    <w:rsid w:val="00CC00B6"/>
    <w:rsid w:val="00CC26EA"/>
    <w:rsid w:val="00CC3ED8"/>
    <w:rsid w:val="00CC43F7"/>
    <w:rsid w:val="00CC4925"/>
    <w:rsid w:val="00CC5B46"/>
    <w:rsid w:val="00CC5FFC"/>
    <w:rsid w:val="00CC66BB"/>
    <w:rsid w:val="00CC68D4"/>
    <w:rsid w:val="00CC77BF"/>
    <w:rsid w:val="00CD12A9"/>
    <w:rsid w:val="00CD2497"/>
    <w:rsid w:val="00CD29F7"/>
    <w:rsid w:val="00CD2F50"/>
    <w:rsid w:val="00CD3822"/>
    <w:rsid w:val="00CD655E"/>
    <w:rsid w:val="00CD6952"/>
    <w:rsid w:val="00CE2A91"/>
    <w:rsid w:val="00CE49E0"/>
    <w:rsid w:val="00CE7CB8"/>
    <w:rsid w:val="00CF0D07"/>
    <w:rsid w:val="00CF1E7B"/>
    <w:rsid w:val="00CF2FA1"/>
    <w:rsid w:val="00CF60D1"/>
    <w:rsid w:val="00CF7B4A"/>
    <w:rsid w:val="00D010F0"/>
    <w:rsid w:val="00D02D9E"/>
    <w:rsid w:val="00D10E96"/>
    <w:rsid w:val="00D1156D"/>
    <w:rsid w:val="00D137DA"/>
    <w:rsid w:val="00D13D96"/>
    <w:rsid w:val="00D14A33"/>
    <w:rsid w:val="00D17BBA"/>
    <w:rsid w:val="00D20E75"/>
    <w:rsid w:val="00D224C5"/>
    <w:rsid w:val="00D237A1"/>
    <w:rsid w:val="00D23C6E"/>
    <w:rsid w:val="00D24465"/>
    <w:rsid w:val="00D24DC8"/>
    <w:rsid w:val="00D254DC"/>
    <w:rsid w:val="00D263A6"/>
    <w:rsid w:val="00D273E7"/>
    <w:rsid w:val="00D31DC3"/>
    <w:rsid w:val="00D32062"/>
    <w:rsid w:val="00D334EE"/>
    <w:rsid w:val="00D33825"/>
    <w:rsid w:val="00D34329"/>
    <w:rsid w:val="00D3443A"/>
    <w:rsid w:val="00D3490B"/>
    <w:rsid w:val="00D3501C"/>
    <w:rsid w:val="00D37F0D"/>
    <w:rsid w:val="00D4338D"/>
    <w:rsid w:val="00D45F88"/>
    <w:rsid w:val="00D46A2F"/>
    <w:rsid w:val="00D47835"/>
    <w:rsid w:val="00D50F0F"/>
    <w:rsid w:val="00D516F0"/>
    <w:rsid w:val="00D51789"/>
    <w:rsid w:val="00D545B3"/>
    <w:rsid w:val="00D57393"/>
    <w:rsid w:val="00D615DA"/>
    <w:rsid w:val="00D62B0E"/>
    <w:rsid w:val="00D62ECD"/>
    <w:rsid w:val="00D65871"/>
    <w:rsid w:val="00D67661"/>
    <w:rsid w:val="00D67BED"/>
    <w:rsid w:val="00D75C2A"/>
    <w:rsid w:val="00D76523"/>
    <w:rsid w:val="00D805CC"/>
    <w:rsid w:val="00D81ED9"/>
    <w:rsid w:val="00D8228F"/>
    <w:rsid w:val="00D82821"/>
    <w:rsid w:val="00D86D3C"/>
    <w:rsid w:val="00D87E17"/>
    <w:rsid w:val="00D9071C"/>
    <w:rsid w:val="00D920C3"/>
    <w:rsid w:val="00D950BC"/>
    <w:rsid w:val="00D97F02"/>
    <w:rsid w:val="00DA057C"/>
    <w:rsid w:val="00DA0753"/>
    <w:rsid w:val="00DA2621"/>
    <w:rsid w:val="00DA3E25"/>
    <w:rsid w:val="00DA4D92"/>
    <w:rsid w:val="00DA5F2D"/>
    <w:rsid w:val="00DA7566"/>
    <w:rsid w:val="00DB159C"/>
    <w:rsid w:val="00DB233E"/>
    <w:rsid w:val="00DB373A"/>
    <w:rsid w:val="00DB3839"/>
    <w:rsid w:val="00DB5930"/>
    <w:rsid w:val="00DB603D"/>
    <w:rsid w:val="00DB7CFE"/>
    <w:rsid w:val="00DC0261"/>
    <w:rsid w:val="00DC0611"/>
    <w:rsid w:val="00DC40B4"/>
    <w:rsid w:val="00DC4F85"/>
    <w:rsid w:val="00DC52FB"/>
    <w:rsid w:val="00DC5D62"/>
    <w:rsid w:val="00DC6B2F"/>
    <w:rsid w:val="00DC6B99"/>
    <w:rsid w:val="00DC7D28"/>
    <w:rsid w:val="00DC7ED0"/>
    <w:rsid w:val="00DD0A6D"/>
    <w:rsid w:val="00DD2426"/>
    <w:rsid w:val="00DD49F4"/>
    <w:rsid w:val="00DD576A"/>
    <w:rsid w:val="00DD59F3"/>
    <w:rsid w:val="00DD5BE3"/>
    <w:rsid w:val="00DD60BF"/>
    <w:rsid w:val="00DD6FEF"/>
    <w:rsid w:val="00DD71CD"/>
    <w:rsid w:val="00DE02FF"/>
    <w:rsid w:val="00DE0900"/>
    <w:rsid w:val="00DF0103"/>
    <w:rsid w:val="00DF2730"/>
    <w:rsid w:val="00DF3331"/>
    <w:rsid w:val="00DF54CB"/>
    <w:rsid w:val="00DF601E"/>
    <w:rsid w:val="00DF6BD4"/>
    <w:rsid w:val="00DF739A"/>
    <w:rsid w:val="00E011CF"/>
    <w:rsid w:val="00E013BB"/>
    <w:rsid w:val="00E03DB0"/>
    <w:rsid w:val="00E14A2E"/>
    <w:rsid w:val="00E15D62"/>
    <w:rsid w:val="00E16071"/>
    <w:rsid w:val="00E21468"/>
    <w:rsid w:val="00E21FFF"/>
    <w:rsid w:val="00E22A20"/>
    <w:rsid w:val="00E23A52"/>
    <w:rsid w:val="00E24B17"/>
    <w:rsid w:val="00E24EE3"/>
    <w:rsid w:val="00E25999"/>
    <w:rsid w:val="00E25C33"/>
    <w:rsid w:val="00E25E58"/>
    <w:rsid w:val="00E27798"/>
    <w:rsid w:val="00E301FA"/>
    <w:rsid w:val="00E313A7"/>
    <w:rsid w:val="00E31791"/>
    <w:rsid w:val="00E31AA0"/>
    <w:rsid w:val="00E31D02"/>
    <w:rsid w:val="00E32F25"/>
    <w:rsid w:val="00E33338"/>
    <w:rsid w:val="00E335AB"/>
    <w:rsid w:val="00E35DB2"/>
    <w:rsid w:val="00E3682A"/>
    <w:rsid w:val="00E415BD"/>
    <w:rsid w:val="00E427F3"/>
    <w:rsid w:val="00E42C31"/>
    <w:rsid w:val="00E438AD"/>
    <w:rsid w:val="00E44DC8"/>
    <w:rsid w:val="00E45536"/>
    <w:rsid w:val="00E45788"/>
    <w:rsid w:val="00E46931"/>
    <w:rsid w:val="00E46C2B"/>
    <w:rsid w:val="00E47E8F"/>
    <w:rsid w:val="00E50265"/>
    <w:rsid w:val="00E51BA4"/>
    <w:rsid w:val="00E5278E"/>
    <w:rsid w:val="00E528EA"/>
    <w:rsid w:val="00E53F4B"/>
    <w:rsid w:val="00E54990"/>
    <w:rsid w:val="00E54A3B"/>
    <w:rsid w:val="00E54E30"/>
    <w:rsid w:val="00E56351"/>
    <w:rsid w:val="00E56869"/>
    <w:rsid w:val="00E57E92"/>
    <w:rsid w:val="00E62D57"/>
    <w:rsid w:val="00E635FD"/>
    <w:rsid w:val="00E64A18"/>
    <w:rsid w:val="00E66583"/>
    <w:rsid w:val="00E671A4"/>
    <w:rsid w:val="00E71AE8"/>
    <w:rsid w:val="00E73173"/>
    <w:rsid w:val="00E76A9F"/>
    <w:rsid w:val="00E76C89"/>
    <w:rsid w:val="00E77B79"/>
    <w:rsid w:val="00E82263"/>
    <w:rsid w:val="00E84B73"/>
    <w:rsid w:val="00E85744"/>
    <w:rsid w:val="00E86A9F"/>
    <w:rsid w:val="00E87254"/>
    <w:rsid w:val="00E877FF"/>
    <w:rsid w:val="00E8E12A"/>
    <w:rsid w:val="00E9463B"/>
    <w:rsid w:val="00E97EEC"/>
    <w:rsid w:val="00EA0B73"/>
    <w:rsid w:val="00EA12DE"/>
    <w:rsid w:val="00EA1745"/>
    <w:rsid w:val="00EA3B56"/>
    <w:rsid w:val="00EA43A4"/>
    <w:rsid w:val="00EA5983"/>
    <w:rsid w:val="00EA5A31"/>
    <w:rsid w:val="00EA5C30"/>
    <w:rsid w:val="00EA728B"/>
    <w:rsid w:val="00EB0520"/>
    <w:rsid w:val="00EB0851"/>
    <w:rsid w:val="00EB479A"/>
    <w:rsid w:val="00EC0C70"/>
    <w:rsid w:val="00EC1D1E"/>
    <w:rsid w:val="00EC23BB"/>
    <w:rsid w:val="00EC517E"/>
    <w:rsid w:val="00ED130E"/>
    <w:rsid w:val="00ED2019"/>
    <w:rsid w:val="00ED2E8A"/>
    <w:rsid w:val="00ED7CC5"/>
    <w:rsid w:val="00EE14BC"/>
    <w:rsid w:val="00EE4415"/>
    <w:rsid w:val="00EE7BEC"/>
    <w:rsid w:val="00EF0EAA"/>
    <w:rsid w:val="00EF174B"/>
    <w:rsid w:val="00EF1FA0"/>
    <w:rsid w:val="00EF2814"/>
    <w:rsid w:val="00EF41C4"/>
    <w:rsid w:val="00EF6A4E"/>
    <w:rsid w:val="00F01D4B"/>
    <w:rsid w:val="00F01F9F"/>
    <w:rsid w:val="00F02D74"/>
    <w:rsid w:val="00F03796"/>
    <w:rsid w:val="00F0474D"/>
    <w:rsid w:val="00F0500E"/>
    <w:rsid w:val="00F070CA"/>
    <w:rsid w:val="00F07705"/>
    <w:rsid w:val="00F07940"/>
    <w:rsid w:val="00F1039A"/>
    <w:rsid w:val="00F10B4F"/>
    <w:rsid w:val="00F12A5A"/>
    <w:rsid w:val="00F12ABF"/>
    <w:rsid w:val="00F15818"/>
    <w:rsid w:val="00F15F1A"/>
    <w:rsid w:val="00F206B2"/>
    <w:rsid w:val="00F21CCA"/>
    <w:rsid w:val="00F22591"/>
    <w:rsid w:val="00F22837"/>
    <w:rsid w:val="00F24390"/>
    <w:rsid w:val="00F25D7D"/>
    <w:rsid w:val="00F26E64"/>
    <w:rsid w:val="00F3026A"/>
    <w:rsid w:val="00F30C00"/>
    <w:rsid w:val="00F32768"/>
    <w:rsid w:val="00F34363"/>
    <w:rsid w:val="00F369C4"/>
    <w:rsid w:val="00F36DEA"/>
    <w:rsid w:val="00F41650"/>
    <w:rsid w:val="00F42555"/>
    <w:rsid w:val="00F42A88"/>
    <w:rsid w:val="00F42BA2"/>
    <w:rsid w:val="00F44C52"/>
    <w:rsid w:val="00F473AF"/>
    <w:rsid w:val="00F51C0F"/>
    <w:rsid w:val="00F53443"/>
    <w:rsid w:val="00F570FA"/>
    <w:rsid w:val="00F64365"/>
    <w:rsid w:val="00F644A8"/>
    <w:rsid w:val="00F64792"/>
    <w:rsid w:val="00F6616F"/>
    <w:rsid w:val="00F6766E"/>
    <w:rsid w:val="00F6771E"/>
    <w:rsid w:val="00F67C5C"/>
    <w:rsid w:val="00F704F7"/>
    <w:rsid w:val="00F710BB"/>
    <w:rsid w:val="00F71343"/>
    <w:rsid w:val="00F71FF2"/>
    <w:rsid w:val="00F72218"/>
    <w:rsid w:val="00F75F15"/>
    <w:rsid w:val="00F764E6"/>
    <w:rsid w:val="00F8152C"/>
    <w:rsid w:val="00F81906"/>
    <w:rsid w:val="00F8209F"/>
    <w:rsid w:val="00F848B0"/>
    <w:rsid w:val="00F84980"/>
    <w:rsid w:val="00F86CD8"/>
    <w:rsid w:val="00F871CC"/>
    <w:rsid w:val="00F90206"/>
    <w:rsid w:val="00F90A27"/>
    <w:rsid w:val="00F91997"/>
    <w:rsid w:val="00F91C82"/>
    <w:rsid w:val="00F945AE"/>
    <w:rsid w:val="00F95804"/>
    <w:rsid w:val="00F9619C"/>
    <w:rsid w:val="00FA3B1D"/>
    <w:rsid w:val="00FA445D"/>
    <w:rsid w:val="00FA52D4"/>
    <w:rsid w:val="00FA5318"/>
    <w:rsid w:val="00FA5A2E"/>
    <w:rsid w:val="00FA644C"/>
    <w:rsid w:val="00FA6FAD"/>
    <w:rsid w:val="00FB1352"/>
    <w:rsid w:val="00FB30F7"/>
    <w:rsid w:val="00FB3DCD"/>
    <w:rsid w:val="00FB45A1"/>
    <w:rsid w:val="00FB4D60"/>
    <w:rsid w:val="00FB6550"/>
    <w:rsid w:val="00FC3C90"/>
    <w:rsid w:val="00FC65F0"/>
    <w:rsid w:val="00FD0A47"/>
    <w:rsid w:val="00FD1019"/>
    <w:rsid w:val="00FD1811"/>
    <w:rsid w:val="00FD277C"/>
    <w:rsid w:val="00FD2BCF"/>
    <w:rsid w:val="00FD309A"/>
    <w:rsid w:val="00FD3498"/>
    <w:rsid w:val="00FD46CF"/>
    <w:rsid w:val="00FD4C96"/>
    <w:rsid w:val="00FE0000"/>
    <w:rsid w:val="00FE2D7B"/>
    <w:rsid w:val="00FE45A1"/>
    <w:rsid w:val="00FE67C0"/>
    <w:rsid w:val="00FE7F95"/>
    <w:rsid w:val="00FF075E"/>
    <w:rsid w:val="00FF32C6"/>
    <w:rsid w:val="00FF35FA"/>
    <w:rsid w:val="00FF40B5"/>
    <w:rsid w:val="00FF4C1F"/>
    <w:rsid w:val="00FF52F9"/>
    <w:rsid w:val="00FF61EB"/>
    <w:rsid w:val="010C95E3"/>
    <w:rsid w:val="0110C3F3"/>
    <w:rsid w:val="01228133"/>
    <w:rsid w:val="01F1D4CD"/>
    <w:rsid w:val="0239D382"/>
    <w:rsid w:val="023E9C26"/>
    <w:rsid w:val="023EF863"/>
    <w:rsid w:val="0255F917"/>
    <w:rsid w:val="027C383D"/>
    <w:rsid w:val="03298A5D"/>
    <w:rsid w:val="035034C2"/>
    <w:rsid w:val="037DDF2D"/>
    <w:rsid w:val="0392FE85"/>
    <w:rsid w:val="04AAD5EE"/>
    <w:rsid w:val="0505E678"/>
    <w:rsid w:val="055FA112"/>
    <w:rsid w:val="05DECE7F"/>
    <w:rsid w:val="064D8317"/>
    <w:rsid w:val="065C91E7"/>
    <w:rsid w:val="06804AE3"/>
    <w:rsid w:val="071D7A9E"/>
    <w:rsid w:val="07428E23"/>
    <w:rsid w:val="083D17EA"/>
    <w:rsid w:val="0AD1CBFE"/>
    <w:rsid w:val="0C079F7A"/>
    <w:rsid w:val="0C785885"/>
    <w:rsid w:val="0C872558"/>
    <w:rsid w:val="0F01FFEF"/>
    <w:rsid w:val="0F839E9C"/>
    <w:rsid w:val="10BF2805"/>
    <w:rsid w:val="10EB98F2"/>
    <w:rsid w:val="110248EB"/>
    <w:rsid w:val="11A5B448"/>
    <w:rsid w:val="12E1A38B"/>
    <w:rsid w:val="130781BD"/>
    <w:rsid w:val="133543AD"/>
    <w:rsid w:val="1412490B"/>
    <w:rsid w:val="148B340C"/>
    <w:rsid w:val="1601C2DD"/>
    <w:rsid w:val="16264CBF"/>
    <w:rsid w:val="172BC77D"/>
    <w:rsid w:val="173C8B71"/>
    <w:rsid w:val="17D03093"/>
    <w:rsid w:val="17E5B37F"/>
    <w:rsid w:val="18473A31"/>
    <w:rsid w:val="18756B49"/>
    <w:rsid w:val="18937DE2"/>
    <w:rsid w:val="189EBC17"/>
    <w:rsid w:val="1961884D"/>
    <w:rsid w:val="196A298F"/>
    <w:rsid w:val="1992CCFF"/>
    <w:rsid w:val="19F53CBB"/>
    <w:rsid w:val="1A54D3D9"/>
    <w:rsid w:val="1B1ACA3A"/>
    <w:rsid w:val="1B64C85A"/>
    <w:rsid w:val="1BF2D325"/>
    <w:rsid w:val="1C2B3270"/>
    <w:rsid w:val="1C8D4C41"/>
    <w:rsid w:val="1DC13FCE"/>
    <w:rsid w:val="1EC6C1C8"/>
    <w:rsid w:val="1F4C595E"/>
    <w:rsid w:val="20C66D1B"/>
    <w:rsid w:val="218E3A39"/>
    <w:rsid w:val="2226C8A4"/>
    <w:rsid w:val="2261C64C"/>
    <w:rsid w:val="2323D04B"/>
    <w:rsid w:val="23BB6F69"/>
    <w:rsid w:val="259F717E"/>
    <w:rsid w:val="25DFDCE6"/>
    <w:rsid w:val="27B5BC78"/>
    <w:rsid w:val="282C2EDC"/>
    <w:rsid w:val="288800FE"/>
    <w:rsid w:val="29E792E8"/>
    <w:rsid w:val="2A9CBB14"/>
    <w:rsid w:val="2AE93763"/>
    <w:rsid w:val="2AEABC07"/>
    <w:rsid w:val="2BB03F53"/>
    <w:rsid w:val="2CB51200"/>
    <w:rsid w:val="2D164775"/>
    <w:rsid w:val="2D406354"/>
    <w:rsid w:val="2D75228C"/>
    <w:rsid w:val="2D7A3B8E"/>
    <w:rsid w:val="2E5E9004"/>
    <w:rsid w:val="2EA4443D"/>
    <w:rsid w:val="2F69C302"/>
    <w:rsid w:val="2FE06F0E"/>
    <w:rsid w:val="3041A1DC"/>
    <w:rsid w:val="306AE8C4"/>
    <w:rsid w:val="30C2F165"/>
    <w:rsid w:val="31053C23"/>
    <w:rsid w:val="322D6A30"/>
    <w:rsid w:val="328027B3"/>
    <w:rsid w:val="32AD9301"/>
    <w:rsid w:val="32F9B23D"/>
    <w:rsid w:val="342133AA"/>
    <w:rsid w:val="343F1019"/>
    <w:rsid w:val="3490D04B"/>
    <w:rsid w:val="350BBD87"/>
    <w:rsid w:val="35FA983A"/>
    <w:rsid w:val="37702DAB"/>
    <w:rsid w:val="37BC9554"/>
    <w:rsid w:val="3802D3E8"/>
    <w:rsid w:val="3924CB53"/>
    <w:rsid w:val="39AEB011"/>
    <w:rsid w:val="3A59E5A6"/>
    <w:rsid w:val="3A7FC23A"/>
    <w:rsid w:val="3A810F29"/>
    <w:rsid w:val="3A98242A"/>
    <w:rsid w:val="3A9D16B3"/>
    <w:rsid w:val="3AC2850F"/>
    <w:rsid w:val="3B460E41"/>
    <w:rsid w:val="3B47AC04"/>
    <w:rsid w:val="3C07818A"/>
    <w:rsid w:val="3C33D354"/>
    <w:rsid w:val="3D1D8B3F"/>
    <w:rsid w:val="3DC3DC7E"/>
    <w:rsid w:val="3F75A0F2"/>
    <w:rsid w:val="3F773869"/>
    <w:rsid w:val="41745490"/>
    <w:rsid w:val="41FED761"/>
    <w:rsid w:val="4244657E"/>
    <w:rsid w:val="4293B13B"/>
    <w:rsid w:val="4419C96C"/>
    <w:rsid w:val="442B5448"/>
    <w:rsid w:val="44753658"/>
    <w:rsid w:val="4476D58B"/>
    <w:rsid w:val="45487005"/>
    <w:rsid w:val="455F1FC2"/>
    <w:rsid w:val="4573BC8F"/>
    <w:rsid w:val="45B8B4C4"/>
    <w:rsid w:val="460B7A85"/>
    <w:rsid w:val="460C576E"/>
    <w:rsid w:val="46FE6562"/>
    <w:rsid w:val="4727B92D"/>
    <w:rsid w:val="47982199"/>
    <w:rsid w:val="47A142AC"/>
    <w:rsid w:val="47A88F01"/>
    <w:rsid w:val="47B5C518"/>
    <w:rsid w:val="47E9DEA2"/>
    <w:rsid w:val="48013E2A"/>
    <w:rsid w:val="48284041"/>
    <w:rsid w:val="4A131D33"/>
    <w:rsid w:val="4A750BB1"/>
    <w:rsid w:val="4B581B7A"/>
    <w:rsid w:val="4BB4972C"/>
    <w:rsid w:val="4BEE2998"/>
    <w:rsid w:val="4BF60EB3"/>
    <w:rsid w:val="4D7CA74B"/>
    <w:rsid w:val="4E26A839"/>
    <w:rsid w:val="4E67E347"/>
    <w:rsid w:val="501FAB5C"/>
    <w:rsid w:val="50F0D1C9"/>
    <w:rsid w:val="51B65DC9"/>
    <w:rsid w:val="51E4F761"/>
    <w:rsid w:val="51ECA49F"/>
    <w:rsid w:val="5295ECDE"/>
    <w:rsid w:val="52E9BC23"/>
    <w:rsid w:val="530B8164"/>
    <w:rsid w:val="54075B27"/>
    <w:rsid w:val="54911DF6"/>
    <w:rsid w:val="54986A39"/>
    <w:rsid w:val="54F88761"/>
    <w:rsid w:val="54FBFC9B"/>
    <w:rsid w:val="553B46AB"/>
    <w:rsid w:val="55B29884"/>
    <w:rsid w:val="5621B338"/>
    <w:rsid w:val="5676BCAB"/>
    <w:rsid w:val="5685E6A1"/>
    <w:rsid w:val="57618E2D"/>
    <w:rsid w:val="57741DC7"/>
    <w:rsid w:val="57BE0396"/>
    <w:rsid w:val="5833F5D4"/>
    <w:rsid w:val="58353941"/>
    <w:rsid w:val="58CE53FA"/>
    <w:rsid w:val="59E64602"/>
    <w:rsid w:val="5A39C6D6"/>
    <w:rsid w:val="5A3AFA34"/>
    <w:rsid w:val="5B525670"/>
    <w:rsid w:val="5CC525C6"/>
    <w:rsid w:val="5D36615E"/>
    <w:rsid w:val="5D6020A7"/>
    <w:rsid w:val="5F1221B8"/>
    <w:rsid w:val="5F849115"/>
    <w:rsid w:val="60398172"/>
    <w:rsid w:val="605D70CA"/>
    <w:rsid w:val="6064AF58"/>
    <w:rsid w:val="60E63B9A"/>
    <w:rsid w:val="6174F0D3"/>
    <w:rsid w:val="61F276DA"/>
    <w:rsid w:val="62D81F9F"/>
    <w:rsid w:val="642126C2"/>
    <w:rsid w:val="6441B0E5"/>
    <w:rsid w:val="64CD3348"/>
    <w:rsid w:val="65CF29D6"/>
    <w:rsid w:val="6A2CD65E"/>
    <w:rsid w:val="6A694BEF"/>
    <w:rsid w:val="6A743903"/>
    <w:rsid w:val="6A7B4276"/>
    <w:rsid w:val="6B3A33D0"/>
    <w:rsid w:val="6B889607"/>
    <w:rsid w:val="6BCA25E1"/>
    <w:rsid w:val="6C15B740"/>
    <w:rsid w:val="6C506FC7"/>
    <w:rsid w:val="6C689187"/>
    <w:rsid w:val="6CDC44AF"/>
    <w:rsid w:val="6EA96428"/>
    <w:rsid w:val="6F1E63B9"/>
    <w:rsid w:val="6F4421E0"/>
    <w:rsid w:val="6F87E4A9"/>
    <w:rsid w:val="70A6C5CD"/>
    <w:rsid w:val="70B599DA"/>
    <w:rsid w:val="715B7BA9"/>
    <w:rsid w:val="7221BA49"/>
    <w:rsid w:val="7295DB02"/>
    <w:rsid w:val="74671A91"/>
    <w:rsid w:val="751802CE"/>
    <w:rsid w:val="7595E8EF"/>
    <w:rsid w:val="759658E3"/>
    <w:rsid w:val="75967E44"/>
    <w:rsid w:val="75B8C354"/>
    <w:rsid w:val="76075878"/>
    <w:rsid w:val="76646E82"/>
    <w:rsid w:val="76B1805A"/>
    <w:rsid w:val="76C80266"/>
    <w:rsid w:val="778A6C53"/>
    <w:rsid w:val="77AFD570"/>
    <w:rsid w:val="784C1A0C"/>
    <w:rsid w:val="78A47915"/>
    <w:rsid w:val="78B2AFB7"/>
    <w:rsid w:val="78BAF3ED"/>
    <w:rsid w:val="792E6CC3"/>
    <w:rsid w:val="79371195"/>
    <w:rsid w:val="7A44C748"/>
    <w:rsid w:val="7AD53BB6"/>
    <w:rsid w:val="7C2C63B3"/>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E089E"/>
  <w15:docId w15:val="{6BBD9579-5104-4DDB-9AB6-2526952F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F53443"/>
    <w:rPr>
      <w:sz w:val="16"/>
      <w:szCs w:val="16"/>
    </w:rPr>
  </w:style>
  <w:style w:type="paragraph" w:styleId="Komentarotekstas">
    <w:name w:val="annotation text"/>
    <w:basedOn w:val="prastasis"/>
    <w:link w:val="KomentarotekstasDiagrama"/>
    <w:unhideWhenUsed/>
    <w:rsid w:val="00F53443"/>
    <w:rPr>
      <w:sz w:val="20"/>
    </w:rPr>
  </w:style>
  <w:style w:type="character" w:customStyle="1" w:styleId="KomentarotekstasDiagrama">
    <w:name w:val="Komentaro tekstas Diagrama"/>
    <w:basedOn w:val="Numatytasispastraiposriftas"/>
    <w:link w:val="Komentarotekstas"/>
    <w:rsid w:val="00F53443"/>
    <w:rPr>
      <w:sz w:val="20"/>
    </w:rPr>
  </w:style>
  <w:style w:type="paragraph" w:styleId="Komentarotema">
    <w:name w:val="annotation subject"/>
    <w:basedOn w:val="Komentarotekstas"/>
    <w:next w:val="Komentarotekstas"/>
    <w:link w:val="KomentarotemaDiagrama"/>
    <w:semiHidden/>
    <w:unhideWhenUsed/>
    <w:rsid w:val="00F53443"/>
    <w:rPr>
      <w:b/>
      <w:bCs/>
    </w:rPr>
  </w:style>
  <w:style w:type="character" w:customStyle="1" w:styleId="KomentarotemaDiagrama">
    <w:name w:val="Komentaro tema Diagrama"/>
    <w:basedOn w:val="KomentarotekstasDiagrama"/>
    <w:link w:val="Komentarotema"/>
    <w:semiHidden/>
    <w:rsid w:val="00F53443"/>
    <w:rPr>
      <w:b/>
      <w:bCs/>
      <w:sz w:val="20"/>
    </w:rPr>
  </w:style>
  <w:style w:type="character" w:customStyle="1" w:styleId="SraopastraipaDiagrama">
    <w:name w:val="Sąrašo pastraipa Diagrama"/>
    <w:aliases w:val="SC Bullet point Diagrama,Numbered Para 1 Diagrama,Dot pt Diagrama,No Spacing1 Diagrama,List Paragraph Char Char Char Diagrama,Indicator Text Diagrama,Bullet 1 Diagrama,List Paragraph1 Diagrama,Bullet Points Diagrama"/>
    <w:basedOn w:val="Numatytasispastraiposriftas"/>
    <w:link w:val="Sraopastraipa"/>
    <w:uiPriority w:val="34"/>
    <w:qFormat/>
    <w:locked/>
    <w:rsid w:val="00655442"/>
  </w:style>
  <w:style w:type="paragraph" w:styleId="Sraopastraipa">
    <w:name w:val="List Paragraph"/>
    <w:aliases w:val="SC Bullet point,Numbered Para 1,Dot pt,No Spacing1,List Paragraph Char Char Char,Indicator Text,Bullet 1,List Paragraph1,Bullet Points,MAIN CONTENT,List Paragraph12,F5 List Paragraph,Heading 2_sj,1st level - Bullet List Paragraph,Styl 1"/>
    <w:basedOn w:val="prastasis"/>
    <w:link w:val="SraopastraipaDiagrama"/>
    <w:uiPriority w:val="34"/>
    <w:qFormat/>
    <w:rsid w:val="00655442"/>
    <w:pPr>
      <w:ind w:left="720"/>
      <w:contextualSpacing/>
    </w:p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semiHidden/>
    <w:unhideWhenUsed/>
    <w:qFormat/>
    <w:rsid w:val="00C875E5"/>
    <w:rPr>
      <w:sz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semiHidden/>
    <w:rsid w:val="00C875E5"/>
    <w:rPr>
      <w:sz w:val="20"/>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basedOn w:val="Numatytasispastraiposriftas"/>
    <w:uiPriority w:val="99"/>
    <w:unhideWhenUsed/>
    <w:qFormat/>
    <w:rsid w:val="00C875E5"/>
    <w:rPr>
      <w:vertAlign w:val="superscript"/>
    </w:rPr>
  </w:style>
  <w:style w:type="character" w:styleId="Hipersaitas">
    <w:name w:val="Hyperlink"/>
    <w:basedOn w:val="Numatytasispastraiposriftas"/>
    <w:unhideWhenUsed/>
    <w:rsid w:val="00C875E5"/>
    <w:rPr>
      <w:color w:val="0000FF" w:themeColor="hyperlink"/>
      <w:u w:val="single"/>
    </w:rPr>
  </w:style>
  <w:style w:type="character" w:styleId="Neapdorotaspaminjimas">
    <w:name w:val="Unresolved Mention"/>
    <w:basedOn w:val="Numatytasispastraiposriftas"/>
    <w:uiPriority w:val="99"/>
    <w:semiHidden/>
    <w:unhideWhenUsed/>
    <w:rsid w:val="00C875E5"/>
    <w:rPr>
      <w:color w:val="605E5C"/>
      <w:shd w:val="clear" w:color="auto" w:fill="E1DFDD"/>
    </w:rPr>
  </w:style>
  <w:style w:type="paragraph" w:styleId="Antrats">
    <w:name w:val="header"/>
    <w:basedOn w:val="prastasis"/>
    <w:link w:val="AntratsDiagrama"/>
    <w:semiHidden/>
    <w:unhideWhenUsed/>
    <w:rsid w:val="0065077D"/>
    <w:pPr>
      <w:tabs>
        <w:tab w:val="center" w:pos="4819"/>
        <w:tab w:val="right" w:pos="9638"/>
      </w:tabs>
    </w:pPr>
  </w:style>
  <w:style w:type="character" w:customStyle="1" w:styleId="AntratsDiagrama">
    <w:name w:val="Antraštės Diagrama"/>
    <w:basedOn w:val="Numatytasispastraiposriftas"/>
    <w:link w:val="Antrats"/>
    <w:semiHidden/>
    <w:rsid w:val="0065077D"/>
  </w:style>
  <w:style w:type="paragraph" w:styleId="Porat">
    <w:name w:val="footer"/>
    <w:basedOn w:val="prastasis"/>
    <w:link w:val="PoratDiagrama"/>
    <w:semiHidden/>
    <w:unhideWhenUsed/>
    <w:rsid w:val="0065077D"/>
    <w:pPr>
      <w:tabs>
        <w:tab w:val="center" w:pos="4819"/>
        <w:tab w:val="right" w:pos="9638"/>
      </w:tabs>
    </w:pPr>
  </w:style>
  <w:style w:type="character" w:customStyle="1" w:styleId="PoratDiagrama">
    <w:name w:val="Poraštė Diagrama"/>
    <w:basedOn w:val="Numatytasispastraiposriftas"/>
    <w:link w:val="Porat"/>
    <w:semiHidden/>
    <w:rsid w:val="0065077D"/>
  </w:style>
  <w:style w:type="table" w:styleId="Lentelstinklelis">
    <w:name w:val="Table Grid"/>
    <w:basedOn w:val="prastojilentel"/>
    <w:rsid w:val="005F2E8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717E50"/>
  </w:style>
  <w:style w:type="character" w:styleId="Perirtashipersaitas">
    <w:name w:val="FollowedHyperlink"/>
    <w:basedOn w:val="Numatytasispastraiposriftas"/>
    <w:semiHidden/>
    <w:unhideWhenUsed/>
    <w:rsid w:val="00B063C0"/>
    <w:rPr>
      <w:color w:val="800080" w:themeColor="followedHyperlink"/>
      <w:u w:val="single"/>
    </w:rPr>
  </w:style>
  <w:style w:type="paragraph" w:styleId="prastasiniatinklio">
    <w:name w:val="Normal (Web)"/>
    <w:basedOn w:val="prastasis"/>
    <w:uiPriority w:val="99"/>
    <w:unhideWhenUsed/>
    <w:rsid w:val="00AB0885"/>
    <w:pPr>
      <w:spacing w:after="100" w:afterAutospacing="1" w:line="480" w:lineRule="atLeast"/>
    </w:pPr>
    <w:rPr>
      <w:color w:val="373D3F"/>
      <w:szCs w:val="24"/>
      <w:lang w:eastAsia="lt-LT"/>
    </w:rPr>
  </w:style>
  <w:style w:type="character" w:customStyle="1" w:styleId="BodyTextVSDChar">
    <w:name w:val="Body Text VSD Char"/>
    <w:basedOn w:val="Numatytasispastraiposriftas"/>
    <w:link w:val="BodyTextVSD"/>
    <w:qFormat/>
    <w:locked/>
    <w:rsid w:val="000F4AB8"/>
    <w:rPr>
      <w:rFonts w:ascii="Trebuchet MS" w:eastAsia="Arial" w:hAnsi="Trebuchet MS" w:cs="Arial"/>
      <w:color w:val="244061" w:themeColor="accent1" w:themeShade="80"/>
      <w:szCs w:val="24"/>
      <w:lang w:eastAsia="ar-SA"/>
    </w:rPr>
  </w:style>
  <w:style w:type="paragraph" w:customStyle="1" w:styleId="BodyTextVSD">
    <w:name w:val="Body Text VSD"/>
    <w:basedOn w:val="prastasis"/>
    <w:link w:val="BodyTextVSDChar"/>
    <w:qFormat/>
    <w:rsid w:val="000F4AB8"/>
    <w:pPr>
      <w:suppressAutoHyphens/>
      <w:snapToGrid w:val="0"/>
      <w:spacing w:before="120" w:after="120" w:line="300" w:lineRule="auto"/>
      <w:ind w:firstLine="851"/>
      <w:jc w:val="both"/>
    </w:pPr>
    <w:rPr>
      <w:rFonts w:ascii="Trebuchet MS" w:eastAsia="Arial" w:hAnsi="Trebuchet MS" w:cs="Arial"/>
      <w:color w:val="244061" w:themeColor="accent1" w:themeShade="8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2837">
      <w:bodyDiv w:val="1"/>
      <w:marLeft w:val="0"/>
      <w:marRight w:val="0"/>
      <w:marTop w:val="0"/>
      <w:marBottom w:val="0"/>
      <w:divBdr>
        <w:top w:val="none" w:sz="0" w:space="0" w:color="auto"/>
        <w:left w:val="none" w:sz="0" w:space="0" w:color="auto"/>
        <w:bottom w:val="none" w:sz="0" w:space="0" w:color="auto"/>
        <w:right w:val="none" w:sz="0" w:space="0" w:color="auto"/>
      </w:divBdr>
    </w:div>
    <w:div w:id="29380702">
      <w:bodyDiv w:val="1"/>
      <w:marLeft w:val="0"/>
      <w:marRight w:val="0"/>
      <w:marTop w:val="0"/>
      <w:marBottom w:val="0"/>
      <w:divBdr>
        <w:top w:val="none" w:sz="0" w:space="0" w:color="auto"/>
        <w:left w:val="none" w:sz="0" w:space="0" w:color="auto"/>
        <w:bottom w:val="none" w:sz="0" w:space="0" w:color="auto"/>
        <w:right w:val="none" w:sz="0" w:space="0" w:color="auto"/>
      </w:divBdr>
    </w:div>
    <w:div w:id="76756086">
      <w:bodyDiv w:val="1"/>
      <w:marLeft w:val="0"/>
      <w:marRight w:val="0"/>
      <w:marTop w:val="0"/>
      <w:marBottom w:val="0"/>
      <w:divBdr>
        <w:top w:val="none" w:sz="0" w:space="0" w:color="auto"/>
        <w:left w:val="none" w:sz="0" w:space="0" w:color="auto"/>
        <w:bottom w:val="none" w:sz="0" w:space="0" w:color="auto"/>
        <w:right w:val="none" w:sz="0" w:space="0" w:color="auto"/>
      </w:divBdr>
    </w:div>
    <w:div w:id="128978571">
      <w:bodyDiv w:val="1"/>
      <w:marLeft w:val="0"/>
      <w:marRight w:val="0"/>
      <w:marTop w:val="0"/>
      <w:marBottom w:val="0"/>
      <w:divBdr>
        <w:top w:val="none" w:sz="0" w:space="0" w:color="auto"/>
        <w:left w:val="none" w:sz="0" w:space="0" w:color="auto"/>
        <w:bottom w:val="none" w:sz="0" w:space="0" w:color="auto"/>
        <w:right w:val="none" w:sz="0" w:space="0" w:color="auto"/>
      </w:divBdr>
    </w:div>
    <w:div w:id="179129470">
      <w:bodyDiv w:val="1"/>
      <w:marLeft w:val="0"/>
      <w:marRight w:val="0"/>
      <w:marTop w:val="0"/>
      <w:marBottom w:val="0"/>
      <w:divBdr>
        <w:top w:val="none" w:sz="0" w:space="0" w:color="auto"/>
        <w:left w:val="none" w:sz="0" w:space="0" w:color="auto"/>
        <w:bottom w:val="none" w:sz="0" w:space="0" w:color="auto"/>
        <w:right w:val="none" w:sz="0" w:space="0" w:color="auto"/>
      </w:divBdr>
    </w:div>
    <w:div w:id="201745449">
      <w:bodyDiv w:val="1"/>
      <w:marLeft w:val="0"/>
      <w:marRight w:val="0"/>
      <w:marTop w:val="0"/>
      <w:marBottom w:val="0"/>
      <w:divBdr>
        <w:top w:val="none" w:sz="0" w:space="0" w:color="auto"/>
        <w:left w:val="none" w:sz="0" w:space="0" w:color="auto"/>
        <w:bottom w:val="none" w:sz="0" w:space="0" w:color="auto"/>
        <w:right w:val="none" w:sz="0" w:space="0" w:color="auto"/>
      </w:divBdr>
    </w:div>
    <w:div w:id="216166496">
      <w:bodyDiv w:val="1"/>
      <w:marLeft w:val="0"/>
      <w:marRight w:val="0"/>
      <w:marTop w:val="0"/>
      <w:marBottom w:val="0"/>
      <w:divBdr>
        <w:top w:val="none" w:sz="0" w:space="0" w:color="auto"/>
        <w:left w:val="none" w:sz="0" w:space="0" w:color="auto"/>
        <w:bottom w:val="none" w:sz="0" w:space="0" w:color="auto"/>
        <w:right w:val="none" w:sz="0" w:space="0" w:color="auto"/>
      </w:divBdr>
    </w:div>
    <w:div w:id="322005295">
      <w:bodyDiv w:val="1"/>
      <w:marLeft w:val="0"/>
      <w:marRight w:val="0"/>
      <w:marTop w:val="0"/>
      <w:marBottom w:val="0"/>
      <w:divBdr>
        <w:top w:val="none" w:sz="0" w:space="0" w:color="auto"/>
        <w:left w:val="none" w:sz="0" w:space="0" w:color="auto"/>
        <w:bottom w:val="none" w:sz="0" w:space="0" w:color="auto"/>
        <w:right w:val="none" w:sz="0" w:space="0" w:color="auto"/>
      </w:divBdr>
    </w:div>
    <w:div w:id="342511823">
      <w:bodyDiv w:val="1"/>
      <w:marLeft w:val="0"/>
      <w:marRight w:val="0"/>
      <w:marTop w:val="0"/>
      <w:marBottom w:val="0"/>
      <w:divBdr>
        <w:top w:val="none" w:sz="0" w:space="0" w:color="auto"/>
        <w:left w:val="none" w:sz="0" w:space="0" w:color="auto"/>
        <w:bottom w:val="none" w:sz="0" w:space="0" w:color="auto"/>
        <w:right w:val="none" w:sz="0" w:space="0" w:color="auto"/>
      </w:divBdr>
    </w:div>
    <w:div w:id="345328584">
      <w:bodyDiv w:val="1"/>
      <w:marLeft w:val="0"/>
      <w:marRight w:val="0"/>
      <w:marTop w:val="0"/>
      <w:marBottom w:val="0"/>
      <w:divBdr>
        <w:top w:val="none" w:sz="0" w:space="0" w:color="auto"/>
        <w:left w:val="none" w:sz="0" w:space="0" w:color="auto"/>
        <w:bottom w:val="none" w:sz="0" w:space="0" w:color="auto"/>
        <w:right w:val="none" w:sz="0" w:space="0" w:color="auto"/>
      </w:divBdr>
    </w:div>
    <w:div w:id="367607670">
      <w:bodyDiv w:val="1"/>
      <w:marLeft w:val="0"/>
      <w:marRight w:val="0"/>
      <w:marTop w:val="0"/>
      <w:marBottom w:val="0"/>
      <w:divBdr>
        <w:top w:val="none" w:sz="0" w:space="0" w:color="auto"/>
        <w:left w:val="none" w:sz="0" w:space="0" w:color="auto"/>
        <w:bottom w:val="none" w:sz="0" w:space="0" w:color="auto"/>
        <w:right w:val="none" w:sz="0" w:space="0" w:color="auto"/>
      </w:divBdr>
    </w:div>
    <w:div w:id="391469471">
      <w:bodyDiv w:val="1"/>
      <w:marLeft w:val="0"/>
      <w:marRight w:val="0"/>
      <w:marTop w:val="0"/>
      <w:marBottom w:val="0"/>
      <w:divBdr>
        <w:top w:val="none" w:sz="0" w:space="0" w:color="auto"/>
        <w:left w:val="none" w:sz="0" w:space="0" w:color="auto"/>
        <w:bottom w:val="none" w:sz="0" w:space="0" w:color="auto"/>
        <w:right w:val="none" w:sz="0" w:space="0" w:color="auto"/>
      </w:divBdr>
    </w:div>
    <w:div w:id="394744998">
      <w:bodyDiv w:val="1"/>
      <w:marLeft w:val="0"/>
      <w:marRight w:val="0"/>
      <w:marTop w:val="0"/>
      <w:marBottom w:val="0"/>
      <w:divBdr>
        <w:top w:val="none" w:sz="0" w:space="0" w:color="auto"/>
        <w:left w:val="none" w:sz="0" w:space="0" w:color="auto"/>
        <w:bottom w:val="none" w:sz="0" w:space="0" w:color="auto"/>
        <w:right w:val="none" w:sz="0" w:space="0" w:color="auto"/>
      </w:divBdr>
    </w:div>
    <w:div w:id="397672617">
      <w:bodyDiv w:val="1"/>
      <w:marLeft w:val="0"/>
      <w:marRight w:val="0"/>
      <w:marTop w:val="0"/>
      <w:marBottom w:val="0"/>
      <w:divBdr>
        <w:top w:val="none" w:sz="0" w:space="0" w:color="auto"/>
        <w:left w:val="none" w:sz="0" w:space="0" w:color="auto"/>
        <w:bottom w:val="none" w:sz="0" w:space="0" w:color="auto"/>
        <w:right w:val="none" w:sz="0" w:space="0" w:color="auto"/>
      </w:divBdr>
    </w:div>
    <w:div w:id="404181864">
      <w:bodyDiv w:val="1"/>
      <w:marLeft w:val="0"/>
      <w:marRight w:val="0"/>
      <w:marTop w:val="0"/>
      <w:marBottom w:val="0"/>
      <w:divBdr>
        <w:top w:val="none" w:sz="0" w:space="0" w:color="auto"/>
        <w:left w:val="none" w:sz="0" w:space="0" w:color="auto"/>
        <w:bottom w:val="none" w:sz="0" w:space="0" w:color="auto"/>
        <w:right w:val="none" w:sz="0" w:space="0" w:color="auto"/>
      </w:divBdr>
    </w:div>
    <w:div w:id="429161100">
      <w:bodyDiv w:val="1"/>
      <w:marLeft w:val="0"/>
      <w:marRight w:val="0"/>
      <w:marTop w:val="0"/>
      <w:marBottom w:val="0"/>
      <w:divBdr>
        <w:top w:val="none" w:sz="0" w:space="0" w:color="auto"/>
        <w:left w:val="none" w:sz="0" w:space="0" w:color="auto"/>
        <w:bottom w:val="none" w:sz="0" w:space="0" w:color="auto"/>
        <w:right w:val="none" w:sz="0" w:space="0" w:color="auto"/>
      </w:divBdr>
    </w:div>
    <w:div w:id="528563312">
      <w:bodyDiv w:val="1"/>
      <w:marLeft w:val="0"/>
      <w:marRight w:val="0"/>
      <w:marTop w:val="0"/>
      <w:marBottom w:val="0"/>
      <w:divBdr>
        <w:top w:val="none" w:sz="0" w:space="0" w:color="auto"/>
        <w:left w:val="none" w:sz="0" w:space="0" w:color="auto"/>
        <w:bottom w:val="none" w:sz="0" w:space="0" w:color="auto"/>
        <w:right w:val="none" w:sz="0" w:space="0" w:color="auto"/>
      </w:divBdr>
    </w:div>
    <w:div w:id="550851041">
      <w:bodyDiv w:val="1"/>
      <w:marLeft w:val="0"/>
      <w:marRight w:val="0"/>
      <w:marTop w:val="0"/>
      <w:marBottom w:val="0"/>
      <w:divBdr>
        <w:top w:val="none" w:sz="0" w:space="0" w:color="auto"/>
        <w:left w:val="none" w:sz="0" w:space="0" w:color="auto"/>
        <w:bottom w:val="none" w:sz="0" w:space="0" w:color="auto"/>
        <w:right w:val="none" w:sz="0" w:space="0" w:color="auto"/>
      </w:divBdr>
    </w:div>
    <w:div w:id="553854582">
      <w:bodyDiv w:val="1"/>
      <w:marLeft w:val="0"/>
      <w:marRight w:val="0"/>
      <w:marTop w:val="0"/>
      <w:marBottom w:val="0"/>
      <w:divBdr>
        <w:top w:val="none" w:sz="0" w:space="0" w:color="auto"/>
        <w:left w:val="none" w:sz="0" w:space="0" w:color="auto"/>
        <w:bottom w:val="none" w:sz="0" w:space="0" w:color="auto"/>
        <w:right w:val="none" w:sz="0" w:space="0" w:color="auto"/>
      </w:divBdr>
    </w:div>
    <w:div w:id="578177650">
      <w:bodyDiv w:val="1"/>
      <w:marLeft w:val="0"/>
      <w:marRight w:val="0"/>
      <w:marTop w:val="0"/>
      <w:marBottom w:val="0"/>
      <w:divBdr>
        <w:top w:val="none" w:sz="0" w:space="0" w:color="auto"/>
        <w:left w:val="none" w:sz="0" w:space="0" w:color="auto"/>
        <w:bottom w:val="none" w:sz="0" w:space="0" w:color="auto"/>
        <w:right w:val="none" w:sz="0" w:space="0" w:color="auto"/>
      </w:divBdr>
    </w:div>
    <w:div w:id="585458772">
      <w:bodyDiv w:val="1"/>
      <w:marLeft w:val="0"/>
      <w:marRight w:val="0"/>
      <w:marTop w:val="0"/>
      <w:marBottom w:val="0"/>
      <w:divBdr>
        <w:top w:val="none" w:sz="0" w:space="0" w:color="auto"/>
        <w:left w:val="none" w:sz="0" w:space="0" w:color="auto"/>
        <w:bottom w:val="none" w:sz="0" w:space="0" w:color="auto"/>
        <w:right w:val="none" w:sz="0" w:space="0" w:color="auto"/>
      </w:divBdr>
    </w:div>
    <w:div w:id="605578332">
      <w:bodyDiv w:val="1"/>
      <w:marLeft w:val="0"/>
      <w:marRight w:val="0"/>
      <w:marTop w:val="0"/>
      <w:marBottom w:val="0"/>
      <w:divBdr>
        <w:top w:val="none" w:sz="0" w:space="0" w:color="auto"/>
        <w:left w:val="none" w:sz="0" w:space="0" w:color="auto"/>
        <w:bottom w:val="none" w:sz="0" w:space="0" w:color="auto"/>
        <w:right w:val="none" w:sz="0" w:space="0" w:color="auto"/>
      </w:divBdr>
    </w:div>
    <w:div w:id="645472427">
      <w:bodyDiv w:val="1"/>
      <w:marLeft w:val="0"/>
      <w:marRight w:val="0"/>
      <w:marTop w:val="0"/>
      <w:marBottom w:val="0"/>
      <w:divBdr>
        <w:top w:val="none" w:sz="0" w:space="0" w:color="auto"/>
        <w:left w:val="none" w:sz="0" w:space="0" w:color="auto"/>
        <w:bottom w:val="none" w:sz="0" w:space="0" w:color="auto"/>
        <w:right w:val="none" w:sz="0" w:space="0" w:color="auto"/>
      </w:divBdr>
    </w:div>
    <w:div w:id="651761016">
      <w:bodyDiv w:val="1"/>
      <w:marLeft w:val="0"/>
      <w:marRight w:val="0"/>
      <w:marTop w:val="0"/>
      <w:marBottom w:val="0"/>
      <w:divBdr>
        <w:top w:val="none" w:sz="0" w:space="0" w:color="auto"/>
        <w:left w:val="none" w:sz="0" w:space="0" w:color="auto"/>
        <w:bottom w:val="none" w:sz="0" w:space="0" w:color="auto"/>
        <w:right w:val="none" w:sz="0" w:space="0" w:color="auto"/>
      </w:divBdr>
    </w:div>
    <w:div w:id="714738567">
      <w:bodyDiv w:val="1"/>
      <w:marLeft w:val="0"/>
      <w:marRight w:val="0"/>
      <w:marTop w:val="0"/>
      <w:marBottom w:val="0"/>
      <w:divBdr>
        <w:top w:val="none" w:sz="0" w:space="0" w:color="auto"/>
        <w:left w:val="none" w:sz="0" w:space="0" w:color="auto"/>
        <w:bottom w:val="none" w:sz="0" w:space="0" w:color="auto"/>
        <w:right w:val="none" w:sz="0" w:space="0" w:color="auto"/>
      </w:divBdr>
    </w:div>
    <w:div w:id="715202867">
      <w:bodyDiv w:val="1"/>
      <w:marLeft w:val="0"/>
      <w:marRight w:val="0"/>
      <w:marTop w:val="0"/>
      <w:marBottom w:val="0"/>
      <w:divBdr>
        <w:top w:val="none" w:sz="0" w:space="0" w:color="auto"/>
        <w:left w:val="none" w:sz="0" w:space="0" w:color="auto"/>
        <w:bottom w:val="none" w:sz="0" w:space="0" w:color="auto"/>
        <w:right w:val="none" w:sz="0" w:space="0" w:color="auto"/>
      </w:divBdr>
    </w:div>
    <w:div w:id="722100463">
      <w:bodyDiv w:val="1"/>
      <w:marLeft w:val="0"/>
      <w:marRight w:val="0"/>
      <w:marTop w:val="0"/>
      <w:marBottom w:val="0"/>
      <w:divBdr>
        <w:top w:val="none" w:sz="0" w:space="0" w:color="auto"/>
        <w:left w:val="none" w:sz="0" w:space="0" w:color="auto"/>
        <w:bottom w:val="none" w:sz="0" w:space="0" w:color="auto"/>
        <w:right w:val="none" w:sz="0" w:space="0" w:color="auto"/>
      </w:divBdr>
    </w:div>
    <w:div w:id="763695502">
      <w:bodyDiv w:val="1"/>
      <w:marLeft w:val="0"/>
      <w:marRight w:val="0"/>
      <w:marTop w:val="0"/>
      <w:marBottom w:val="0"/>
      <w:divBdr>
        <w:top w:val="none" w:sz="0" w:space="0" w:color="auto"/>
        <w:left w:val="none" w:sz="0" w:space="0" w:color="auto"/>
        <w:bottom w:val="none" w:sz="0" w:space="0" w:color="auto"/>
        <w:right w:val="none" w:sz="0" w:space="0" w:color="auto"/>
      </w:divBdr>
    </w:div>
    <w:div w:id="794448139">
      <w:bodyDiv w:val="1"/>
      <w:marLeft w:val="0"/>
      <w:marRight w:val="0"/>
      <w:marTop w:val="0"/>
      <w:marBottom w:val="0"/>
      <w:divBdr>
        <w:top w:val="none" w:sz="0" w:space="0" w:color="auto"/>
        <w:left w:val="none" w:sz="0" w:space="0" w:color="auto"/>
        <w:bottom w:val="none" w:sz="0" w:space="0" w:color="auto"/>
        <w:right w:val="none" w:sz="0" w:space="0" w:color="auto"/>
      </w:divBdr>
    </w:div>
    <w:div w:id="839463125">
      <w:bodyDiv w:val="1"/>
      <w:marLeft w:val="0"/>
      <w:marRight w:val="0"/>
      <w:marTop w:val="0"/>
      <w:marBottom w:val="0"/>
      <w:divBdr>
        <w:top w:val="none" w:sz="0" w:space="0" w:color="auto"/>
        <w:left w:val="none" w:sz="0" w:space="0" w:color="auto"/>
        <w:bottom w:val="none" w:sz="0" w:space="0" w:color="auto"/>
        <w:right w:val="none" w:sz="0" w:space="0" w:color="auto"/>
      </w:divBdr>
    </w:div>
    <w:div w:id="843087209">
      <w:bodyDiv w:val="1"/>
      <w:marLeft w:val="0"/>
      <w:marRight w:val="0"/>
      <w:marTop w:val="0"/>
      <w:marBottom w:val="0"/>
      <w:divBdr>
        <w:top w:val="none" w:sz="0" w:space="0" w:color="auto"/>
        <w:left w:val="none" w:sz="0" w:space="0" w:color="auto"/>
        <w:bottom w:val="none" w:sz="0" w:space="0" w:color="auto"/>
        <w:right w:val="none" w:sz="0" w:space="0" w:color="auto"/>
      </w:divBdr>
    </w:div>
    <w:div w:id="866139376">
      <w:bodyDiv w:val="1"/>
      <w:marLeft w:val="0"/>
      <w:marRight w:val="0"/>
      <w:marTop w:val="0"/>
      <w:marBottom w:val="0"/>
      <w:divBdr>
        <w:top w:val="none" w:sz="0" w:space="0" w:color="auto"/>
        <w:left w:val="none" w:sz="0" w:space="0" w:color="auto"/>
        <w:bottom w:val="none" w:sz="0" w:space="0" w:color="auto"/>
        <w:right w:val="none" w:sz="0" w:space="0" w:color="auto"/>
      </w:divBdr>
    </w:div>
    <w:div w:id="892621133">
      <w:bodyDiv w:val="1"/>
      <w:marLeft w:val="0"/>
      <w:marRight w:val="0"/>
      <w:marTop w:val="0"/>
      <w:marBottom w:val="0"/>
      <w:divBdr>
        <w:top w:val="none" w:sz="0" w:space="0" w:color="auto"/>
        <w:left w:val="none" w:sz="0" w:space="0" w:color="auto"/>
        <w:bottom w:val="none" w:sz="0" w:space="0" w:color="auto"/>
        <w:right w:val="none" w:sz="0" w:space="0" w:color="auto"/>
      </w:divBdr>
    </w:div>
    <w:div w:id="892735915">
      <w:bodyDiv w:val="1"/>
      <w:marLeft w:val="0"/>
      <w:marRight w:val="0"/>
      <w:marTop w:val="0"/>
      <w:marBottom w:val="0"/>
      <w:divBdr>
        <w:top w:val="none" w:sz="0" w:space="0" w:color="auto"/>
        <w:left w:val="none" w:sz="0" w:space="0" w:color="auto"/>
        <w:bottom w:val="none" w:sz="0" w:space="0" w:color="auto"/>
        <w:right w:val="none" w:sz="0" w:space="0" w:color="auto"/>
      </w:divBdr>
    </w:div>
    <w:div w:id="961347939">
      <w:bodyDiv w:val="1"/>
      <w:marLeft w:val="0"/>
      <w:marRight w:val="0"/>
      <w:marTop w:val="0"/>
      <w:marBottom w:val="0"/>
      <w:divBdr>
        <w:top w:val="none" w:sz="0" w:space="0" w:color="auto"/>
        <w:left w:val="none" w:sz="0" w:space="0" w:color="auto"/>
        <w:bottom w:val="none" w:sz="0" w:space="0" w:color="auto"/>
        <w:right w:val="none" w:sz="0" w:space="0" w:color="auto"/>
      </w:divBdr>
    </w:div>
    <w:div w:id="970866123">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975598402">
      <w:bodyDiv w:val="1"/>
      <w:marLeft w:val="0"/>
      <w:marRight w:val="0"/>
      <w:marTop w:val="0"/>
      <w:marBottom w:val="0"/>
      <w:divBdr>
        <w:top w:val="none" w:sz="0" w:space="0" w:color="auto"/>
        <w:left w:val="none" w:sz="0" w:space="0" w:color="auto"/>
        <w:bottom w:val="none" w:sz="0" w:space="0" w:color="auto"/>
        <w:right w:val="none" w:sz="0" w:space="0" w:color="auto"/>
      </w:divBdr>
    </w:div>
    <w:div w:id="990407781">
      <w:bodyDiv w:val="1"/>
      <w:marLeft w:val="0"/>
      <w:marRight w:val="0"/>
      <w:marTop w:val="0"/>
      <w:marBottom w:val="0"/>
      <w:divBdr>
        <w:top w:val="none" w:sz="0" w:space="0" w:color="auto"/>
        <w:left w:val="none" w:sz="0" w:space="0" w:color="auto"/>
        <w:bottom w:val="none" w:sz="0" w:space="0" w:color="auto"/>
        <w:right w:val="none" w:sz="0" w:space="0" w:color="auto"/>
      </w:divBdr>
    </w:div>
    <w:div w:id="1009601692">
      <w:bodyDiv w:val="1"/>
      <w:marLeft w:val="0"/>
      <w:marRight w:val="0"/>
      <w:marTop w:val="0"/>
      <w:marBottom w:val="0"/>
      <w:divBdr>
        <w:top w:val="none" w:sz="0" w:space="0" w:color="auto"/>
        <w:left w:val="none" w:sz="0" w:space="0" w:color="auto"/>
        <w:bottom w:val="none" w:sz="0" w:space="0" w:color="auto"/>
        <w:right w:val="none" w:sz="0" w:space="0" w:color="auto"/>
      </w:divBdr>
    </w:div>
    <w:div w:id="1029572693">
      <w:bodyDiv w:val="1"/>
      <w:marLeft w:val="0"/>
      <w:marRight w:val="0"/>
      <w:marTop w:val="0"/>
      <w:marBottom w:val="0"/>
      <w:divBdr>
        <w:top w:val="none" w:sz="0" w:space="0" w:color="auto"/>
        <w:left w:val="none" w:sz="0" w:space="0" w:color="auto"/>
        <w:bottom w:val="none" w:sz="0" w:space="0" w:color="auto"/>
        <w:right w:val="none" w:sz="0" w:space="0" w:color="auto"/>
      </w:divBdr>
    </w:div>
    <w:div w:id="1035739831">
      <w:bodyDiv w:val="1"/>
      <w:marLeft w:val="0"/>
      <w:marRight w:val="0"/>
      <w:marTop w:val="0"/>
      <w:marBottom w:val="0"/>
      <w:divBdr>
        <w:top w:val="none" w:sz="0" w:space="0" w:color="auto"/>
        <w:left w:val="none" w:sz="0" w:space="0" w:color="auto"/>
        <w:bottom w:val="none" w:sz="0" w:space="0" w:color="auto"/>
        <w:right w:val="none" w:sz="0" w:space="0" w:color="auto"/>
      </w:divBdr>
    </w:div>
    <w:div w:id="1047608906">
      <w:bodyDiv w:val="1"/>
      <w:marLeft w:val="0"/>
      <w:marRight w:val="0"/>
      <w:marTop w:val="0"/>
      <w:marBottom w:val="0"/>
      <w:divBdr>
        <w:top w:val="none" w:sz="0" w:space="0" w:color="auto"/>
        <w:left w:val="none" w:sz="0" w:space="0" w:color="auto"/>
        <w:bottom w:val="none" w:sz="0" w:space="0" w:color="auto"/>
        <w:right w:val="none" w:sz="0" w:space="0" w:color="auto"/>
      </w:divBdr>
    </w:div>
    <w:div w:id="1106460574">
      <w:bodyDiv w:val="1"/>
      <w:marLeft w:val="0"/>
      <w:marRight w:val="0"/>
      <w:marTop w:val="0"/>
      <w:marBottom w:val="0"/>
      <w:divBdr>
        <w:top w:val="none" w:sz="0" w:space="0" w:color="auto"/>
        <w:left w:val="none" w:sz="0" w:space="0" w:color="auto"/>
        <w:bottom w:val="none" w:sz="0" w:space="0" w:color="auto"/>
        <w:right w:val="none" w:sz="0" w:space="0" w:color="auto"/>
      </w:divBdr>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176265981">
      <w:bodyDiv w:val="1"/>
      <w:marLeft w:val="0"/>
      <w:marRight w:val="0"/>
      <w:marTop w:val="0"/>
      <w:marBottom w:val="0"/>
      <w:divBdr>
        <w:top w:val="none" w:sz="0" w:space="0" w:color="auto"/>
        <w:left w:val="none" w:sz="0" w:space="0" w:color="auto"/>
        <w:bottom w:val="none" w:sz="0" w:space="0" w:color="auto"/>
        <w:right w:val="none" w:sz="0" w:space="0" w:color="auto"/>
      </w:divBdr>
    </w:div>
    <w:div w:id="1252858834">
      <w:bodyDiv w:val="1"/>
      <w:marLeft w:val="0"/>
      <w:marRight w:val="0"/>
      <w:marTop w:val="0"/>
      <w:marBottom w:val="0"/>
      <w:divBdr>
        <w:top w:val="none" w:sz="0" w:space="0" w:color="auto"/>
        <w:left w:val="none" w:sz="0" w:space="0" w:color="auto"/>
        <w:bottom w:val="none" w:sz="0" w:space="0" w:color="auto"/>
        <w:right w:val="none" w:sz="0" w:space="0" w:color="auto"/>
      </w:divBdr>
    </w:div>
    <w:div w:id="1256018855">
      <w:bodyDiv w:val="1"/>
      <w:marLeft w:val="0"/>
      <w:marRight w:val="0"/>
      <w:marTop w:val="0"/>
      <w:marBottom w:val="0"/>
      <w:divBdr>
        <w:top w:val="none" w:sz="0" w:space="0" w:color="auto"/>
        <w:left w:val="none" w:sz="0" w:space="0" w:color="auto"/>
        <w:bottom w:val="none" w:sz="0" w:space="0" w:color="auto"/>
        <w:right w:val="none" w:sz="0" w:space="0" w:color="auto"/>
      </w:divBdr>
    </w:div>
    <w:div w:id="1280606024">
      <w:bodyDiv w:val="1"/>
      <w:marLeft w:val="0"/>
      <w:marRight w:val="0"/>
      <w:marTop w:val="0"/>
      <w:marBottom w:val="0"/>
      <w:divBdr>
        <w:top w:val="none" w:sz="0" w:space="0" w:color="auto"/>
        <w:left w:val="none" w:sz="0" w:space="0" w:color="auto"/>
        <w:bottom w:val="none" w:sz="0" w:space="0" w:color="auto"/>
        <w:right w:val="none" w:sz="0" w:space="0" w:color="auto"/>
      </w:divBdr>
    </w:div>
    <w:div w:id="1301111227">
      <w:bodyDiv w:val="1"/>
      <w:marLeft w:val="0"/>
      <w:marRight w:val="0"/>
      <w:marTop w:val="0"/>
      <w:marBottom w:val="0"/>
      <w:divBdr>
        <w:top w:val="none" w:sz="0" w:space="0" w:color="auto"/>
        <w:left w:val="none" w:sz="0" w:space="0" w:color="auto"/>
        <w:bottom w:val="none" w:sz="0" w:space="0" w:color="auto"/>
        <w:right w:val="none" w:sz="0" w:space="0" w:color="auto"/>
      </w:divBdr>
    </w:div>
    <w:div w:id="1331712577">
      <w:bodyDiv w:val="1"/>
      <w:marLeft w:val="0"/>
      <w:marRight w:val="0"/>
      <w:marTop w:val="0"/>
      <w:marBottom w:val="0"/>
      <w:divBdr>
        <w:top w:val="none" w:sz="0" w:space="0" w:color="auto"/>
        <w:left w:val="none" w:sz="0" w:space="0" w:color="auto"/>
        <w:bottom w:val="none" w:sz="0" w:space="0" w:color="auto"/>
        <w:right w:val="none" w:sz="0" w:space="0" w:color="auto"/>
      </w:divBdr>
    </w:div>
    <w:div w:id="1373068716">
      <w:bodyDiv w:val="1"/>
      <w:marLeft w:val="0"/>
      <w:marRight w:val="0"/>
      <w:marTop w:val="0"/>
      <w:marBottom w:val="0"/>
      <w:divBdr>
        <w:top w:val="none" w:sz="0" w:space="0" w:color="auto"/>
        <w:left w:val="none" w:sz="0" w:space="0" w:color="auto"/>
        <w:bottom w:val="none" w:sz="0" w:space="0" w:color="auto"/>
        <w:right w:val="none" w:sz="0" w:space="0" w:color="auto"/>
      </w:divBdr>
    </w:div>
    <w:div w:id="1385906927">
      <w:bodyDiv w:val="1"/>
      <w:marLeft w:val="0"/>
      <w:marRight w:val="0"/>
      <w:marTop w:val="0"/>
      <w:marBottom w:val="0"/>
      <w:divBdr>
        <w:top w:val="none" w:sz="0" w:space="0" w:color="auto"/>
        <w:left w:val="none" w:sz="0" w:space="0" w:color="auto"/>
        <w:bottom w:val="none" w:sz="0" w:space="0" w:color="auto"/>
        <w:right w:val="none" w:sz="0" w:space="0" w:color="auto"/>
      </w:divBdr>
    </w:div>
    <w:div w:id="1409032003">
      <w:bodyDiv w:val="1"/>
      <w:marLeft w:val="0"/>
      <w:marRight w:val="0"/>
      <w:marTop w:val="0"/>
      <w:marBottom w:val="0"/>
      <w:divBdr>
        <w:top w:val="none" w:sz="0" w:space="0" w:color="auto"/>
        <w:left w:val="none" w:sz="0" w:space="0" w:color="auto"/>
        <w:bottom w:val="none" w:sz="0" w:space="0" w:color="auto"/>
        <w:right w:val="none" w:sz="0" w:space="0" w:color="auto"/>
      </w:divBdr>
    </w:div>
    <w:div w:id="1434130928">
      <w:bodyDiv w:val="1"/>
      <w:marLeft w:val="0"/>
      <w:marRight w:val="0"/>
      <w:marTop w:val="0"/>
      <w:marBottom w:val="0"/>
      <w:divBdr>
        <w:top w:val="none" w:sz="0" w:space="0" w:color="auto"/>
        <w:left w:val="none" w:sz="0" w:space="0" w:color="auto"/>
        <w:bottom w:val="none" w:sz="0" w:space="0" w:color="auto"/>
        <w:right w:val="none" w:sz="0" w:space="0" w:color="auto"/>
      </w:divBdr>
    </w:div>
    <w:div w:id="1456172122">
      <w:bodyDiv w:val="1"/>
      <w:marLeft w:val="0"/>
      <w:marRight w:val="0"/>
      <w:marTop w:val="0"/>
      <w:marBottom w:val="0"/>
      <w:divBdr>
        <w:top w:val="none" w:sz="0" w:space="0" w:color="auto"/>
        <w:left w:val="none" w:sz="0" w:space="0" w:color="auto"/>
        <w:bottom w:val="none" w:sz="0" w:space="0" w:color="auto"/>
        <w:right w:val="none" w:sz="0" w:space="0" w:color="auto"/>
      </w:divBdr>
    </w:div>
    <w:div w:id="1477410328">
      <w:bodyDiv w:val="1"/>
      <w:marLeft w:val="0"/>
      <w:marRight w:val="0"/>
      <w:marTop w:val="0"/>
      <w:marBottom w:val="0"/>
      <w:divBdr>
        <w:top w:val="none" w:sz="0" w:space="0" w:color="auto"/>
        <w:left w:val="none" w:sz="0" w:space="0" w:color="auto"/>
        <w:bottom w:val="none" w:sz="0" w:space="0" w:color="auto"/>
        <w:right w:val="none" w:sz="0" w:space="0" w:color="auto"/>
      </w:divBdr>
    </w:div>
    <w:div w:id="1484202074">
      <w:bodyDiv w:val="1"/>
      <w:marLeft w:val="0"/>
      <w:marRight w:val="0"/>
      <w:marTop w:val="0"/>
      <w:marBottom w:val="0"/>
      <w:divBdr>
        <w:top w:val="none" w:sz="0" w:space="0" w:color="auto"/>
        <w:left w:val="none" w:sz="0" w:space="0" w:color="auto"/>
        <w:bottom w:val="none" w:sz="0" w:space="0" w:color="auto"/>
        <w:right w:val="none" w:sz="0" w:space="0" w:color="auto"/>
      </w:divBdr>
    </w:div>
    <w:div w:id="1495417955">
      <w:bodyDiv w:val="1"/>
      <w:marLeft w:val="0"/>
      <w:marRight w:val="0"/>
      <w:marTop w:val="0"/>
      <w:marBottom w:val="0"/>
      <w:divBdr>
        <w:top w:val="none" w:sz="0" w:space="0" w:color="auto"/>
        <w:left w:val="none" w:sz="0" w:space="0" w:color="auto"/>
        <w:bottom w:val="none" w:sz="0" w:space="0" w:color="auto"/>
        <w:right w:val="none" w:sz="0" w:space="0" w:color="auto"/>
      </w:divBdr>
    </w:div>
    <w:div w:id="1509825985">
      <w:bodyDiv w:val="1"/>
      <w:marLeft w:val="0"/>
      <w:marRight w:val="0"/>
      <w:marTop w:val="0"/>
      <w:marBottom w:val="0"/>
      <w:divBdr>
        <w:top w:val="none" w:sz="0" w:space="0" w:color="auto"/>
        <w:left w:val="none" w:sz="0" w:space="0" w:color="auto"/>
        <w:bottom w:val="none" w:sz="0" w:space="0" w:color="auto"/>
        <w:right w:val="none" w:sz="0" w:space="0" w:color="auto"/>
      </w:divBdr>
    </w:div>
    <w:div w:id="1717853528">
      <w:bodyDiv w:val="1"/>
      <w:marLeft w:val="0"/>
      <w:marRight w:val="0"/>
      <w:marTop w:val="0"/>
      <w:marBottom w:val="0"/>
      <w:divBdr>
        <w:top w:val="none" w:sz="0" w:space="0" w:color="auto"/>
        <w:left w:val="none" w:sz="0" w:space="0" w:color="auto"/>
        <w:bottom w:val="none" w:sz="0" w:space="0" w:color="auto"/>
        <w:right w:val="none" w:sz="0" w:space="0" w:color="auto"/>
      </w:divBdr>
    </w:div>
    <w:div w:id="1747722862">
      <w:bodyDiv w:val="1"/>
      <w:marLeft w:val="0"/>
      <w:marRight w:val="0"/>
      <w:marTop w:val="0"/>
      <w:marBottom w:val="0"/>
      <w:divBdr>
        <w:top w:val="none" w:sz="0" w:space="0" w:color="auto"/>
        <w:left w:val="none" w:sz="0" w:space="0" w:color="auto"/>
        <w:bottom w:val="none" w:sz="0" w:space="0" w:color="auto"/>
        <w:right w:val="none" w:sz="0" w:space="0" w:color="auto"/>
      </w:divBdr>
    </w:div>
    <w:div w:id="1794791280">
      <w:bodyDiv w:val="1"/>
      <w:marLeft w:val="0"/>
      <w:marRight w:val="0"/>
      <w:marTop w:val="0"/>
      <w:marBottom w:val="0"/>
      <w:divBdr>
        <w:top w:val="none" w:sz="0" w:space="0" w:color="auto"/>
        <w:left w:val="none" w:sz="0" w:space="0" w:color="auto"/>
        <w:bottom w:val="none" w:sz="0" w:space="0" w:color="auto"/>
        <w:right w:val="none" w:sz="0" w:space="0" w:color="auto"/>
      </w:divBdr>
    </w:div>
    <w:div w:id="1796634987">
      <w:bodyDiv w:val="1"/>
      <w:marLeft w:val="0"/>
      <w:marRight w:val="0"/>
      <w:marTop w:val="0"/>
      <w:marBottom w:val="0"/>
      <w:divBdr>
        <w:top w:val="none" w:sz="0" w:space="0" w:color="auto"/>
        <w:left w:val="none" w:sz="0" w:space="0" w:color="auto"/>
        <w:bottom w:val="none" w:sz="0" w:space="0" w:color="auto"/>
        <w:right w:val="none" w:sz="0" w:space="0" w:color="auto"/>
      </w:divBdr>
    </w:div>
    <w:div w:id="1802574161">
      <w:bodyDiv w:val="1"/>
      <w:marLeft w:val="0"/>
      <w:marRight w:val="0"/>
      <w:marTop w:val="0"/>
      <w:marBottom w:val="0"/>
      <w:divBdr>
        <w:top w:val="none" w:sz="0" w:space="0" w:color="auto"/>
        <w:left w:val="none" w:sz="0" w:space="0" w:color="auto"/>
        <w:bottom w:val="none" w:sz="0" w:space="0" w:color="auto"/>
        <w:right w:val="none" w:sz="0" w:space="0" w:color="auto"/>
      </w:divBdr>
    </w:div>
    <w:div w:id="1842768743">
      <w:bodyDiv w:val="1"/>
      <w:marLeft w:val="0"/>
      <w:marRight w:val="0"/>
      <w:marTop w:val="0"/>
      <w:marBottom w:val="0"/>
      <w:divBdr>
        <w:top w:val="none" w:sz="0" w:space="0" w:color="auto"/>
        <w:left w:val="none" w:sz="0" w:space="0" w:color="auto"/>
        <w:bottom w:val="none" w:sz="0" w:space="0" w:color="auto"/>
        <w:right w:val="none" w:sz="0" w:space="0" w:color="auto"/>
      </w:divBdr>
    </w:div>
    <w:div w:id="1952206085">
      <w:bodyDiv w:val="1"/>
      <w:marLeft w:val="0"/>
      <w:marRight w:val="0"/>
      <w:marTop w:val="0"/>
      <w:marBottom w:val="0"/>
      <w:divBdr>
        <w:top w:val="none" w:sz="0" w:space="0" w:color="auto"/>
        <w:left w:val="none" w:sz="0" w:space="0" w:color="auto"/>
        <w:bottom w:val="none" w:sz="0" w:space="0" w:color="auto"/>
        <w:right w:val="none" w:sz="0" w:space="0" w:color="auto"/>
      </w:divBdr>
    </w:div>
    <w:div w:id="1952659701">
      <w:bodyDiv w:val="1"/>
      <w:marLeft w:val="0"/>
      <w:marRight w:val="0"/>
      <w:marTop w:val="0"/>
      <w:marBottom w:val="0"/>
      <w:divBdr>
        <w:top w:val="none" w:sz="0" w:space="0" w:color="auto"/>
        <w:left w:val="none" w:sz="0" w:space="0" w:color="auto"/>
        <w:bottom w:val="none" w:sz="0" w:space="0" w:color="auto"/>
        <w:right w:val="none" w:sz="0" w:space="0" w:color="auto"/>
      </w:divBdr>
    </w:div>
    <w:div w:id="2025788279">
      <w:bodyDiv w:val="1"/>
      <w:marLeft w:val="0"/>
      <w:marRight w:val="0"/>
      <w:marTop w:val="0"/>
      <w:marBottom w:val="0"/>
      <w:divBdr>
        <w:top w:val="none" w:sz="0" w:space="0" w:color="auto"/>
        <w:left w:val="none" w:sz="0" w:space="0" w:color="auto"/>
        <w:bottom w:val="none" w:sz="0" w:space="0" w:color="auto"/>
        <w:right w:val="none" w:sz="0" w:space="0" w:color="auto"/>
      </w:divBdr>
    </w:div>
    <w:div w:id="2086489529">
      <w:bodyDiv w:val="1"/>
      <w:marLeft w:val="0"/>
      <w:marRight w:val="0"/>
      <w:marTop w:val="0"/>
      <w:marBottom w:val="0"/>
      <w:divBdr>
        <w:top w:val="none" w:sz="0" w:space="0" w:color="auto"/>
        <w:left w:val="none" w:sz="0" w:space="0" w:color="auto"/>
        <w:bottom w:val="none" w:sz="0" w:space="0" w:color="auto"/>
        <w:right w:val="none" w:sz="0" w:space="0" w:color="auto"/>
      </w:divBdr>
    </w:div>
    <w:div w:id="2107073907">
      <w:bodyDiv w:val="1"/>
      <w:marLeft w:val="0"/>
      <w:marRight w:val="0"/>
      <w:marTop w:val="0"/>
      <w:marBottom w:val="0"/>
      <w:divBdr>
        <w:top w:val="none" w:sz="0" w:space="0" w:color="auto"/>
        <w:left w:val="none" w:sz="0" w:space="0" w:color="auto"/>
        <w:bottom w:val="none" w:sz="0" w:space="0" w:color="auto"/>
        <w:right w:val="none" w:sz="0" w:space="0" w:color="auto"/>
      </w:divBdr>
    </w:div>
    <w:div w:id="214539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alietuva.lt/projektai" TargetMode="External"/><Relationship Id="rId18" Type="http://schemas.openxmlformats.org/officeDocument/2006/relationships/hyperlink" Target="https://finmin.lrv.lt/lt/aktualus-valstybes-finansu-duomenys/ekonomines-raidos-scenarijus/" TargetMode="External"/><Relationship Id="rId26"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39"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21"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34"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42" Type="http://schemas.openxmlformats.org/officeDocument/2006/relationships/hyperlink" Target="https://www.e-tar.lt/portal/lt/legalAct/70972890940511e5a6f4e928c954d72b"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ialietuva.lt/projektai" TargetMode="External"/><Relationship Id="rId29"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11" Type="http://schemas.openxmlformats.org/officeDocument/2006/relationships/hyperlink" Target="https://e-seimas.lrs.lt/portal/legalAct/lt/TAD/c1259440f7dd11eab72ddb4a109da1b5/asr" TargetMode="External"/><Relationship Id="rId24"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32"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37" Type="http://schemas.openxmlformats.org/officeDocument/2006/relationships/hyperlink" Target="https://finmin.lrv.lt/lt/aktualus-valstybes-finansu-duomenys/ekonomines-raidos-scenarijus" TargetMode="External"/><Relationship Id="rId40" Type="http://schemas.openxmlformats.org/officeDocument/2006/relationships/hyperlink" Target="https://tka.lt/katalogas/eismo-ivykiu-statistika-lietuvoje/"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osp.stat.gov.lt/documents/10180/483818/darbotvarke_DVR.pdf" TargetMode="External"/><Relationship Id="rId23"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28"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36"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seimas.lrs.lt/portal/legalAct/lt/TAD/c1259440f7dd11eab72ddb4a109da1b5/asr" TargetMode="External"/><Relationship Id="rId31"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44" Type="http://schemas.openxmlformats.org/officeDocument/2006/relationships/hyperlink" Target="https://ec.europa.eu/eurostat/databrowser/view/lfsa_ewhan2/default/table?lang=en"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5437c5d099d011eaa51db668f0092944" TargetMode="External"/><Relationship Id="rId22"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27"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30" Type="http://schemas.openxmlformats.org/officeDocument/2006/relationships/hyperlink" Target="https://www.ppplietuva.lt/lt/docview/?file=%2Fdocuments%2Ffiles%2FPriemoniu+skaiciuokle_v1_0_20210211.xlsm" TargetMode="External"/><Relationship Id="rId35" Type="http://schemas.openxmlformats.org/officeDocument/2006/relationships/hyperlink" Target="https://osp.stat.gov.lt/statistiniu-rodikliu-analize?hash=2ceaa158-bcfa-400b-8b03-c13731986064" TargetMode="External"/><Relationship Id="rId43"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vialietuva.lt/projektai" TargetMode="External"/><Relationship Id="rId17" Type="http://schemas.openxmlformats.org/officeDocument/2006/relationships/hyperlink" Target="https://osp.stat.gov.lt/" TargetMode="External"/><Relationship Id="rId25"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33" Type="http://schemas.openxmlformats.org/officeDocument/2006/relationships/hyperlink" Target="https://www.e-tar.lt/portal/lt/legalAct/ee23d880355d11ec992fe4cdfceb5666" TargetMode="External"/><Relationship Id="rId38"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46" Type="http://schemas.openxmlformats.org/officeDocument/2006/relationships/header" Target="header2.xml"/><Relationship Id="rId20"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41" Type="http://schemas.openxmlformats.org/officeDocument/2006/relationships/hyperlink" Target="https://euc-word-edit.officeapps.live.com/we/wordeditorframe.aspx?ui=lt-LT&amp;rs=lt-LT&amp;wopisrc=https%3A%2F%2Flrsumin.sharepoint.com%2Fsites%2FStrateginioplanavimoskyrius%2F_vti_bin%2Fwopi.ashx%2Ffiles%2F2ebe038ec4d14afc8196c58ee0e3d15c&amp;wdenableroaming=1&amp;mscc=1&amp;hid=A08169A1-308F-A000-7C81-6AC216752500.0&amp;uih=sharepointcom&amp;wdlcid=lt-LT&amp;jsapi=1&amp;jsapiver=v2&amp;corrid=ad426ac0-c06c-a53a-9e85-ae1cf0668258&amp;usid=ad426ac0-c06c-a53a-9e85-ae1cf0668258&amp;newsession=1&amp;sftc=1&amp;uihit=docaspx&amp;muv=1&amp;cac=1&amp;sams=1&amp;mtf=1&amp;sfp=1&amp;sdp=1&amp;hch=1&amp;hwfh=1&amp;dchat=1&amp;sc=%7B%22pmo%22%3A%22https%3A%2F%2Flrsumin.sharepoint.com%22%2C%22pmshare%22%3Atrue%7D&amp;ctp=LeastProtected&amp;rct=Normal&amp;wdorigin=ItemsView&amp;wdhostclicktime=1733118734900&amp;csc=1&amp;instantedit=1&amp;wopicomplete=1&amp;wdredirectionreason=Unified_SingleFlush"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documents/10180/483818/darbotvarke_DV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1fd638-8a79-487e-a46d-07287f5b4855">
      <Terms xmlns="http://schemas.microsoft.com/office/infopath/2007/PartnerControls"/>
    </lcf76f155ced4ddcb4097134ff3c332f>
    <TaxCatchAll xmlns="d85cbc99-f6b0-4a9d-b5df-b86cb7c130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79CDE09278D729409DE1B0AFBAC2379E" ma:contentTypeVersion="14" ma:contentTypeDescription="Kurkite naują dokumentą." ma:contentTypeScope="" ma:versionID="1454d74816aa5dff67e4a3a406a22e4d">
  <xsd:schema xmlns:xsd="http://www.w3.org/2001/XMLSchema" xmlns:xs="http://www.w3.org/2001/XMLSchema" xmlns:p="http://schemas.microsoft.com/office/2006/metadata/properties" xmlns:ns2="181fd638-8a79-487e-a46d-07287f5b4855" xmlns:ns3="d85cbc99-f6b0-4a9d-b5df-b86cb7c130d4" targetNamespace="http://schemas.microsoft.com/office/2006/metadata/properties" ma:root="true" ma:fieldsID="c72f5adad15c0cfcf1927deae99159ad" ns2:_="" ns3:_="">
    <xsd:import namespace="181fd638-8a79-487e-a46d-07287f5b4855"/>
    <xsd:import namespace="d85cbc99-f6b0-4a9d-b5df-b86cb7c13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fd638-8a79-487e-a46d-07287f5b4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43fb0d60-6f00-4212-b98d-2e07146e5b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5cbc99-f6b0-4a9d-b5df-b86cb7c130d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f9929918-091b-48d6-97cb-111e89901dff}" ma:internalName="TaxCatchAll" ma:showField="CatchAllData" ma:web="d85cbc99-f6b0-4a9d-b5df-b86cb7c13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210213-D4CD-4135-9D66-5022A830FFB5}">
  <ds:schemaRefs>
    <ds:schemaRef ds:uri="http://schemas.openxmlformats.org/officeDocument/2006/bibliography"/>
  </ds:schemaRefs>
</ds:datastoreItem>
</file>

<file path=customXml/itemProps2.xml><?xml version="1.0" encoding="utf-8"?>
<ds:datastoreItem xmlns:ds="http://schemas.openxmlformats.org/officeDocument/2006/customXml" ds:itemID="{F8B82027-28C5-418D-9B7A-8312E324E675}">
  <ds:schemaRefs>
    <ds:schemaRef ds:uri="http://schemas.microsoft.com/office/2006/metadata/properties"/>
    <ds:schemaRef ds:uri="http://schemas.microsoft.com/office/infopath/2007/PartnerControls"/>
    <ds:schemaRef ds:uri="181fd638-8a79-487e-a46d-07287f5b4855"/>
    <ds:schemaRef ds:uri="d85cbc99-f6b0-4a9d-b5df-b86cb7c130d4"/>
  </ds:schemaRefs>
</ds:datastoreItem>
</file>

<file path=customXml/itemProps3.xml><?xml version="1.0" encoding="utf-8"?>
<ds:datastoreItem xmlns:ds="http://schemas.openxmlformats.org/officeDocument/2006/customXml" ds:itemID="{81CD7D64-48CC-48FD-9018-19B06AB80BA5}">
  <ds:schemaRefs>
    <ds:schemaRef ds:uri="http://schemas.microsoft.com/sharepoint/v3/contenttype/forms"/>
  </ds:schemaRefs>
</ds:datastoreItem>
</file>

<file path=customXml/itemProps4.xml><?xml version="1.0" encoding="utf-8"?>
<ds:datastoreItem xmlns:ds="http://schemas.openxmlformats.org/officeDocument/2006/customXml" ds:itemID="{CBEC3FE5-282B-40D1-9BDA-A7D0DF799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fd638-8a79-487e-a46d-07287f5b4855"/>
    <ds:schemaRef ds:uri="d85cbc99-f6b0-4a9d-b5df-b86cb7c13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25</Pages>
  <Words>67993</Words>
  <Characters>38757</Characters>
  <Application>Microsoft Office Word</Application>
  <DocSecurity>0</DocSecurity>
  <Lines>322</Lines>
  <Paragraphs>213</Paragraphs>
  <ScaleCrop>false</ScaleCrop>
  <Company>HP Inc.</Company>
  <LinksUpToDate>false</LinksUpToDate>
  <CharactersWithSpaces>106537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Zaikovska-Tomkevičienė</dc:creator>
  <cp:keywords/>
  <cp:lastModifiedBy>Giedrė Kizevičienė</cp:lastModifiedBy>
  <cp:revision>297</cp:revision>
  <dcterms:created xsi:type="dcterms:W3CDTF">2026-03-17T13:58:00Z</dcterms:created>
  <dcterms:modified xsi:type="dcterms:W3CDTF">2026-07-10T07:41:00Z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0x01010079CDE09278D729409DE1B0AFBAC2379E</vt:lpwstr>
  </property>
  <property fmtid="{D5CDD505-2E9C-101B-9397-08002B2CF9AE}" pid="3" name="MediaServiceImageTags">
    <vt:lpwstr/>
  </property>
</Properties>
</file>