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CD6AE" w14:textId="4FA11174" w:rsidR="00694944" w:rsidRPr="00C5156F" w:rsidRDefault="00501477" w:rsidP="00694944">
      <w:pPr>
        <w:jc w:val="center"/>
        <w:rPr>
          <w:b/>
          <w:bCs/>
        </w:rPr>
      </w:pPr>
      <w:r w:rsidRPr="00501477">
        <w:rPr>
          <w:b/>
          <w:bCs/>
        </w:rPr>
        <w:t>KORUPCIJOS RIZIKOS ANALIZĖS IŠVADOJE PATEIKTŲ PASIŪLYMŲ ĮGYVENDINIMO STEBĖSENA</w:t>
      </w:r>
    </w:p>
    <w:p w14:paraId="692CC0F2" w14:textId="77777777" w:rsidR="0034418E" w:rsidRDefault="0034418E" w:rsidP="0034418E"/>
    <w:tbl>
      <w:tblPr>
        <w:tblStyle w:val="Lentelstinklelis"/>
        <w:tblW w:w="0" w:type="auto"/>
        <w:tblLook w:val="04A0" w:firstRow="1" w:lastRow="0" w:firstColumn="1" w:lastColumn="0" w:noHBand="0" w:noVBand="1"/>
      </w:tblPr>
      <w:tblGrid>
        <w:gridCol w:w="3681"/>
        <w:gridCol w:w="3260"/>
        <w:gridCol w:w="3686"/>
        <w:gridCol w:w="3649"/>
      </w:tblGrid>
      <w:tr w:rsidR="0037500E" w:rsidRPr="002B3452" w14:paraId="2B949321" w14:textId="77777777" w:rsidTr="00501477">
        <w:tc>
          <w:tcPr>
            <w:tcW w:w="3681" w:type="dxa"/>
          </w:tcPr>
          <w:p w14:paraId="2237D327" w14:textId="77777777" w:rsidR="0037500E" w:rsidRPr="008F1D8D" w:rsidRDefault="0037500E" w:rsidP="00187C33">
            <w:pPr>
              <w:widowControl w:val="0"/>
              <w:jc w:val="center"/>
              <w:rPr>
                <w:i/>
                <w:snapToGrid w:val="0"/>
              </w:rPr>
            </w:pPr>
            <w:r w:rsidRPr="008F1D8D">
              <w:rPr>
                <w:i/>
                <w:snapToGrid w:val="0"/>
              </w:rPr>
              <w:t>Pateiktos pastabos</w:t>
            </w:r>
          </w:p>
        </w:tc>
        <w:tc>
          <w:tcPr>
            <w:tcW w:w="3260" w:type="dxa"/>
          </w:tcPr>
          <w:p w14:paraId="52AC4B25" w14:textId="77777777" w:rsidR="0037500E" w:rsidRPr="008F1D8D" w:rsidRDefault="0037500E" w:rsidP="00187C33">
            <w:pPr>
              <w:widowControl w:val="0"/>
              <w:jc w:val="center"/>
              <w:rPr>
                <w:i/>
                <w:snapToGrid w:val="0"/>
              </w:rPr>
            </w:pPr>
            <w:r w:rsidRPr="008F1D8D">
              <w:rPr>
                <w:i/>
                <w:snapToGrid w:val="0"/>
              </w:rPr>
              <w:t>Pasiūlymai atsižvelgiant į pateiktas pastabas</w:t>
            </w:r>
          </w:p>
        </w:tc>
        <w:tc>
          <w:tcPr>
            <w:tcW w:w="3686" w:type="dxa"/>
          </w:tcPr>
          <w:p w14:paraId="36CBAB53" w14:textId="77777777" w:rsidR="0037500E" w:rsidRPr="008F1D8D" w:rsidRDefault="0037500E" w:rsidP="00187C33">
            <w:pPr>
              <w:widowControl w:val="0"/>
              <w:jc w:val="center"/>
              <w:rPr>
                <w:i/>
                <w:snapToGrid w:val="0"/>
              </w:rPr>
            </w:pPr>
            <w:r w:rsidRPr="008F1D8D">
              <w:rPr>
                <w:i/>
                <w:snapToGrid w:val="0"/>
              </w:rPr>
              <w:t>Duomenys apie pastabų ir pasiūlymų įgyvendinimą</w:t>
            </w:r>
          </w:p>
        </w:tc>
        <w:tc>
          <w:tcPr>
            <w:tcW w:w="3649" w:type="dxa"/>
          </w:tcPr>
          <w:p w14:paraId="3E7863AC" w14:textId="77777777" w:rsidR="0037500E" w:rsidRPr="008F1D8D" w:rsidRDefault="0037500E" w:rsidP="00187C33">
            <w:pPr>
              <w:widowControl w:val="0"/>
              <w:jc w:val="center"/>
              <w:rPr>
                <w:i/>
                <w:snapToGrid w:val="0"/>
              </w:rPr>
            </w:pPr>
            <w:r w:rsidRPr="008F1D8D">
              <w:rPr>
                <w:i/>
                <w:snapToGrid w:val="0"/>
              </w:rPr>
              <w:t>Specialiųjų tyrimų tarnybos vertinimas</w:t>
            </w:r>
          </w:p>
        </w:tc>
      </w:tr>
      <w:tr w:rsidR="0037500E" w:rsidRPr="002B3452" w14:paraId="27BD7A2B" w14:textId="77777777" w:rsidTr="009D2E37">
        <w:tc>
          <w:tcPr>
            <w:tcW w:w="14276" w:type="dxa"/>
            <w:gridSpan w:val="4"/>
          </w:tcPr>
          <w:p w14:paraId="7DDD2410" w14:textId="77777777" w:rsidR="0037500E" w:rsidRPr="008F1D8D" w:rsidRDefault="0037500E" w:rsidP="00187C33">
            <w:pPr>
              <w:pStyle w:val="Sraopastraipa"/>
              <w:widowControl w:val="0"/>
              <w:numPr>
                <w:ilvl w:val="0"/>
                <w:numId w:val="1"/>
              </w:numPr>
              <w:jc w:val="center"/>
              <w:rPr>
                <w:i/>
                <w:snapToGrid w:val="0"/>
              </w:rPr>
            </w:pPr>
            <w:r w:rsidRPr="008F1D8D">
              <w:rPr>
                <w:i/>
                <w:snapToGrid w:val="0"/>
              </w:rPr>
              <w:t>Kritinės antikorupcinės pastabos</w:t>
            </w:r>
          </w:p>
        </w:tc>
      </w:tr>
      <w:tr w:rsidR="00DD4099" w:rsidRPr="002B3452" w14:paraId="578637E3" w14:textId="77777777" w:rsidTr="00501477">
        <w:trPr>
          <w:trHeight w:val="3312"/>
        </w:trPr>
        <w:tc>
          <w:tcPr>
            <w:tcW w:w="3681" w:type="dxa"/>
            <w:vAlign w:val="center"/>
          </w:tcPr>
          <w:p w14:paraId="2B047CF1" w14:textId="19CD6D5D" w:rsidR="00DD4099" w:rsidRPr="002B3452" w:rsidRDefault="00501477" w:rsidP="009D2E37">
            <w:pPr>
              <w:widowControl w:val="0"/>
              <w:rPr>
                <w:snapToGrid w:val="0"/>
              </w:rPr>
            </w:pPr>
            <w:r w:rsidRPr="00501477">
              <w:t>2. Didžioji dauguma (9 iš 12 nagrinėtų) ministerijų, įsigijusių paslaugas pagal VPĮ nustatytą išimtį, neturi tokias įsigijimų procedūras reglamentuojančių vidaus tvarkų, o tai gali kelti korupcijos rizikas dėl vidaus kontrolės trūkumo, šališkų sprendimų priėmimo, neefektyvaus viešųjų finansų valdymo (žr. 3.2 skirsnio argumentus).</w:t>
            </w:r>
          </w:p>
        </w:tc>
        <w:tc>
          <w:tcPr>
            <w:tcW w:w="3260" w:type="dxa"/>
            <w:vAlign w:val="center"/>
          </w:tcPr>
          <w:p w14:paraId="663A01AA" w14:textId="5A9D1E0B" w:rsidR="00DD4099" w:rsidRPr="002B3452" w:rsidRDefault="00501477" w:rsidP="009D2E37">
            <w:pPr>
              <w:widowControl w:val="0"/>
              <w:rPr>
                <w:snapToGrid w:val="0"/>
              </w:rPr>
            </w:pPr>
            <w:r w:rsidRPr="00501477">
              <w:t>2.3. Susisiekimo ministerijai užtikrinti, kad teisinių paslaugų pirkimų, nepatenkančių į VPĮ reglamentavimo sritį, tvarkos apraše būtų nustatyta, be kita ko, rinkos tyrimo procedūros dokumentavimo tvarka bei rekomendacija dėl pirkimų iniciatoriaus ir organizatoriaus funkcijų atskyrimo.</w:t>
            </w:r>
          </w:p>
        </w:tc>
        <w:tc>
          <w:tcPr>
            <w:tcW w:w="3686" w:type="dxa"/>
            <w:vAlign w:val="center"/>
          </w:tcPr>
          <w:p w14:paraId="5A5EC7F9" w14:textId="0B9D2C22" w:rsidR="00DD4099" w:rsidRPr="002B3452" w:rsidRDefault="00640088" w:rsidP="009D2E37">
            <w:pPr>
              <w:widowControl w:val="0"/>
              <w:rPr>
                <w:snapToGrid w:val="0"/>
              </w:rPr>
            </w:pPr>
            <w:r>
              <w:t xml:space="preserve">Susisiekimo ministerija numato </w:t>
            </w:r>
            <w:r w:rsidR="00D66BCF">
              <w:t xml:space="preserve">peržiūrėti </w:t>
            </w:r>
            <w:r>
              <w:t>Susisiekimo ministerijos teisinių paslaugų pirkimų, nepatenkančių į Lietuvos Respublikos viešųjų pirkimų įstatymo reglamentavimo sritį, tvarkos apraš</w:t>
            </w:r>
            <w:r w:rsidR="00D66BCF">
              <w:t xml:space="preserve">ą ir patikslinti </w:t>
            </w:r>
            <w:r>
              <w:t xml:space="preserve"> rinkos tyrimo procedūros dokumentavimo tvark</w:t>
            </w:r>
            <w:r w:rsidR="00D66BCF">
              <w:t>ą</w:t>
            </w:r>
            <w:r>
              <w:t xml:space="preserve"> bei </w:t>
            </w:r>
            <w:r w:rsidR="00D66BCF">
              <w:t xml:space="preserve">peržiūrėti </w:t>
            </w:r>
            <w:r>
              <w:t>nuostat</w:t>
            </w:r>
            <w:r w:rsidR="00D66BCF">
              <w:t>as</w:t>
            </w:r>
            <w:r>
              <w:t xml:space="preserve"> dėl pirkimų iniciatoriaus ir pirkimų organizatoriaus funkcijų atskyrimo.</w:t>
            </w:r>
          </w:p>
        </w:tc>
        <w:tc>
          <w:tcPr>
            <w:tcW w:w="3649" w:type="dxa"/>
          </w:tcPr>
          <w:p w14:paraId="382D2CB0" w14:textId="77777777" w:rsidR="00501477" w:rsidRDefault="00501477" w:rsidP="009D2E37">
            <w:pPr>
              <w:widowControl w:val="0"/>
              <w:rPr>
                <w:snapToGrid w:val="0"/>
              </w:rPr>
            </w:pPr>
            <w:r w:rsidRPr="00501477">
              <w:rPr>
                <w:snapToGrid w:val="0"/>
                <w:highlight w:val="yellow"/>
              </w:rPr>
              <w:t>Pasiūlymas Nr. 2.3. planuojamas įgyvendinti.</w:t>
            </w:r>
            <w:r w:rsidRPr="00501477">
              <w:rPr>
                <w:snapToGrid w:val="0"/>
              </w:rPr>
              <w:t xml:space="preserve"> </w:t>
            </w:r>
          </w:p>
          <w:p w14:paraId="128F1395" w14:textId="77777777" w:rsidR="00501477" w:rsidRDefault="00501477" w:rsidP="009D2E37">
            <w:pPr>
              <w:widowControl w:val="0"/>
              <w:rPr>
                <w:b/>
                <w:bCs/>
                <w:snapToGrid w:val="0"/>
              </w:rPr>
            </w:pPr>
          </w:p>
          <w:p w14:paraId="012A86E9" w14:textId="38182D4F" w:rsidR="00DD4099" w:rsidRPr="002B3452" w:rsidRDefault="00501477" w:rsidP="009D2E37">
            <w:pPr>
              <w:widowControl w:val="0"/>
              <w:rPr>
                <w:snapToGrid w:val="0"/>
              </w:rPr>
            </w:pPr>
            <w:r w:rsidRPr="00501477">
              <w:rPr>
                <w:b/>
                <w:bCs/>
                <w:snapToGrid w:val="0"/>
              </w:rPr>
              <w:t>Pasiūlymo įgyvendinimo stebėsena tęsiama.</w:t>
            </w:r>
          </w:p>
        </w:tc>
      </w:tr>
      <w:tr w:rsidR="009D2E37" w:rsidRPr="002B3452" w14:paraId="22959D72" w14:textId="77777777" w:rsidTr="009D2E37">
        <w:tc>
          <w:tcPr>
            <w:tcW w:w="14276" w:type="dxa"/>
            <w:gridSpan w:val="4"/>
          </w:tcPr>
          <w:p w14:paraId="7D0421E7" w14:textId="77777777" w:rsidR="009D2E37" w:rsidRPr="008F1D8D" w:rsidRDefault="009D2E37" w:rsidP="009D2E37">
            <w:pPr>
              <w:pStyle w:val="Sraopastraipa"/>
              <w:widowControl w:val="0"/>
              <w:numPr>
                <w:ilvl w:val="0"/>
                <w:numId w:val="1"/>
              </w:numPr>
              <w:jc w:val="center"/>
              <w:rPr>
                <w:i/>
                <w:snapToGrid w:val="0"/>
              </w:rPr>
            </w:pPr>
            <w:r w:rsidRPr="008F1D8D">
              <w:rPr>
                <w:i/>
                <w:snapToGrid w:val="0"/>
              </w:rPr>
              <w:t>Kitos antikorupcinės pastabos</w:t>
            </w:r>
          </w:p>
        </w:tc>
      </w:tr>
      <w:tr w:rsidR="00DD4099" w:rsidRPr="002B3452" w14:paraId="5F7D1D8A" w14:textId="77777777" w:rsidTr="00501477">
        <w:tc>
          <w:tcPr>
            <w:tcW w:w="3681" w:type="dxa"/>
            <w:vAlign w:val="center"/>
          </w:tcPr>
          <w:p w14:paraId="60C5E213" w14:textId="14769B18" w:rsidR="00DD4099" w:rsidRPr="002B3452" w:rsidRDefault="00501477" w:rsidP="00DD4099">
            <w:pPr>
              <w:widowControl w:val="0"/>
              <w:rPr>
                <w:snapToGrid w:val="0"/>
              </w:rPr>
            </w:pPr>
            <w:r w:rsidRPr="00501477">
              <w:t>6. Nesant informacijos prieinamumui ir viešumui, teisinių paslaugų, įsigytų pagal VPĮ išimtį, procese gali būti sudaromos prielaidos subjektyviems sprendimams, neskaidriems susitarimams, taip pat nepaskelbus 7 sutarčių reikiamos informacijos ministerijos interneto svetainėje ir teisės akto projekto lydimuosiuose dokumentuose (kai taikoma), kaip nustatyta TPĮ 11 str., apribojama visuomenės galimybė ir teisė žinoti apie tokių paslaugų įsigijimą bei, atitinkamai, įvairių subjektų dalyvavimą teisėkūros procese (žr. 3.6 skirsnio argumentus).</w:t>
            </w:r>
          </w:p>
        </w:tc>
        <w:tc>
          <w:tcPr>
            <w:tcW w:w="3260" w:type="dxa"/>
            <w:vAlign w:val="center"/>
          </w:tcPr>
          <w:p w14:paraId="227ECD91" w14:textId="28012A19" w:rsidR="00DD4099" w:rsidRPr="002B3452" w:rsidRDefault="00501477" w:rsidP="00501477">
            <w:pPr>
              <w:widowControl w:val="0"/>
              <w:rPr>
                <w:snapToGrid w:val="0"/>
              </w:rPr>
            </w:pPr>
            <w:r w:rsidRPr="00501477">
              <w:t xml:space="preserve">6.8. </w:t>
            </w:r>
            <w:r>
              <w:t xml:space="preserve"> </w:t>
            </w:r>
            <w:r w:rsidRPr="00501477">
              <w:t>Susisiekimo ministerijai – Susisiekimo ministerijos teisinių paslaugų pirkimų, nepatenkančių į Viešųjų pirkimų įstatymo reglamentavimo sritį, tvarkos apraše nustatyti tokių pirkimų pagrindu sudarytų sutarčių informacijos paskelbimo priemones bei nustatyti kontrolės priemones, skirtas užtikrinti šių nuostatų įgyvendinimą.</w:t>
            </w:r>
            <w:r w:rsidR="00DD4099" w:rsidRPr="007950AD">
              <w:t>.</w:t>
            </w:r>
          </w:p>
        </w:tc>
        <w:tc>
          <w:tcPr>
            <w:tcW w:w="3686" w:type="dxa"/>
            <w:vAlign w:val="center"/>
          </w:tcPr>
          <w:p w14:paraId="75A10545" w14:textId="0E3CA852" w:rsidR="00DD4099" w:rsidRPr="002B3452" w:rsidRDefault="00771CE3" w:rsidP="00DD4099">
            <w:pPr>
              <w:widowControl w:val="0"/>
              <w:rPr>
                <w:snapToGrid w:val="0"/>
              </w:rPr>
            </w:pPr>
            <w:r>
              <w:t xml:space="preserve">Susisiekimo ministerija </w:t>
            </w:r>
            <w:r w:rsidR="00D66BCF">
              <w:t xml:space="preserve">numato peržiūrėti Susisiekimo ministerijos teisinių paslaugų pirkimų, nepatenkančių į Lietuvos Respublikos viešųjų pirkimų įstatymo reglamentavimo sritį, tvarkos aprašą ir, esant poreikiui, nustatyti </w:t>
            </w:r>
            <w:r>
              <w:t>sutarčių informacijos viešinimo priemones bei šių nuostatų įgyvendinimo kontrolės mechanizmus.</w:t>
            </w:r>
          </w:p>
        </w:tc>
        <w:tc>
          <w:tcPr>
            <w:tcW w:w="3649" w:type="dxa"/>
          </w:tcPr>
          <w:p w14:paraId="3E98701D" w14:textId="77777777" w:rsidR="00501477" w:rsidRDefault="00501477" w:rsidP="00DD4099">
            <w:pPr>
              <w:widowControl w:val="0"/>
              <w:rPr>
                <w:snapToGrid w:val="0"/>
              </w:rPr>
            </w:pPr>
            <w:r w:rsidRPr="00501477">
              <w:rPr>
                <w:snapToGrid w:val="0"/>
                <w:highlight w:val="yellow"/>
              </w:rPr>
              <w:t>Pasiūlymas Nr. 6.8. planuojamas įgyvendinti.</w:t>
            </w:r>
            <w:r w:rsidRPr="00501477">
              <w:rPr>
                <w:snapToGrid w:val="0"/>
              </w:rPr>
              <w:t xml:space="preserve"> </w:t>
            </w:r>
          </w:p>
          <w:p w14:paraId="3BC7C9D6" w14:textId="77777777" w:rsidR="00501477" w:rsidRDefault="00501477" w:rsidP="00DD4099">
            <w:pPr>
              <w:widowControl w:val="0"/>
              <w:rPr>
                <w:snapToGrid w:val="0"/>
              </w:rPr>
            </w:pPr>
          </w:p>
          <w:p w14:paraId="099E6C91" w14:textId="77777777" w:rsidR="00501477" w:rsidRDefault="00501477" w:rsidP="00DD4099">
            <w:pPr>
              <w:widowControl w:val="0"/>
              <w:rPr>
                <w:snapToGrid w:val="0"/>
              </w:rPr>
            </w:pPr>
            <w:r w:rsidRPr="00501477">
              <w:rPr>
                <w:b/>
                <w:bCs/>
                <w:snapToGrid w:val="0"/>
              </w:rPr>
              <w:t>Pasiūlymo įgyvendinimo stebėsena tęsiama.</w:t>
            </w:r>
            <w:r w:rsidRPr="00501477">
              <w:rPr>
                <w:snapToGrid w:val="0"/>
              </w:rPr>
              <w:t xml:space="preserve"> </w:t>
            </w:r>
          </w:p>
          <w:p w14:paraId="2971F291" w14:textId="77777777" w:rsidR="00501477" w:rsidRDefault="00501477" w:rsidP="00DD4099">
            <w:pPr>
              <w:widowControl w:val="0"/>
              <w:rPr>
                <w:snapToGrid w:val="0"/>
              </w:rPr>
            </w:pPr>
          </w:p>
          <w:p w14:paraId="3D5420DA" w14:textId="1DB7A642" w:rsidR="00DD4099" w:rsidRPr="002B3452" w:rsidRDefault="00501477" w:rsidP="00DD4099">
            <w:pPr>
              <w:widowControl w:val="0"/>
              <w:rPr>
                <w:snapToGrid w:val="0"/>
              </w:rPr>
            </w:pPr>
            <w:r w:rsidRPr="00501477">
              <w:rPr>
                <w:snapToGrid w:val="0"/>
              </w:rPr>
              <w:t>Nepaisant to, kad SM patvirtino pirkimų, kuriems taikoma VPĮ išimtis, Aprašą, šių pirkimų vykdymą reglamentuojanti tvarka bus patvirtinta Vyriausybės nutarimu, o šios tvarkos taikymas (įskaitant ir informacijos paskelbimo priemones) bus privalomas visoms ministerijoms. Stebėsena tęsiama siekiant įvertinti SM veiksmus dėl šios tvarkos taikymo.</w:t>
            </w:r>
          </w:p>
        </w:tc>
      </w:tr>
    </w:tbl>
    <w:p w14:paraId="711CD6BD" w14:textId="1AA67C1D" w:rsidR="000C5806" w:rsidRDefault="0034418E" w:rsidP="0034418E">
      <w:pPr>
        <w:jc w:val="center"/>
      </w:pPr>
      <w:r>
        <w:t>____________</w:t>
      </w:r>
    </w:p>
    <w:sectPr w:rsidR="000C5806" w:rsidSect="00DD4099">
      <w:footnotePr>
        <w:numFmt w:val="chicago"/>
      </w:footnotePr>
      <w:pgSz w:w="16838" w:h="11906" w:orient="landscape"/>
      <w:pgMar w:top="993" w:right="1418"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526E0" w14:textId="77777777" w:rsidR="000B772D" w:rsidRDefault="000B772D" w:rsidP="00694944">
      <w:r>
        <w:separator/>
      </w:r>
    </w:p>
  </w:endnote>
  <w:endnote w:type="continuationSeparator" w:id="0">
    <w:p w14:paraId="15C17F69" w14:textId="77777777" w:rsidR="000B772D" w:rsidRDefault="000B772D" w:rsidP="0069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3C972" w14:textId="77777777" w:rsidR="000B772D" w:rsidRDefault="000B772D" w:rsidP="00694944">
      <w:r>
        <w:separator/>
      </w:r>
    </w:p>
  </w:footnote>
  <w:footnote w:type="continuationSeparator" w:id="0">
    <w:p w14:paraId="2477A026" w14:textId="77777777" w:rsidR="000B772D" w:rsidRDefault="000B772D" w:rsidP="00694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70643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44"/>
    <w:rsid w:val="00014C02"/>
    <w:rsid w:val="00040139"/>
    <w:rsid w:val="000601F4"/>
    <w:rsid w:val="000B772D"/>
    <w:rsid w:val="000C5806"/>
    <w:rsid w:val="000D63E8"/>
    <w:rsid w:val="000F5A64"/>
    <w:rsid w:val="001820B6"/>
    <w:rsid w:val="00205E41"/>
    <w:rsid w:val="00226298"/>
    <w:rsid w:val="00270C62"/>
    <w:rsid w:val="002A1711"/>
    <w:rsid w:val="002B2A92"/>
    <w:rsid w:val="002E6C6C"/>
    <w:rsid w:val="003070E9"/>
    <w:rsid w:val="0034418E"/>
    <w:rsid w:val="0037500E"/>
    <w:rsid w:val="003826DC"/>
    <w:rsid w:val="00383F51"/>
    <w:rsid w:val="003E50E6"/>
    <w:rsid w:val="003E7DC1"/>
    <w:rsid w:val="004139DB"/>
    <w:rsid w:val="00442AB7"/>
    <w:rsid w:val="004818D2"/>
    <w:rsid w:val="00501477"/>
    <w:rsid w:val="005548F1"/>
    <w:rsid w:val="00575636"/>
    <w:rsid w:val="00593ED1"/>
    <w:rsid w:val="005D4659"/>
    <w:rsid w:val="005E1894"/>
    <w:rsid w:val="00625300"/>
    <w:rsid w:val="00640088"/>
    <w:rsid w:val="006700B4"/>
    <w:rsid w:val="00694944"/>
    <w:rsid w:val="00710319"/>
    <w:rsid w:val="00771CE3"/>
    <w:rsid w:val="00814D03"/>
    <w:rsid w:val="008A34A3"/>
    <w:rsid w:val="008D566C"/>
    <w:rsid w:val="008F2179"/>
    <w:rsid w:val="008F6DF3"/>
    <w:rsid w:val="009374B9"/>
    <w:rsid w:val="009D2E37"/>
    <w:rsid w:val="00A72329"/>
    <w:rsid w:val="00AF0532"/>
    <w:rsid w:val="00B2318E"/>
    <w:rsid w:val="00B85DA1"/>
    <w:rsid w:val="00BB32CD"/>
    <w:rsid w:val="00BD771A"/>
    <w:rsid w:val="00C53629"/>
    <w:rsid w:val="00C602B0"/>
    <w:rsid w:val="00D07F3C"/>
    <w:rsid w:val="00D15119"/>
    <w:rsid w:val="00D66BCF"/>
    <w:rsid w:val="00D91AF9"/>
    <w:rsid w:val="00DD4099"/>
    <w:rsid w:val="00E20495"/>
    <w:rsid w:val="00E60FD2"/>
    <w:rsid w:val="00E868B0"/>
    <w:rsid w:val="00E96899"/>
    <w:rsid w:val="00EF068B"/>
    <w:rsid w:val="00EF7971"/>
    <w:rsid w:val="00F35E90"/>
    <w:rsid w:val="6C9FB5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D6A9"/>
  <w15:chartTrackingRefBased/>
  <w15:docId w15:val="{BBB106CC-3A3C-4D34-8538-5371883D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line="36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4944"/>
    <w:pPr>
      <w:spacing w:line="240" w:lineRule="auto"/>
      <w:ind w:firstLine="0"/>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rsid w:val="00694944"/>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694944"/>
    <w:rPr>
      <w:rFonts w:ascii="Arial" w:eastAsia="Calibri" w:hAnsi="Arial" w:cs="Times New Roman"/>
      <w:sz w:val="20"/>
      <w:szCs w:val="20"/>
      <w:lang w:eastAsia="lt-LT"/>
    </w:rPr>
  </w:style>
  <w:style w:type="character" w:styleId="Puslapioinaosnuoroda">
    <w:name w:val="footnote reference"/>
    <w:uiPriority w:val="99"/>
    <w:rsid w:val="00694944"/>
    <w:rPr>
      <w:rFonts w:cs="Times New Roman"/>
      <w:vertAlign w:val="superscript"/>
    </w:rPr>
  </w:style>
  <w:style w:type="table" w:styleId="Lentelstinklelis">
    <w:name w:val="Table Grid"/>
    <w:basedOn w:val="prastojilentel"/>
    <w:rsid w:val="0037500E"/>
    <w:pPr>
      <w:spacing w:line="240" w:lineRule="auto"/>
      <w:ind w:firstLine="0"/>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7500E"/>
    <w:pPr>
      <w:ind w:left="720"/>
      <w:contextualSpacing/>
    </w:pPr>
    <w:rPr>
      <w:szCs w:val="20"/>
      <w:lang w:eastAsia="en-US"/>
    </w:rPr>
  </w:style>
  <w:style w:type="paragraph" w:styleId="Pataisymai">
    <w:name w:val="Revision"/>
    <w:hidden/>
    <w:uiPriority w:val="99"/>
    <w:semiHidden/>
    <w:rsid w:val="00D66BCF"/>
    <w:pPr>
      <w:spacing w:line="240" w:lineRule="auto"/>
      <w:ind w:firstLine="0"/>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7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1912</Words>
  <Characters>1090</Characters>
  <Application>Microsoft Office Word</Application>
  <DocSecurity>0</DocSecurity>
  <Lines>9</Lines>
  <Paragraphs>5</Paragraphs>
  <ScaleCrop>false</ScaleCrop>
  <Company>Hewlett-Packard Company</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Poškuvienė</dc:creator>
  <cp:keywords/>
  <dc:description/>
  <cp:lastModifiedBy>Joana Narkevičienė</cp:lastModifiedBy>
  <cp:revision>2</cp:revision>
  <dcterms:created xsi:type="dcterms:W3CDTF">2026-09-02T05:08:00Z</dcterms:created>
  <dcterms:modified xsi:type="dcterms:W3CDTF">2026-09-02T05:08:00Z</dcterms:modified>
</cp:coreProperties>
</file>